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F5" w:rsidRPr="0012441A" w:rsidRDefault="002D31A2" w:rsidP="00912DC9">
      <w:pPr>
        <w:pStyle w:val="21"/>
        <w:spacing w:line="259" w:lineRule="auto"/>
        <w:ind w:firstLine="0"/>
        <w:jc w:val="center"/>
        <w:rPr>
          <w:b/>
          <w:sz w:val="28"/>
          <w:szCs w:val="28"/>
        </w:rPr>
      </w:pPr>
      <w:r w:rsidRPr="002D31A2">
        <w:rPr>
          <w:b/>
          <w:noProof/>
          <w:szCs w:val="24"/>
        </w:rPr>
        <w:pict>
          <v:rect id="_x0000_s1026" style="position:absolute;left:0;text-align:left;margin-left:456.4pt;margin-top:-28.8pt;width:53.4pt;height:30.6pt;z-index:251658240" stroked="f"/>
        </w:pict>
      </w:r>
      <w:r w:rsidRPr="002D31A2">
        <w:rPr>
          <w:b/>
          <w:noProof/>
          <w:sz w:val="28"/>
          <w:szCs w:val="28"/>
        </w:rPr>
        <w:pict>
          <v:rect id="_x0000_s1027" style="position:absolute;left:0;text-align:left;margin-left:474.4pt;margin-top:-27.6pt;width:33pt;height:13.8pt;z-index:251659264" stroked="f"/>
        </w:pict>
      </w:r>
      <w:r w:rsidR="00E65CF5" w:rsidRPr="0012441A">
        <w:rPr>
          <w:b/>
          <w:sz w:val="28"/>
          <w:szCs w:val="28"/>
        </w:rPr>
        <w:t>МІНІСТЕРСТВО ОСВІТИ І НАУКИ УКРАЇНИ</w:t>
      </w:r>
      <w:r w:rsidR="00E65CF5" w:rsidRPr="0012441A">
        <w:rPr>
          <w:b/>
          <w:sz w:val="28"/>
          <w:szCs w:val="28"/>
        </w:rPr>
        <w:br/>
        <w:t>ЗАПОРІЗЬКИЙ НАЦІОНАЛЬНИЙ</w:t>
      </w:r>
      <w:r w:rsidR="008421D8" w:rsidRPr="0012441A">
        <w:rPr>
          <w:b/>
          <w:sz w:val="28"/>
          <w:szCs w:val="28"/>
        </w:rPr>
        <w:t xml:space="preserve"> </w:t>
      </w:r>
      <w:r w:rsidR="00E65CF5" w:rsidRPr="0012441A">
        <w:rPr>
          <w:b/>
          <w:sz w:val="28"/>
          <w:szCs w:val="28"/>
        </w:rPr>
        <w:t>УНІВЕРСИТЕТ</w:t>
      </w:r>
    </w:p>
    <w:p w:rsidR="00E65CF5" w:rsidRPr="0012441A" w:rsidRDefault="00E65CF5" w:rsidP="00E65CF5">
      <w:pPr>
        <w:jc w:val="center"/>
        <w:rPr>
          <w:rFonts w:ascii="Times New Roman" w:eastAsia="Times New Roman" w:hAnsi="Times New Roman" w:cs="Times New Roman"/>
          <w:b/>
          <w:sz w:val="28"/>
          <w:szCs w:val="28"/>
          <w:lang w:val="uk-UA"/>
        </w:rPr>
      </w:pPr>
    </w:p>
    <w:p w:rsidR="00E65CF5" w:rsidRPr="0012441A" w:rsidRDefault="00E65CF5" w:rsidP="00E65CF5">
      <w:pPr>
        <w:jc w:val="center"/>
        <w:rPr>
          <w:rFonts w:ascii="Times New Roman" w:eastAsia="Times New Roman" w:hAnsi="Times New Roman" w:cs="Times New Roman"/>
          <w:b/>
          <w:sz w:val="28"/>
          <w:szCs w:val="28"/>
          <w:lang w:val="uk-UA"/>
        </w:rPr>
      </w:pPr>
    </w:p>
    <w:p w:rsidR="00991735" w:rsidRPr="0012441A" w:rsidRDefault="00991735" w:rsidP="00E65CF5">
      <w:pPr>
        <w:jc w:val="center"/>
        <w:rPr>
          <w:rFonts w:ascii="Times New Roman" w:eastAsia="Times New Roman" w:hAnsi="Times New Roman" w:cs="Times New Roman"/>
          <w:b/>
          <w:sz w:val="28"/>
          <w:szCs w:val="28"/>
          <w:lang w:val="uk-UA"/>
        </w:rPr>
      </w:pPr>
    </w:p>
    <w:p w:rsidR="00E65CF5" w:rsidRPr="0012441A" w:rsidRDefault="004B405A" w:rsidP="00E65CF5">
      <w:pPr>
        <w:ind w:firstLine="5387"/>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rPr>
        <w:drawing>
          <wp:anchor distT="0" distB="0" distL="63500" distR="63500" simplePos="0" relativeHeight="251661312" behindDoc="1" locked="0" layoutInCell="1" allowOverlap="1">
            <wp:simplePos x="0" y="0"/>
            <wp:positionH relativeFrom="page">
              <wp:posOffset>4249406</wp:posOffset>
            </wp:positionH>
            <wp:positionV relativeFrom="page">
              <wp:posOffset>2280976</wp:posOffset>
            </wp:positionV>
            <wp:extent cx="1699218" cy="1728316"/>
            <wp:effectExtent l="19050" t="0" r="0" b="0"/>
            <wp:wrapNone/>
            <wp:docPr id="6" name="Рисунок 6" descr="C:\Users\user\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media\image1.jpeg"/>
                    <pic:cNvPicPr>
                      <a:picLocks noChangeAspect="1" noChangeArrowheads="1"/>
                    </pic:cNvPicPr>
                  </pic:nvPicPr>
                  <pic:blipFill>
                    <a:blip r:embed="rId8"/>
                    <a:srcRect/>
                    <a:stretch>
                      <a:fillRect/>
                    </a:stretch>
                  </pic:blipFill>
                  <pic:spPr bwMode="auto">
                    <a:xfrm>
                      <a:off x="0" y="0"/>
                      <a:ext cx="1699218" cy="1728316"/>
                    </a:xfrm>
                    <a:prstGeom prst="rect">
                      <a:avLst/>
                    </a:prstGeom>
                    <a:noFill/>
                  </pic:spPr>
                </pic:pic>
              </a:graphicData>
            </a:graphic>
          </wp:anchor>
        </w:drawing>
      </w:r>
      <w:r w:rsidR="00E65CF5" w:rsidRPr="0012441A">
        <w:rPr>
          <w:rFonts w:ascii="Times New Roman" w:eastAsia="Times New Roman" w:hAnsi="Times New Roman" w:cs="Times New Roman"/>
          <w:b/>
          <w:sz w:val="28"/>
          <w:szCs w:val="28"/>
          <w:lang w:val="uk-UA"/>
        </w:rPr>
        <w:t>ЗАТВЕРДЖУЮ</w:t>
      </w:r>
    </w:p>
    <w:p w:rsidR="00E65CF5" w:rsidRPr="0012441A" w:rsidRDefault="00E65CF5" w:rsidP="00E65CF5">
      <w:pPr>
        <w:ind w:firstLine="5387"/>
        <w:rPr>
          <w:rFonts w:ascii="Times New Roman" w:eastAsia="Times New Roman" w:hAnsi="Times New Roman" w:cs="Times New Roman"/>
          <w:sz w:val="28"/>
          <w:szCs w:val="28"/>
          <w:lang w:val="uk-UA"/>
        </w:rPr>
      </w:pPr>
      <w:r w:rsidRPr="0012441A">
        <w:rPr>
          <w:rFonts w:ascii="Times New Roman" w:eastAsia="Times New Roman" w:hAnsi="Times New Roman" w:cs="Times New Roman"/>
          <w:sz w:val="28"/>
          <w:szCs w:val="28"/>
          <w:lang w:val="uk-UA"/>
        </w:rPr>
        <w:t>Ректор ЗНУ</w:t>
      </w:r>
    </w:p>
    <w:p w:rsidR="00E65CF5" w:rsidRPr="0012441A" w:rsidRDefault="00E65CF5" w:rsidP="00E65CF5">
      <w:pPr>
        <w:ind w:firstLine="5387"/>
        <w:rPr>
          <w:rFonts w:ascii="Times New Roman" w:eastAsia="Times New Roman" w:hAnsi="Times New Roman" w:cs="Times New Roman"/>
          <w:sz w:val="28"/>
          <w:szCs w:val="28"/>
          <w:lang w:val="uk-UA"/>
        </w:rPr>
      </w:pPr>
      <w:r w:rsidRPr="0012441A">
        <w:rPr>
          <w:rFonts w:ascii="Times New Roman" w:eastAsia="Times New Roman" w:hAnsi="Times New Roman" w:cs="Times New Roman"/>
          <w:sz w:val="28"/>
          <w:szCs w:val="28"/>
          <w:lang w:val="uk-UA"/>
        </w:rPr>
        <w:t>______________ М</w:t>
      </w:r>
      <w:r w:rsidR="00AA57A9" w:rsidRPr="0012441A">
        <w:rPr>
          <w:rFonts w:ascii="Times New Roman" w:eastAsia="Times New Roman" w:hAnsi="Times New Roman" w:cs="Times New Roman"/>
          <w:sz w:val="28"/>
          <w:szCs w:val="28"/>
          <w:lang w:val="uk-UA"/>
        </w:rPr>
        <w:t>икола ФРОЛОВ</w:t>
      </w:r>
    </w:p>
    <w:p w:rsidR="00E65CF5" w:rsidRPr="0012441A" w:rsidRDefault="00E65CF5" w:rsidP="00E65CF5">
      <w:pPr>
        <w:ind w:firstLine="5387"/>
        <w:rPr>
          <w:rFonts w:ascii="Times New Roman" w:eastAsia="Times New Roman" w:hAnsi="Times New Roman" w:cs="Times New Roman"/>
          <w:sz w:val="28"/>
          <w:szCs w:val="28"/>
          <w:lang w:val="uk-UA"/>
        </w:rPr>
      </w:pPr>
      <w:r w:rsidRPr="0012441A">
        <w:rPr>
          <w:rFonts w:ascii="Times New Roman" w:eastAsia="Times New Roman" w:hAnsi="Times New Roman" w:cs="Times New Roman"/>
          <w:sz w:val="28"/>
          <w:szCs w:val="28"/>
          <w:lang w:val="uk-UA"/>
        </w:rPr>
        <w:t xml:space="preserve">« </w:t>
      </w:r>
      <w:r w:rsidR="00AA57A9" w:rsidRPr="0012441A">
        <w:rPr>
          <w:rFonts w:ascii="Times New Roman" w:eastAsia="Times New Roman" w:hAnsi="Times New Roman" w:cs="Times New Roman"/>
          <w:sz w:val="28"/>
          <w:szCs w:val="28"/>
          <w:lang w:val="uk-UA"/>
        </w:rPr>
        <w:t>____________</w:t>
      </w:r>
      <w:r w:rsidRPr="0012441A">
        <w:rPr>
          <w:rFonts w:ascii="Times New Roman" w:eastAsia="Times New Roman" w:hAnsi="Times New Roman" w:cs="Times New Roman"/>
          <w:sz w:val="28"/>
          <w:szCs w:val="28"/>
          <w:lang w:val="uk-UA"/>
        </w:rPr>
        <w:t>20</w:t>
      </w:r>
      <w:r w:rsidR="004A0723" w:rsidRPr="0012441A">
        <w:rPr>
          <w:rFonts w:ascii="Times New Roman" w:eastAsia="Times New Roman" w:hAnsi="Times New Roman" w:cs="Times New Roman"/>
          <w:sz w:val="28"/>
          <w:szCs w:val="28"/>
          <w:lang w:val="uk-UA"/>
        </w:rPr>
        <w:t>2</w:t>
      </w:r>
      <w:r w:rsidR="00AA57A9" w:rsidRPr="0012441A">
        <w:rPr>
          <w:rFonts w:ascii="Times New Roman" w:eastAsia="Times New Roman" w:hAnsi="Times New Roman" w:cs="Times New Roman"/>
          <w:sz w:val="28"/>
          <w:szCs w:val="28"/>
          <w:lang w:val="uk-UA"/>
        </w:rPr>
        <w:t>1</w:t>
      </w:r>
      <w:r w:rsidRPr="0012441A">
        <w:rPr>
          <w:rFonts w:ascii="Times New Roman" w:eastAsia="Times New Roman" w:hAnsi="Times New Roman" w:cs="Times New Roman"/>
          <w:sz w:val="28"/>
          <w:szCs w:val="28"/>
          <w:lang w:val="uk-UA"/>
        </w:rPr>
        <w:t xml:space="preserve"> р.</w:t>
      </w:r>
      <w:r w:rsidR="00AA57A9" w:rsidRPr="0012441A">
        <w:rPr>
          <w:rFonts w:ascii="Times New Roman" w:eastAsia="Times New Roman" w:hAnsi="Times New Roman" w:cs="Times New Roman"/>
          <w:sz w:val="28"/>
          <w:szCs w:val="28"/>
          <w:lang w:val="uk-UA"/>
        </w:rPr>
        <w:t>»</w:t>
      </w:r>
    </w:p>
    <w:p w:rsidR="00E65CF5" w:rsidRPr="0012441A" w:rsidRDefault="00E65CF5" w:rsidP="00E65CF5">
      <w:pPr>
        <w:ind w:firstLine="5387"/>
        <w:rPr>
          <w:rFonts w:ascii="Times New Roman" w:eastAsia="Times New Roman" w:hAnsi="Times New Roman" w:cs="Times New Roman"/>
          <w:sz w:val="28"/>
          <w:szCs w:val="28"/>
          <w:lang w:val="uk-UA"/>
        </w:rPr>
      </w:pPr>
    </w:p>
    <w:p w:rsidR="00991735" w:rsidRPr="0012441A" w:rsidRDefault="00991735" w:rsidP="00E65CF5">
      <w:pPr>
        <w:ind w:firstLine="5387"/>
        <w:rPr>
          <w:rFonts w:ascii="Times New Roman" w:eastAsia="Times New Roman" w:hAnsi="Times New Roman" w:cs="Times New Roman"/>
          <w:sz w:val="28"/>
          <w:szCs w:val="28"/>
          <w:lang w:val="uk-UA"/>
        </w:rPr>
      </w:pPr>
    </w:p>
    <w:p w:rsidR="00991735" w:rsidRPr="0012441A" w:rsidRDefault="00991735" w:rsidP="00E65CF5">
      <w:pPr>
        <w:ind w:firstLine="5387"/>
        <w:rPr>
          <w:rFonts w:ascii="Times New Roman" w:eastAsia="Times New Roman" w:hAnsi="Times New Roman" w:cs="Times New Roman"/>
          <w:sz w:val="28"/>
          <w:szCs w:val="28"/>
          <w:lang w:val="uk-UA"/>
        </w:rPr>
      </w:pPr>
    </w:p>
    <w:p w:rsidR="00E65CF5" w:rsidRPr="0012441A" w:rsidRDefault="00E65CF5" w:rsidP="00E65CF5">
      <w:pPr>
        <w:pStyle w:val="21"/>
        <w:spacing w:line="259" w:lineRule="auto"/>
        <w:ind w:firstLine="0"/>
        <w:jc w:val="center"/>
        <w:rPr>
          <w:b/>
          <w:sz w:val="32"/>
          <w:szCs w:val="32"/>
        </w:rPr>
      </w:pPr>
      <w:r w:rsidRPr="0012441A">
        <w:rPr>
          <w:b/>
          <w:sz w:val="32"/>
          <w:szCs w:val="32"/>
        </w:rPr>
        <w:t>ІНФОРМАЦІЯ</w:t>
      </w:r>
    </w:p>
    <w:p w:rsidR="00991735" w:rsidRPr="0012441A" w:rsidRDefault="00991735" w:rsidP="00E65CF5">
      <w:pPr>
        <w:pStyle w:val="21"/>
        <w:spacing w:line="259" w:lineRule="auto"/>
        <w:ind w:firstLine="0"/>
        <w:jc w:val="center"/>
        <w:rPr>
          <w:b/>
          <w:sz w:val="32"/>
          <w:szCs w:val="32"/>
        </w:rPr>
      </w:pPr>
    </w:p>
    <w:p w:rsidR="00E65CF5" w:rsidRPr="0012441A" w:rsidRDefault="00E65CF5" w:rsidP="00E65CF5">
      <w:pPr>
        <w:pStyle w:val="21"/>
        <w:spacing w:line="259" w:lineRule="auto"/>
        <w:ind w:firstLine="0"/>
        <w:jc w:val="center"/>
        <w:rPr>
          <w:b/>
          <w:sz w:val="32"/>
          <w:szCs w:val="32"/>
        </w:rPr>
      </w:pPr>
      <w:r w:rsidRPr="0012441A">
        <w:rPr>
          <w:b/>
          <w:sz w:val="32"/>
          <w:szCs w:val="32"/>
        </w:rPr>
        <w:t>ПРО НАУКОВУ ТА</w:t>
      </w:r>
      <w:r w:rsidR="00991735" w:rsidRPr="0012441A">
        <w:rPr>
          <w:b/>
          <w:sz w:val="32"/>
          <w:szCs w:val="32"/>
        </w:rPr>
        <w:t xml:space="preserve"> </w:t>
      </w:r>
      <w:r w:rsidRPr="0012441A">
        <w:rPr>
          <w:b/>
          <w:sz w:val="32"/>
          <w:szCs w:val="32"/>
        </w:rPr>
        <w:t>НАУКОВО-ТЕХНІЧНУ</w:t>
      </w:r>
      <w:r w:rsidR="00991735" w:rsidRPr="0012441A">
        <w:rPr>
          <w:b/>
          <w:sz w:val="32"/>
          <w:szCs w:val="32"/>
        </w:rPr>
        <w:t xml:space="preserve"> </w:t>
      </w:r>
      <w:r w:rsidRPr="0012441A">
        <w:rPr>
          <w:b/>
          <w:sz w:val="32"/>
          <w:szCs w:val="32"/>
        </w:rPr>
        <w:t>ДІЯЛЬНІСТЬ</w:t>
      </w:r>
    </w:p>
    <w:p w:rsidR="00E65CF5" w:rsidRPr="0012441A" w:rsidRDefault="00E65CF5" w:rsidP="00E65CF5">
      <w:pPr>
        <w:pStyle w:val="21"/>
        <w:spacing w:line="259" w:lineRule="auto"/>
        <w:ind w:firstLine="0"/>
        <w:jc w:val="center"/>
        <w:rPr>
          <w:b/>
          <w:sz w:val="32"/>
          <w:szCs w:val="32"/>
        </w:rPr>
      </w:pPr>
      <w:r w:rsidRPr="0012441A">
        <w:rPr>
          <w:b/>
          <w:sz w:val="32"/>
          <w:szCs w:val="32"/>
        </w:rPr>
        <w:t>ЗАПОРІЗЬКОГО</w:t>
      </w:r>
      <w:r w:rsidR="00991735" w:rsidRPr="0012441A">
        <w:rPr>
          <w:b/>
          <w:sz w:val="32"/>
          <w:szCs w:val="32"/>
        </w:rPr>
        <w:t xml:space="preserve"> </w:t>
      </w:r>
      <w:r w:rsidRPr="0012441A">
        <w:rPr>
          <w:b/>
          <w:sz w:val="32"/>
          <w:szCs w:val="32"/>
        </w:rPr>
        <w:t>НАЦІОНАЛЬНОГО</w:t>
      </w:r>
      <w:r w:rsidR="00991735" w:rsidRPr="0012441A">
        <w:rPr>
          <w:b/>
          <w:sz w:val="32"/>
          <w:szCs w:val="32"/>
        </w:rPr>
        <w:t xml:space="preserve"> </w:t>
      </w:r>
      <w:r w:rsidRPr="0012441A">
        <w:rPr>
          <w:b/>
          <w:sz w:val="32"/>
          <w:szCs w:val="32"/>
        </w:rPr>
        <w:t>УНІВЕРСИТЕТУ</w:t>
      </w:r>
    </w:p>
    <w:p w:rsidR="00E65CF5" w:rsidRPr="0012441A" w:rsidRDefault="00E65CF5" w:rsidP="00E65CF5">
      <w:pPr>
        <w:pStyle w:val="21"/>
        <w:spacing w:line="259" w:lineRule="auto"/>
        <w:ind w:firstLine="0"/>
        <w:jc w:val="center"/>
        <w:rPr>
          <w:b/>
          <w:sz w:val="28"/>
          <w:szCs w:val="28"/>
        </w:rPr>
      </w:pPr>
    </w:p>
    <w:p w:rsidR="00991735" w:rsidRPr="0012441A" w:rsidRDefault="006458B6" w:rsidP="00991735">
      <w:pPr>
        <w:pStyle w:val="21"/>
        <w:spacing w:line="259" w:lineRule="auto"/>
        <w:ind w:firstLine="0"/>
        <w:jc w:val="center"/>
        <w:rPr>
          <w:b/>
          <w:sz w:val="32"/>
          <w:szCs w:val="32"/>
        </w:rPr>
      </w:pPr>
      <w:r w:rsidRPr="0012441A">
        <w:rPr>
          <w:b/>
          <w:sz w:val="32"/>
          <w:szCs w:val="32"/>
        </w:rPr>
        <w:t>за</w:t>
      </w:r>
      <w:r w:rsidR="00991735" w:rsidRPr="0012441A">
        <w:rPr>
          <w:b/>
          <w:sz w:val="32"/>
          <w:szCs w:val="32"/>
        </w:rPr>
        <w:t xml:space="preserve"> 20</w:t>
      </w:r>
      <w:r w:rsidR="00AA57A9" w:rsidRPr="0012441A">
        <w:rPr>
          <w:b/>
          <w:sz w:val="32"/>
          <w:szCs w:val="32"/>
        </w:rPr>
        <w:t>20</w:t>
      </w:r>
      <w:r w:rsidR="00991735" w:rsidRPr="0012441A">
        <w:rPr>
          <w:b/>
          <w:sz w:val="32"/>
          <w:szCs w:val="32"/>
        </w:rPr>
        <w:t xml:space="preserve"> </w:t>
      </w:r>
      <w:r w:rsidRPr="0012441A">
        <w:rPr>
          <w:b/>
          <w:sz w:val="32"/>
          <w:szCs w:val="32"/>
        </w:rPr>
        <w:t>рік</w:t>
      </w:r>
    </w:p>
    <w:p w:rsidR="00991735" w:rsidRPr="0012441A" w:rsidRDefault="00991735" w:rsidP="00E65CF5">
      <w:pPr>
        <w:pStyle w:val="21"/>
        <w:spacing w:line="259" w:lineRule="auto"/>
        <w:ind w:firstLine="0"/>
        <w:jc w:val="center"/>
        <w:rPr>
          <w:b/>
          <w:sz w:val="28"/>
          <w:szCs w:val="28"/>
        </w:rPr>
      </w:pPr>
    </w:p>
    <w:p w:rsidR="00E65CF5" w:rsidRPr="0012441A" w:rsidRDefault="00E65CF5" w:rsidP="00E65CF5">
      <w:pPr>
        <w:ind w:hanging="142"/>
        <w:rPr>
          <w:rFonts w:ascii="Times New Roman" w:eastAsia="Times New Roman" w:hAnsi="Times New Roman" w:cs="Times New Roman"/>
          <w:sz w:val="28"/>
          <w:szCs w:val="28"/>
          <w:lang w:val="uk-UA"/>
        </w:rPr>
      </w:pPr>
    </w:p>
    <w:p w:rsidR="00E65CF5" w:rsidRPr="0012441A" w:rsidRDefault="00E65CF5" w:rsidP="00991735">
      <w:pPr>
        <w:ind w:hanging="142"/>
        <w:rPr>
          <w:rFonts w:ascii="Times New Roman" w:eastAsia="Times New Roman" w:hAnsi="Times New Roman" w:cs="Times New Roman"/>
          <w:sz w:val="28"/>
          <w:szCs w:val="28"/>
          <w:lang w:val="uk-UA"/>
        </w:rPr>
      </w:pPr>
    </w:p>
    <w:p w:rsidR="00E65CF5" w:rsidRPr="0012441A" w:rsidRDefault="00E65CF5" w:rsidP="00991735">
      <w:pPr>
        <w:ind w:hanging="142"/>
        <w:rPr>
          <w:rFonts w:ascii="Times New Roman" w:eastAsia="Times New Roman" w:hAnsi="Times New Roman" w:cs="Times New Roman"/>
          <w:sz w:val="28"/>
          <w:szCs w:val="28"/>
          <w:lang w:val="uk-UA"/>
        </w:rPr>
      </w:pPr>
    </w:p>
    <w:p w:rsidR="00E65CF5" w:rsidRPr="0012441A" w:rsidRDefault="00E65CF5" w:rsidP="00991735">
      <w:pPr>
        <w:ind w:hanging="142"/>
        <w:rPr>
          <w:rFonts w:ascii="Times New Roman" w:eastAsia="Times New Roman" w:hAnsi="Times New Roman" w:cs="Times New Roman"/>
          <w:sz w:val="28"/>
          <w:szCs w:val="28"/>
          <w:lang w:val="uk-UA"/>
        </w:rPr>
      </w:pPr>
    </w:p>
    <w:p w:rsidR="00E65CF5" w:rsidRPr="0012441A" w:rsidRDefault="00E65CF5" w:rsidP="00991735">
      <w:pPr>
        <w:ind w:hanging="142"/>
        <w:rPr>
          <w:rFonts w:ascii="Times New Roman" w:eastAsia="Times New Roman" w:hAnsi="Times New Roman" w:cs="Times New Roman"/>
          <w:sz w:val="28"/>
          <w:szCs w:val="28"/>
          <w:lang w:val="uk-UA"/>
        </w:rPr>
      </w:pPr>
    </w:p>
    <w:p w:rsidR="00E65CF5" w:rsidRPr="0012441A" w:rsidRDefault="00E65CF5" w:rsidP="00991735">
      <w:pPr>
        <w:ind w:hanging="142"/>
        <w:rPr>
          <w:rFonts w:ascii="Times New Roman" w:eastAsia="Times New Roman" w:hAnsi="Times New Roman" w:cs="Times New Roman"/>
          <w:sz w:val="28"/>
          <w:szCs w:val="28"/>
          <w:lang w:val="uk-UA"/>
        </w:rPr>
      </w:pPr>
    </w:p>
    <w:p w:rsidR="00991735" w:rsidRPr="0012441A" w:rsidRDefault="00991735" w:rsidP="00991735">
      <w:pPr>
        <w:ind w:hanging="142"/>
        <w:rPr>
          <w:rFonts w:ascii="Times New Roman" w:eastAsia="Times New Roman" w:hAnsi="Times New Roman" w:cs="Times New Roman"/>
          <w:sz w:val="28"/>
          <w:szCs w:val="28"/>
          <w:lang w:val="uk-UA"/>
        </w:rPr>
      </w:pPr>
    </w:p>
    <w:p w:rsidR="00991735" w:rsidRPr="0012441A" w:rsidRDefault="00991735" w:rsidP="00991735">
      <w:pPr>
        <w:ind w:hanging="142"/>
        <w:rPr>
          <w:rFonts w:ascii="Times New Roman" w:eastAsia="Times New Roman" w:hAnsi="Times New Roman" w:cs="Times New Roman"/>
          <w:sz w:val="28"/>
          <w:szCs w:val="28"/>
          <w:lang w:val="uk-UA"/>
        </w:rPr>
      </w:pPr>
    </w:p>
    <w:p w:rsidR="00991735" w:rsidRPr="007E2E33" w:rsidRDefault="00991735" w:rsidP="00991735">
      <w:pPr>
        <w:jc w:val="center"/>
        <w:rPr>
          <w:rFonts w:ascii="Times New Roman" w:eastAsia="Times New Roman" w:hAnsi="Times New Roman" w:cs="Times New Roman"/>
          <w:b/>
          <w:sz w:val="28"/>
          <w:szCs w:val="28"/>
          <w:lang w:val="uk-UA"/>
        </w:rPr>
      </w:pPr>
      <w:r w:rsidRPr="007E2E33">
        <w:rPr>
          <w:rFonts w:ascii="Times New Roman" w:eastAsia="Times New Roman" w:hAnsi="Times New Roman" w:cs="Times New Roman"/>
          <w:b/>
          <w:sz w:val="28"/>
          <w:szCs w:val="28"/>
          <w:lang w:val="uk-UA"/>
        </w:rPr>
        <w:t>20</w:t>
      </w:r>
      <w:r w:rsidR="00E03833" w:rsidRPr="007E2E33">
        <w:rPr>
          <w:rFonts w:ascii="Times New Roman" w:eastAsia="Times New Roman" w:hAnsi="Times New Roman" w:cs="Times New Roman"/>
          <w:b/>
          <w:sz w:val="28"/>
          <w:szCs w:val="28"/>
          <w:lang w:val="uk-UA"/>
        </w:rPr>
        <w:t>2</w:t>
      </w:r>
      <w:r w:rsidR="00DB2C54" w:rsidRPr="007E2E33">
        <w:rPr>
          <w:rFonts w:ascii="Times New Roman" w:eastAsia="Times New Roman" w:hAnsi="Times New Roman" w:cs="Times New Roman"/>
          <w:b/>
          <w:sz w:val="28"/>
          <w:szCs w:val="28"/>
          <w:lang w:val="uk-UA"/>
        </w:rPr>
        <w:t>1</w:t>
      </w:r>
    </w:p>
    <w:p w:rsidR="00912DC9" w:rsidRPr="0012441A" w:rsidRDefault="00912DC9" w:rsidP="00991735">
      <w:pPr>
        <w:spacing w:after="0" w:line="240" w:lineRule="auto"/>
        <w:jc w:val="center"/>
        <w:rPr>
          <w:rFonts w:ascii="Times New Roman" w:hAnsi="Times New Roman" w:cs="Times New Roman"/>
          <w:b/>
          <w:sz w:val="24"/>
          <w:szCs w:val="24"/>
          <w:lang w:val="uk-UA"/>
        </w:rPr>
      </w:pPr>
    </w:p>
    <w:p w:rsidR="001D5B1F" w:rsidRPr="0012441A" w:rsidRDefault="002D31A2" w:rsidP="00991735">
      <w:pPr>
        <w:spacing w:after="0" w:line="240" w:lineRule="auto"/>
        <w:jc w:val="center"/>
        <w:rPr>
          <w:rFonts w:ascii="Times New Roman" w:hAnsi="Times New Roman" w:cs="Times New Roman"/>
          <w:b/>
          <w:sz w:val="24"/>
          <w:szCs w:val="24"/>
          <w:lang w:val="uk-UA"/>
        </w:rPr>
      </w:pPr>
      <w:r w:rsidRPr="002D31A2">
        <w:rPr>
          <w:rFonts w:ascii="Times New Roman" w:hAnsi="Times New Roman" w:cs="Times New Roman"/>
          <w:b/>
          <w:noProof/>
          <w:sz w:val="24"/>
          <w:szCs w:val="24"/>
          <w:lang w:val="uk-UA"/>
        </w:rPr>
        <w:lastRenderedPageBreak/>
        <w:pict>
          <v:rect id="_x0000_s1028" style="position:absolute;left:0;text-align:left;margin-left:473.65pt;margin-top:-27pt;width:30.85pt;height:18.85pt;z-index:251660288" strokecolor="white [3212]"/>
        </w:pict>
      </w:r>
      <w:r w:rsidR="001D5B1F" w:rsidRPr="0012441A">
        <w:rPr>
          <w:rFonts w:ascii="Times New Roman" w:hAnsi="Times New Roman" w:cs="Times New Roman"/>
          <w:b/>
          <w:sz w:val="24"/>
          <w:szCs w:val="24"/>
          <w:lang w:val="uk-UA"/>
        </w:rPr>
        <w:t>ЗМІСТ</w:t>
      </w:r>
    </w:p>
    <w:p w:rsidR="00991735" w:rsidRPr="0012441A" w:rsidRDefault="00991735" w:rsidP="00991735">
      <w:pPr>
        <w:spacing w:after="0" w:line="240" w:lineRule="auto"/>
        <w:jc w:val="center"/>
        <w:rPr>
          <w:rFonts w:ascii="Times New Roman" w:hAnsi="Times New Roman" w:cs="Times New Roman"/>
          <w:b/>
          <w:sz w:val="24"/>
          <w:szCs w:val="24"/>
          <w:lang w:val="uk-UA"/>
        </w:rPr>
      </w:pPr>
    </w:p>
    <w:p w:rsidR="00991735" w:rsidRPr="0012441A" w:rsidRDefault="00991735" w:rsidP="00991735">
      <w:pPr>
        <w:spacing w:after="0" w:line="240" w:lineRule="auto"/>
        <w:jc w:val="center"/>
        <w:rPr>
          <w:rFonts w:ascii="Times New Roman" w:hAnsi="Times New Roman" w:cs="Times New Roman"/>
          <w:b/>
          <w:sz w:val="24"/>
          <w:szCs w:val="24"/>
          <w:lang w:val="uk-UA"/>
        </w:rPr>
      </w:pPr>
    </w:p>
    <w:tbl>
      <w:tblPr>
        <w:tblStyle w:val="aff3"/>
        <w:tblW w:w="0" w:type="auto"/>
        <w:tblInd w:w="250" w:type="dxa"/>
        <w:tblLook w:val="04A0"/>
      </w:tblPr>
      <w:tblGrid>
        <w:gridCol w:w="721"/>
        <w:gridCol w:w="8414"/>
        <w:gridCol w:w="469"/>
      </w:tblGrid>
      <w:tr w:rsidR="00F27A6C" w:rsidRPr="0012441A" w:rsidTr="00742D97">
        <w:tc>
          <w:tcPr>
            <w:tcW w:w="9135" w:type="dxa"/>
            <w:gridSpan w:val="2"/>
            <w:tcBorders>
              <w:top w:val="nil"/>
              <w:left w:val="nil"/>
              <w:bottom w:val="nil"/>
              <w:right w:val="nil"/>
            </w:tcBorders>
          </w:tcPr>
          <w:p w:rsidR="00F27A6C" w:rsidRPr="0012441A" w:rsidRDefault="00F27A6C" w:rsidP="003A7CBB">
            <w:pPr>
              <w:pStyle w:val="21"/>
              <w:ind w:firstLine="0"/>
              <w:rPr>
                <w:b/>
                <w:szCs w:val="24"/>
              </w:rPr>
            </w:pPr>
            <w:r w:rsidRPr="0012441A">
              <w:rPr>
                <w:b/>
                <w:szCs w:val="24"/>
              </w:rPr>
              <w:t>Інформація про наукову та науково-технічну діяльність Запорізького національного університету за 20</w:t>
            </w:r>
            <w:r w:rsidR="003A7CBB" w:rsidRPr="0012441A">
              <w:rPr>
                <w:b/>
                <w:szCs w:val="24"/>
              </w:rPr>
              <w:t>20</w:t>
            </w:r>
            <w:r w:rsidRPr="0012441A">
              <w:rPr>
                <w:b/>
                <w:szCs w:val="24"/>
              </w:rPr>
              <w:t xml:space="preserve"> рік</w:t>
            </w:r>
          </w:p>
        </w:tc>
        <w:tc>
          <w:tcPr>
            <w:tcW w:w="611" w:type="dxa"/>
            <w:tcBorders>
              <w:top w:val="nil"/>
              <w:left w:val="nil"/>
              <w:bottom w:val="nil"/>
              <w:right w:val="nil"/>
            </w:tcBorders>
          </w:tcPr>
          <w:p w:rsidR="00F27A6C" w:rsidRPr="0012441A" w:rsidRDefault="00F27A6C" w:rsidP="00991735">
            <w:pPr>
              <w:pStyle w:val="21"/>
              <w:ind w:firstLine="0"/>
              <w:rPr>
                <w:szCs w:val="24"/>
              </w:rPr>
            </w:pPr>
          </w:p>
        </w:tc>
      </w:tr>
      <w:tr w:rsidR="00991735" w:rsidRPr="0012441A" w:rsidTr="00742D97">
        <w:tc>
          <w:tcPr>
            <w:tcW w:w="721" w:type="dxa"/>
            <w:tcBorders>
              <w:top w:val="nil"/>
              <w:left w:val="nil"/>
              <w:bottom w:val="nil"/>
              <w:right w:val="nil"/>
            </w:tcBorders>
          </w:tcPr>
          <w:p w:rsidR="00991735" w:rsidRPr="0012441A" w:rsidRDefault="00991735" w:rsidP="001D5B1F">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І</w:t>
            </w:r>
          </w:p>
        </w:tc>
        <w:tc>
          <w:tcPr>
            <w:tcW w:w="8414" w:type="dxa"/>
            <w:tcBorders>
              <w:top w:val="nil"/>
              <w:left w:val="nil"/>
              <w:bottom w:val="nil"/>
              <w:right w:val="nil"/>
            </w:tcBorders>
          </w:tcPr>
          <w:p w:rsidR="00991735" w:rsidRPr="0012441A" w:rsidRDefault="00991735" w:rsidP="003A7CBB">
            <w:pPr>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Узагальнена інформація щодо наукової та науково-технічної діяльності</w:t>
            </w:r>
            <w:r w:rsidR="00F27A6C" w:rsidRPr="0012441A">
              <w:rPr>
                <w:rFonts w:ascii="Times New Roman" w:hAnsi="Times New Roman" w:cs="Times New Roman"/>
                <w:sz w:val="24"/>
                <w:szCs w:val="24"/>
                <w:lang w:val="uk-UA"/>
              </w:rPr>
              <w:t xml:space="preserve"> Запорізького національного університету за 20</w:t>
            </w:r>
            <w:r w:rsidR="003A7CBB" w:rsidRPr="0012441A">
              <w:rPr>
                <w:rFonts w:ascii="Times New Roman" w:hAnsi="Times New Roman" w:cs="Times New Roman"/>
                <w:sz w:val="24"/>
                <w:szCs w:val="24"/>
                <w:lang w:val="uk-UA"/>
              </w:rPr>
              <w:t>20</w:t>
            </w:r>
            <w:r w:rsidR="00F27A6C" w:rsidRPr="0012441A">
              <w:rPr>
                <w:rFonts w:ascii="Times New Roman" w:hAnsi="Times New Roman" w:cs="Times New Roman"/>
                <w:sz w:val="24"/>
                <w:szCs w:val="24"/>
                <w:lang w:val="uk-UA"/>
              </w:rPr>
              <w:t xml:space="preserve"> рік…………………………….</w:t>
            </w:r>
          </w:p>
        </w:tc>
        <w:tc>
          <w:tcPr>
            <w:tcW w:w="611" w:type="dxa"/>
            <w:tcBorders>
              <w:top w:val="nil"/>
              <w:left w:val="nil"/>
              <w:bottom w:val="nil"/>
              <w:right w:val="nil"/>
            </w:tcBorders>
          </w:tcPr>
          <w:p w:rsidR="00F27A6C" w:rsidRPr="0012441A" w:rsidRDefault="00F27A6C" w:rsidP="001D5B1F">
            <w:pPr>
              <w:jc w:val="center"/>
              <w:rPr>
                <w:rFonts w:ascii="Times New Roman" w:hAnsi="Times New Roman" w:cs="Times New Roman"/>
                <w:sz w:val="24"/>
                <w:szCs w:val="24"/>
                <w:lang w:val="uk-UA"/>
              </w:rPr>
            </w:pPr>
          </w:p>
          <w:p w:rsidR="00991735" w:rsidRPr="0012441A" w:rsidRDefault="00F27A6C" w:rsidP="001D5B1F">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3</w:t>
            </w:r>
          </w:p>
        </w:tc>
      </w:tr>
      <w:tr w:rsidR="00991735" w:rsidRPr="0012441A" w:rsidTr="00742D97">
        <w:tc>
          <w:tcPr>
            <w:tcW w:w="721" w:type="dxa"/>
            <w:tcBorders>
              <w:top w:val="nil"/>
              <w:left w:val="nil"/>
              <w:bottom w:val="nil"/>
              <w:right w:val="nil"/>
            </w:tcBorders>
          </w:tcPr>
          <w:p w:rsidR="00991735" w:rsidRPr="0012441A" w:rsidRDefault="00F27A6C" w:rsidP="001D5B1F">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ІІ</w:t>
            </w:r>
          </w:p>
        </w:tc>
        <w:tc>
          <w:tcPr>
            <w:tcW w:w="8414" w:type="dxa"/>
            <w:tcBorders>
              <w:top w:val="nil"/>
              <w:left w:val="nil"/>
              <w:bottom w:val="nil"/>
              <w:right w:val="nil"/>
            </w:tcBorders>
          </w:tcPr>
          <w:p w:rsidR="00991735" w:rsidRPr="0012441A" w:rsidRDefault="00F27A6C" w:rsidP="00F27A6C">
            <w:pPr>
              <w:pStyle w:val="a3"/>
              <w:spacing w:line="259" w:lineRule="auto"/>
              <w:ind w:left="0" w:firstLine="34"/>
              <w:jc w:val="left"/>
            </w:pPr>
            <w:r w:rsidRPr="0012441A">
              <w:t>Результати наукової та науково-технічної діяльності…………………………….</w:t>
            </w:r>
          </w:p>
        </w:tc>
        <w:tc>
          <w:tcPr>
            <w:tcW w:w="611" w:type="dxa"/>
            <w:tcBorders>
              <w:top w:val="nil"/>
              <w:left w:val="nil"/>
              <w:bottom w:val="nil"/>
              <w:right w:val="nil"/>
            </w:tcBorders>
          </w:tcPr>
          <w:p w:rsidR="00991735" w:rsidRPr="0012441A" w:rsidRDefault="00FC7915" w:rsidP="00FC7915">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991735" w:rsidRPr="0012441A" w:rsidTr="00742D97">
        <w:tc>
          <w:tcPr>
            <w:tcW w:w="721" w:type="dxa"/>
            <w:tcBorders>
              <w:top w:val="nil"/>
              <w:left w:val="nil"/>
              <w:bottom w:val="nil"/>
              <w:right w:val="nil"/>
            </w:tcBorders>
          </w:tcPr>
          <w:p w:rsidR="00991735" w:rsidRPr="0012441A" w:rsidRDefault="00E06A9A" w:rsidP="001D5B1F">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ІІІ</w:t>
            </w:r>
          </w:p>
        </w:tc>
        <w:tc>
          <w:tcPr>
            <w:tcW w:w="8414" w:type="dxa"/>
            <w:tcBorders>
              <w:top w:val="nil"/>
              <w:left w:val="nil"/>
              <w:bottom w:val="nil"/>
              <w:right w:val="nil"/>
            </w:tcBorders>
          </w:tcPr>
          <w:p w:rsidR="00991735" w:rsidRPr="0012441A" w:rsidRDefault="0098021D" w:rsidP="003A7CBB">
            <w:pPr>
              <w:rPr>
                <w:rFonts w:ascii="Times New Roman" w:hAnsi="Times New Roman" w:cs="Times New Roman"/>
                <w:sz w:val="24"/>
                <w:szCs w:val="24"/>
                <w:lang w:val="uk-UA"/>
              </w:rPr>
            </w:pPr>
            <w:r w:rsidRPr="0012441A">
              <w:rPr>
                <w:rFonts w:ascii="Times New Roman" w:hAnsi="Times New Roman" w:cs="Times New Roman"/>
                <w:sz w:val="24"/>
                <w:szCs w:val="24"/>
                <w:lang w:val="uk-UA"/>
              </w:rPr>
              <w:t>Розробки, які впроваджено у 20</w:t>
            </w:r>
            <w:r w:rsidR="003A7CBB" w:rsidRPr="0012441A">
              <w:rPr>
                <w:rFonts w:ascii="Times New Roman" w:hAnsi="Times New Roman" w:cs="Times New Roman"/>
                <w:sz w:val="24"/>
                <w:szCs w:val="24"/>
                <w:lang w:val="uk-UA"/>
              </w:rPr>
              <w:t>20</w:t>
            </w:r>
            <w:r w:rsidRPr="0012441A">
              <w:rPr>
                <w:rFonts w:ascii="Times New Roman" w:hAnsi="Times New Roman" w:cs="Times New Roman"/>
                <w:sz w:val="24"/>
                <w:szCs w:val="24"/>
                <w:lang w:val="uk-UA"/>
              </w:rPr>
              <w:t xml:space="preserve"> році за межами закладу вищої освіти</w:t>
            </w:r>
            <w:r w:rsidR="00FD5B8E" w:rsidRPr="0012441A">
              <w:rPr>
                <w:rFonts w:ascii="Times New Roman" w:hAnsi="Times New Roman" w:cs="Times New Roman"/>
                <w:sz w:val="24"/>
                <w:szCs w:val="24"/>
                <w:lang w:val="uk-UA"/>
              </w:rPr>
              <w:t>……….</w:t>
            </w:r>
          </w:p>
        </w:tc>
        <w:tc>
          <w:tcPr>
            <w:tcW w:w="611" w:type="dxa"/>
            <w:tcBorders>
              <w:top w:val="nil"/>
              <w:left w:val="nil"/>
              <w:bottom w:val="nil"/>
              <w:right w:val="nil"/>
            </w:tcBorders>
          </w:tcPr>
          <w:p w:rsidR="00991735" w:rsidRPr="0012441A" w:rsidRDefault="00FC7915" w:rsidP="00FC7915">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r>
      <w:tr w:rsidR="00991735" w:rsidRPr="0012441A" w:rsidTr="00742D97">
        <w:tc>
          <w:tcPr>
            <w:tcW w:w="721" w:type="dxa"/>
            <w:tcBorders>
              <w:top w:val="nil"/>
              <w:left w:val="nil"/>
              <w:bottom w:val="nil"/>
              <w:right w:val="nil"/>
            </w:tcBorders>
          </w:tcPr>
          <w:p w:rsidR="00991735" w:rsidRPr="0012441A" w:rsidRDefault="00FD5B8E" w:rsidP="003A6645">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IV</w:t>
            </w:r>
          </w:p>
        </w:tc>
        <w:tc>
          <w:tcPr>
            <w:tcW w:w="8414" w:type="dxa"/>
            <w:tcBorders>
              <w:top w:val="nil"/>
              <w:left w:val="nil"/>
              <w:bottom w:val="nil"/>
              <w:right w:val="nil"/>
            </w:tcBorders>
          </w:tcPr>
          <w:p w:rsidR="00991735" w:rsidRPr="0012441A" w:rsidRDefault="00FD5B8E" w:rsidP="003A7CBB">
            <w:pPr>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Список наукових статей, опублікованих та прийнятих до друку у 20</w:t>
            </w:r>
            <w:r w:rsidR="003A7CBB" w:rsidRPr="0012441A">
              <w:rPr>
                <w:rFonts w:ascii="Times New Roman" w:hAnsi="Times New Roman" w:cs="Times New Roman"/>
                <w:sz w:val="24"/>
                <w:szCs w:val="24"/>
                <w:lang w:val="uk-UA"/>
              </w:rPr>
              <w:t>20</w:t>
            </w:r>
            <w:r w:rsidRPr="0012441A">
              <w:rPr>
                <w:rFonts w:ascii="Times New Roman" w:hAnsi="Times New Roman" w:cs="Times New Roman"/>
                <w:sz w:val="24"/>
                <w:szCs w:val="24"/>
                <w:lang w:val="uk-UA"/>
              </w:rPr>
              <w:t> році у зарубіжних виданнях, які мають імпакт-фактор</w:t>
            </w:r>
            <w:r w:rsidR="003A6645" w:rsidRPr="0012441A">
              <w:rPr>
                <w:rFonts w:ascii="Times New Roman" w:hAnsi="Times New Roman" w:cs="Times New Roman"/>
                <w:sz w:val="24"/>
                <w:szCs w:val="24"/>
                <w:lang w:val="uk-UA"/>
              </w:rPr>
              <w:t>…………………………………..</w:t>
            </w:r>
          </w:p>
        </w:tc>
        <w:tc>
          <w:tcPr>
            <w:tcW w:w="611" w:type="dxa"/>
            <w:tcBorders>
              <w:top w:val="nil"/>
              <w:left w:val="nil"/>
              <w:bottom w:val="nil"/>
              <w:right w:val="nil"/>
            </w:tcBorders>
          </w:tcPr>
          <w:p w:rsidR="00181F4E" w:rsidRPr="0012441A" w:rsidRDefault="00181F4E" w:rsidP="003A6645">
            <w:pPr>
              <w:jc w:val="center"/>
              <w:rPr>
                <w:rFonts w:ascii="Times New Roman" w:hAnsi="Times New Roman" w:cs="Times New Roman"/>
                <w:sz w:val="24"/>
                <w:szCs w:val="24"/>
                <w:lang w:val="uk-UA"/>
              </w:rPr>
            </w:pPr>
          </w:p>
          <w:p w:rsidR="00991735" w:rsidRPr="0012441A" w:rsidRDefault="00FC7915" w:rsidP="003A6645">
            <w:pPr>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r>
      <w:tr w:rsidR="00991735" w:rsidRPr="0012441A" w:rsidTr="00742D97">
        <w:tc>
          <w:tcPr>
            <w:tcW w:w="721" w:type="dxa"/>
            <w:tcBorders>
              <w:top w:val="nil"/>
              <w:left w:val="nil"/>
              <w:bottom w:val="nil"/>
              <w:right w:val="nil"/>
            </w:tcBorders>
          </w:tcPr>
          <w:p w:rsidR="00991735" w:rsidRPr="0012441A" w:rsidRDefault="003A6645" w:rsidP="003A6645">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V</w:t>
            </w:r>
          </w:p>
        </w:tc>
        <w:tc>
          <w:tcPr>
            <w:tcW w:w="8414" w:type="dxa"/>
            <w:tcBorders>
              <w:top w:val="nil"/>
              <w:left w:val="nil"/>
              <w:bottom w:val="nil"/>
              <w:right w:val="nil"/>
            </w:tcBorders>
          </w:tcPr>
          <w:p w:rsidR="00991735" w:rsidRPr="0012441A" w:rsidRDefault="003A6645" w:rsidP="005B2C18">
            <w:pPr>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Відомості про науково-дослідну роботу та інноваційну діяльність студентів, молодих учених, у тому числі про діяльність </w:t>
            </w:r>
            <w:r w:rsidR="005B2C18" w:rsidRPr="0012441A">
              <w:rPr>
                <w:rFonts w:ascii="Times New Roman" w:hAnsi="Times New Roman" w:cs="Times New Roman"/>
                <w:sz w:val="24"/>
                <w:szCs w:val="24"/>
                <w:lang w:val="uk-UA"/>
              </w:rPr>
              <w:t>Р</w:t>
            </w:r>
            <w:r w:rsidRPr="0012441A">
              <w:rPr>
                <w:rFonts w:ascii="Times New Roman" w:hAnsi="Times New Roman" w:cs="Times New Roman"/>
                <w:sz w:val="24"/>
                <w:szCs w:val="24"/>
                <w:lang w:val="uk-UA"/>
              </w:rPr>
              <w:t>ади молодих учених та інших молодіжних структур………………………………………………………………..</w:t>
            </w:r>
          </w:p>
        </w:tc>
        <w:tc>
          <w:tcPr>
            <w:tcW w:w="611" w:type="dxa"/>
            <w:tcBorders>
              <w:top w:val="nil"/>
              <w:left w:val="nil"/>
              <w:bottom w:val="nil"/>
              <w:right w:val="nil"/>
            </w:tcBorders>
          </w:tcPr>
          <w:p w:rsidR="00181F4E" w:rsidRPr="0012441A" w:rsidRDefault="00181F4E" w:rsidP="00181F4E">
            <w:pPr>
              <w:jc w:val="center"/>
              <w:rPr>
                <w:rFonts w:ascii="Times New Roman" w:hAnsi="Times New Roman" w:cs="Times New Roman"/>
                <w:sz w:val="24"/>
                <w:szCs w:val="24"/>
                <w:lang w:val="uk-UA"/>
              </w:rPr>
            </w:pPr>
          </w:p>
          <w:p w:rsidR="00181F4E" w:rsidRPr="0012441A" w:rsidRDefault="00181F4E" w:rsidP="00181F4E">
            <w:pPr>
              <w:jc w:val="center"/>
              <w:rPr>
                <w:rFonts w:ascii="Times New Roman" w:hAnsi="Times New Roman" w:cs="Times New Roman"/>
                <w:sz w:val="24"/>
                <w:szCs w:val="24"/>
                <w:lang w:val="uk-UA"/>
              </w:rPr>
            </w:pPr>
          </w:p>
          <w:p w:rsidR="00991735" w:rsidRPr="0012441A" w:rsidRDefault="00FC7915" w:rsidP="00181F4E">
            <w:pPr>
              <w:jc w:val="center"/>
              <w:rPr>
                <w:rFonts w:ascii="Times New Roman" w:hAnsi="Times New Roman" w:cs="Times New Roman"/>
                <w:sz w:val="24"/>
                <w:szCs w:val="24"/>
                <w:lang w:val="uk-UA"/>
              </w:rPr>
            </w:pPr>
            <w:r>
              <w:rPr>
                <w:rFonts w:ascii="Times New Roman" w:hAnsi="Times New Roman" w:cs="Times New Roman"/>
                <w:sz w:val="24"/>
                <w:szCs w:val="24"/>
                <w:lang w:val="uk-UA"/>
              </w:rPr>
              <w:t>27</w:t>
            </w:r>
          </w:p>
        </w:tc>
      </w:tr>
      <w:tr w:rsidR="00991735" w:rsidRPr="0012441A" w:rsidTr="00742D97">
        <w:tc>
          <w:tcPr>
            <w:tcW w:w="721" w:type="dxa"/>
            <w:tcBorders>
              <w:top w:val="nil"/>
              <w:left w:val="nil"/>
              <w:bottom w:val="nil"/>
              <w:right w:val="nil"/>
            </w:tcBorders>
          </w:tcPr>
          <w:p w:rsidR="00991735" w:rsidRPr="0012441A" w:rsidRDefault="003A6645" w:rsidP="001D5B1F">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VI</w:t>
            </w:r>
          </w:p>
        </w:tc>
        <w:tc>
          <w:tcPr>
            <w:tcW w:w="8414" w:type="dxa"/>
            <w:tcBorders>
              <w:top w:val="nil"/>
              <w:left w:val="nil"/>
              <w:bottom w:val="nil"/>
              <w:right w:val="nil"/>
            </w:tcBorders>
          </w:tcPr>
          <w:p w:rsidR="00991735" w:rsidRPr="0012441A" w:rsidRDefault="003A6645" w:rsidP="00181F4E">
            <w:pPr>
              <w:rPr>
                <w:rFonts w:ascii="Times New Roman" w:hAnsi="Times New Roman" w:cs="Times New Roman"/>
                <w:sz w:val="24"/>
                <w:szCs w:val="24"/>
                <w:lang w:val="uk-UA"/>
              </w:rPr>
            </w:pPr>
            <w:r w:rsidRPr="0012441A">
              <w:rPr>
                <w:rFonts w:ascii="Times New Roman" w:hAnsi="Times New Roman" w:cs="Times New Roman"/>
                <w:sz w:val="24"/>
                <w:szCs w:val="24"/>
                <w:lang w:val="uk-UA"/>
              </w:rPr>
              <w:t>Н</w:t>
            </w:r>
            <w:r w:rsidR="00181F4E" w:rsidRPr="0012441A">
              <w:rPr>
                <w:rFonts w:ascii="Times New Roman" w:hAnsi="Times New Roman" w:cs="Times New Roman"/>
                <w:sz w:val="24"/>
                <w:szCs w:val="24"/>
                <w:lang w:val="uk-UA"/>
              </w:rPr>
              <w:t>аукові підрозділи</w:t>
            </w:r>
            <w:r w:rsidRPr="0012441A">
              <w:rPr>
                <w:rFonts w:ascii="Times New Roman" w:hAnsi="Times New Roman" w:cs="Times New Roman"/>
                <w:sz w:val="24"/>
                <w:szCs w:val="24"/>
                <w:lang w:val="uk-UA"/>
              </w:rPr>
              <w:t xml:space="preserve"> </w:t>
            </w:r>
            <w:r w:rsidR="00181F4E" w:rsidRPr="0012441A">
              <w:rPr>
                <w:rFonts w:ascii="Times New Roman" w:hAnsi="Times New Roman" w:cs="Times New Roman"/>
                <w:sz w:val="24"/>
                <w:szCs w:val="24"/>
                <w:lang w:val="uk-UA"/>
              </w:rPr>
              <w:t>їх напрями діяльності, робота з замовниками……………….</w:t>
            </w:r>
          </w:p>
        </w:tc>
        <w:tc>
          <w:tcPr>
            <w:tcW w:w="611" w:type="dxa"/>
            <w:tcBorders>
              <w:top w:val="nil"/>
              <w:left w:val="nil"/>
              <w:bottom w:val="nil"/>
              <w:right w:val="nil"/>
            </w:tcBorders>
          </w:tcPr>
          <w:p w:rsidR="00991735" w:rsidRPr="0012441A" w:rsidRDefault="00FC7915" w:rsidP="001D5B1F">
            <w:pPr>
              <w:jc w:val="center"/>
              <w:rPr>
                <w:rFonts w:ascii="Times New Roman" w:hAnsi="Times New Roman" w:cs="Times New Roman"/>
                <w:sz w:val="24"/>
                <w:szCs w:val="24"/>
                <w:lang w:val="uk-UA"/>
              </w:rPr>
            </w:pPr>
            <w:r>
              <w:rPr>
                <w:rFonts w:ascii="Times New Roman" w:hAnsi="Times New Roman" w:cs="Times New Roman"/>
                <w:sz w:val="24"/>
                <w:szCs w:val="24"/>
                <w:lang w:val="uk-UA"/>
              </w:rPr>
              <w:t>28</w:t>
            </w:r>
          </w:p>
        </w:tc>
      </w:tr>
      <w:tr w:rsidR="00181F4E" w:rsidRPr="0012441A" w:rsidTr="00742D97">
        <w:tc>
          <w:tcPr>
            <w:tcW w:w="721" w:type="dxa"/>
            <w:tcBorders>
              <w:top w:val="nil"/>
              <w:left w:val="nil"/>
              <w:bottom w:val="nil"/>
              <w:right w:val="nil"/>
            </w:tcBorders>
          </w:tcPr>
          <w:p w:rsidR="00181F4E" w:rsidRPr="0012441A" w:rsidRDefault="00181F4E" w:rsidP="001D5B1F">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VII</w:t>
            </w:r>
          </w:p>
        </w:tc>
        <w:tc>
          <w:tcPr>
            <w:tcW w:w="8414" w:type="dxa"/>
            <w:tcBorders>
              <w:top w:val="nil"/>
              <w:left w:val="nil"/>
              <w:bottom w:val="nil"/>
              <w:right w:val="nil"/>
            </w:tcBorders>
          </w:tcPr>
          <w:p w:rsidR="00181F4E" w:rsidRPr="0012441A" w:rsidRDefault="00181F4E" w:rsidP="00181F4E">
            <w:pPr>
              <w:rPr>
                <w:rFonts w:ascii="Times New Roman" w:hAnsi="Times New Roman" w:cs="Times New Roman"/>
                <w:sz w:val="24"/>
                <w:szCs w:val="24"/>
                <w:lang w:val="uk-UA"/>
              </w:rPr>
            </w:pPr>
            <w:r w:rsidRPr="0012441A">
              <w:rPr>
                <w:rFonts w:ascii="Times New Roman" w:hAnsi="Times New Roman" w:cs="Times New Roman"/>
                <w:sz w:val="24"/>
                <w:szCs w:val="24"/>
                <w:lang w:val="uk-UA"/>
              </w:rPr>
              <w:t>Наукове та науково-технічне співробітництво із закордонними організаціями...</w:t>
            </w:r>
          </w:p>
        </w:tc>
        <w:tc>
          <w:tcPr>
            <w:tcW w:w="611" w:type="dxa"/>
            <w:tcBorders>
              <w:top w:val="nil"/>
              <w:left w:val="nil"/>
              <w:bottom w:val="nil"/>
              <w:right w:val="nil"/>
            </w:tcBorders>
          </w:tcPr>
          <w:p w:rsidR="00181F4E" w:rsidRPr="0012441A" w:rsidRDefault="00FC7915" w:rsidP="001D5B1F">
            <w:pPr>
              <w:jc w:val="center"/>
              <w:rPr>
                <w:rFonts w:ascii="Times New Roman" w:hAnsi="Times New Roman" w:cs="Times New Roman"/>
                <w:sz w:val="24"/>
                <w:szCs w:val="24"/>
                <w:lang w:val="uk-UA"/>
              </w:rPr>
            </w:pPr>
            <w:r>
              <w:rPr>
                <w:rFonts w:ascii="Times New Roman" w:hAnsi="Times New Roman" w:cs="Times New Roman"/>
                <w:sz w:val="24"/>
                <w:szCs w:val="24"/>
                <w:lang w:val="uk-UA"/>
              </w:rPr>
              <w:t>31</w:t>
            </w:r>
          </w:p>
        </w:tc>
      </w:tr>
      <w:tr w:rsidR="008550B2" w:rsidRPr="0012441A" w:rsidTr="00742D97">
        <w:tc>
          <w:tcPr>
            <w:tcW w:w="721" w:type="dxa"/>
            <w:tcBorders>
              <w:top w:val="nil"/>
              <w:left w:val="nil"/>
              <w:bottom w:val="nil"/>
              <w:right w:val="nil"/>
            </w:tcBorders>
          </w:tcPr>
          <w:p w:rsidR="008550B2" w:rsidRPr="0012441A" w:rsidRDefault="008550B2" w:rsidP="001D5B1F">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VIII</w:t>
            </w:r>
          </w:p>
        </w:tc>
        <w:tc>
          <w:tcPr>
            <w:tcW w:w="8414" w:type="dxa"/>
            <w:tcBorders>
              <w:top w:val="nil"/>
              <w:left w:val="nil"/>
              <w:bottom w:val="nil"/>
              <w:right w:val="nil"/>
            </w:tcBorders>
          </w:tcPr>
          <w:p w:rsidR="008550B2" w:rsidRPr="0012441A" w:rsidRDefault="008550B2" w:rsidP="008550B2">
            <w:pPr>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tc>
        <w:tc>
          <w:tcPr>
            <w:tcW w:w="611" w:type="dxa"/>
            <w:tcBorders>
              <w:top w:val="nil"/>
              <w:left w:val="nil"/>
              <w:bottom w:val="nil"/>
              <w:right w:val="nil"/>
            </w:tcBorders>
          </w:tcPr>
          <w:p w:rsidR="008550B2" w:rsidRPr="0012441A" w:rsidRDefault="008550B2" w:rsidP="001D5B1F">
            <w:pPr>
              <w:jc w:val="center"/>
              <w:rPr>
                <w:rFonts w:ascii="Times New Roman" w:hAnsi="Times New Roman" w:cs="Times New Roman"/>
                <w:sz w:val="24"/>
                <w:szCs w:val="24"/>
                <w:lang w:val="uk-UA"/>
              </w:rPr>
            </w:pPr>
          </w:p>
          <w:p w:rsidR="008550B2" w:rsidRPr="0012441A" w:rsidRDefault="008550B2" w:rsidP="001D5B1F">
            <w:pPr>
              <w:jc w:val="center"/>
              <w:rPr>
                <w:rFonts w:ascii="Times New Roman" w:hAnsi="Times New Roman" w:cs="Times New Roman"/>
                <w:sz w:val="24"/>
                <w:szCs w:val="24"/>
                <w:lang w:val="uk-UA"/>
              </w:rPr>
            </w:pPr>
          </w:p>
          <w:p w:rsidR="008550B2" w:rsidRPr="0012441A" w:rsidRDefault="007C7FF8" w:rsidP="00FC7915">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4</w:t>
            </w:r>
            <w:r w:rsidR="00FC7915">
              <w:rPr>
                <w:rFonts w:ascii="Times New Roman" w:hAnsi="Times New Roman" w:cs="Times New Roman"/>
                <w:sz w:val="24"/>
                <w:szCs w:val="24"/>
                <w:lang w:val="uk-UA"/>
              </w:rPr>
              <w:t>5</w:t>
            </w:r>
          </w:p>
        </w:tc>
      </w:tr>
      <w:tr w:rsidR="008550B2" w:rsidRPr="0012441A" w:rsidTr="00742D97">
        <w:tc>
          <w:tcPr>
            <w:tcW w:w="721" w:type="dxa"/>
            <w:tcBorders>
              <w:top w:val="nil"/>
              <w:left w:val="nil"/>
              <w:bottom w:val="nil"/>
              <w:right w:val="nil"/>
            </w:tcBorders>
          </w:tcPr>
          <w:p w:rsidR="008550B2" w:rsidRPr="0012441A" w:rsidRDefault="008550B2" w:rsidP="001D5B1F">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IX</w:t>
            </w:r>
          </w:p>
        </w:tc>
        <w:tc>
          <w:tcPr>
            <w:tcW w:w="8414" w:type="dxa"/>
            <w:tcBorders>
              <w:top w:val="nil"/>
              <w:left w:val="nil"/>
              <w:bottom w:val="nil"/>
              <w:right w:val="nil"/>
            </w:tcBorders>
          </w:tcPr>
          <w:p w:rsidR="008550B2" w:rsidRPr="0012441A" w:rsidRDefault="008550B2" w:rsidP="008550B2">
            <w:pPr>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Інформація про науково-дослідні роботи, що виконуються на кафедрах у межах робочого часу викладачів……………………………………………………</w:t>
            </w:r>
          </w:p>
        </w:tc>
        <w:tc>
          <w:tcPr>
            <w:tcW w:w="611" w:type="dxa"/>
            <w:tcBorders>
              <w:top w:val="nil"/>
              <w:left w:val="nil"/>
              <w:bottom w:val="nil"/>
              <w:right w:val="nil"/>
            </w:tcBorders>
          </w:tcPr>
          <w:p w:rsidR="008550B2" w:rsidRPr="0012441A" w:rsidRDefault="008550B2" w:rsidP="001D5B1F">
            <w:pPr>
              <w:jc w:val="center"/>
              <w:rPr>
                <w:rFonts w:ascii="Times New Roman" w:hAnsi="Times New Roman" w:cs="Times New Roman"/>
                <w:sz w:val="24"/>
                <w:szCs w:val="24"/>
                <w:lang w:val="uk-UA"/>
              </w:rPr>
            </w:pPr>
          </w:p>
          <w:p w:rsidR="008550B2" w:rsidRPr="0012441A" w:rsidRDefault="007C7FF8" w:rsidP="001D5B1F">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49</w:t>
            </w:r>
          </w:p>
        </w:tc>
      </w:tr>
      <w:tr w:rsidR="008550B2" w:rsidRPr="0012441A" w:rsidTr="00742D97">
        <w:tc>
          <w:tcPr>
            <w:tcW w:w="721" w:type="dxa"/>
            <w:tcBorders>
              <w:top w:val="nil"/>
              <w:left w:val="nil"/>
              <w:bottom w:val="nil"/>
              <w:right w:val="nil"/>
            </w:tcBorders>
          </w:tcPr>
          <w:p w:rsidR="008550B2" w:rsidRPr="0012441A" w:rsidRDefault="008550B2" w:rsidP="001D5B1F">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X</w:t>
            </w:r>
          </w:p>
        </w:tc>
        <w:tc>
          <w:tcPr>
            <w:tcW w:w="8414" w:type="dxa"/>
            <w:tcBorders>
              <w:top w:val="nil"/>
              <w:left w:val="nil"/>
              <w:bottom w:val="nil"/>
              <w:right w:val="nil"/>
            </w:tcBorders>
          </w:tcPr>
          <w:p w:rsidR="008550B2" w:rsidRPr="0012441A" w:rsidRDefault="008550B2" w:rsidP="008550B2">
            <w:pPr>
              <w:jc w:val="both"/>
              <w:rPr>
                <w:rFonts w:ascii="Times New Roman" w:hAnsi="Times New Roman" w:cs="Times New Roman"/>
                <w:sz w:val="24"/>
                <w:szCs w:val="24"/>
                <w:lang w:val="uk-UA"/>
              </w:rPr>
            </w:pPr>
            <w:r w:rsidRPr="0012441A">
              <w:rPr>
                <w:rFonts w:ascii="Times New Roman" w:hAnsi="Times New Roman"/>
                <w:sz w:val="24"/>
                <w:szCs w:val="24"/>
                <w:lang w:val="uk-UA"/>
              </w:rPr>
              <w:t>Розвиток матеріально-технічної бази наукових досліджень та розробок</w:t>
            </w:r>
            <w:r w:rsidR="008070EF" w:rsidRPr="0012441A">
              <w:rPr>
                <w:rFonts w:ascii="Times New Roman" w:hAnsi="Times New Roman"/>
                <w:sz w:val="24"/>
                <w:szCs w:val="24"/>
                <w:lang w:val="uk-UA"/>
              </w:rPr>
              <w:t>………..</w:t>
            </w:r>
          </w:p>
        </w:tc>
        <w:tc>
          <w:tcPr>
            <w:tcW w:w="611" w:type="dxa"/>
            <w:tcBorders>
              <w:top w:val="nil"/>
              <w:left w:val="nil"/>
              <w:bottom w:val="nil"/>
              <w:right w:val="nil"/>
            </w:tcBorders>
          </w:tcPr>
          <w:p w:rsidR="008550B2" w:rsidRPr="0012441A" w:rsidRDefault="00FC7915" w:rsidP="001D5B1F">
            <w:pPr>
              <w:jc w:val="center"/>
              <w:rPr>
                <w:rFonts w:ascii="Times New Roman" w:hAnsi="Times New Roman" w:cs="Times New Roman"/>
                <w:sz w:val="24"/>
                <w:szCs w:val="24"/>
                <w:lang w:val="uk-UA"/>
              </w:rPr>
            </w:pPr>
            <w:r>
              <w:rPr>
                <w:rFonts w:ascii="Times New Roman" w:hAnsi="Times New Roman" w:cs="Times New Roman"/>
                <w:sz w:val="24"/>
                <w:szCs w:val="24"/>
                <w:lang w:val="uk-UA"/>
              </w:rPr>
              <w:t>52</w:t>
            </w:r>
          </w:p>
        </w:tc>
      </w:tr>
      <w:tr w:rsidR="008550B2" w:rsidRPr="0012441A" w:rsidTr="00742D97">
        <w:tc>
          <w:tcPr>
            <w:tcW w:w="721" w:type="dxa"/>
            <w:tcBorders>
              <w:top w:val="nil"/>
              <w:left w:val="nil"/>
              <w:bottom w:val="nil"/>
              <w:right w:val="nil"/>
            </w:tcBorders>
          </w:tcPr>
          <w:p w:rsidR="008550B2" w:rsidRPr="0012441A" w:rsidRDefault="008070EF" w:rsidP="001D5B1F">
            <w:pPr>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XI</w:t>
            </w:r>
          </w:p>
        </w:tc>
        <w:tc>
          <w:tcPr>
            <w:tcW w:w="8414" w:type="dxa"/>
            <w:tcBorders>
              <w:top w:val="nil"/>
              <w:left w:val="nil"/>
              <w:bottom w:val="nil"/>
              <w:right w:val="nil"/>
            </w:tcBorders>
          </w:tcPr>
          <w:p w:rsidR="008550B2" w:rsidRPr="0012441A" w:rsidRDefault="008070EF" w:rsidP="008550B2">
            <w:pPr>
              <w:jc w:val="both"/>
              <w:rPr>
                <w:rFonts w:ascii="Times New Roman" w:hAnsi="Times New Roman"/>
                <w:sz w:val="24"/>
                <w:szCs w:val="24"/>
                <w:lang w:val="uk-UA"/>
              </w:rPr>
            </w:pPr>
            <w:r w:rsidRPr="0012441A">
              <w:rPr>
                <w:rFonts w:ascii="Times New Roman" w:hAnsi="Times New Roman"/>
                <w:sz w:val="24"/>
                <w:szCs w:val="24"/>
                <w:lang w:val="uk-UA"/>
              </w:rPr>
              <w:t>Заключна частина……………………………………</w:t>
            </w:r>
            <w:r w:rsidR="0032774F" w:rsidRPr="0012441A">
              <w:rPr>
                <w:rFonts w:ascii="Times New Roman" w:hAnsi="Times New Roman"/>
                <w:sz w:val="24"/>
                <w:szCs w:val="24"/>
                <w:lang w:val="uk-UA"/>
              </w:rPr>
              <w:t>………………………………</w:t>
            </w:r>
          </w:p>
        </w:tc>
        <w:tc>
          <w:tcPr>
            <w:tcW w:w="611" w:type="dxa"/>
            <w:tcBorders>
              <w:top w:val="nil"/>
              <w:left w:val="nil"/>
              <w:bottom w:val="nil"/>
              <w:right w:val="nil"/>
            </w:tcBorders>
          </w:tcPr>
          <w:p w:rsidR="008550B2" w:rsidRPr="0012441A" w:rsidRDefault="00FC7915" w:rsidP="001D5B1F">
            <w:pPr>
              <w:jc w:val="center"/>
              <w:rPr>
                <w:rFonts w:ascii="Times New Roman" w:hAnsi="Times New Roman" w:cs="Times New Roman"/>
                <w:sz w:val="24"/>
                <w:szCs w:val="24"/>
                <w:lang w:val="uk-UA"/>
              </w:rPr>
            </w:pPr>
            <w:r>
              <w:rPr>
                <w:rFonts w:ascii="Times New Roman" w:hAnsi="Times New Roman" w:cs="Times New Roman"/>
                <w:sz w:val="24"/>
                <w:szCs w:val="24"/>
                <w:lang w:val="uk-UA"/>
              </w:rPr>
              <w:t>53</w:t>
            </w:r>
          </w:p>
        </w:tc>
      </w:tr>
      <w:tr w:rsidR="00EE54DA" w:rsidRPr="0012441A" w:rsidTr="00742D97">
        <w:tc>
          <w:tcPr>
            <w:tcW w:w="9135" w:type="dxa"/>
            <w:gridSpan w:val="2"/>
            <w:tcBorders>
              <w:top w:val="nil"/>
              <w:left w:val="nil"/>
              <w:bottom w:val="nil"/>
              <w:right w:val="nil"/>
            </w:tcBorders>
          </w:tcPr>
          <w:p w:rsidR="00EE54DA" w:rsidRPr="0012441A" w:rsidRDefault="00EE54DA" w:rsidP="00DB2C54">
            <w:pPr>
              <w:jc w:val="both"/>
              <w:rPr>
                <w:rFonts w:ascii="Times New Roman" w:hAnsi="Times New Roman" w:cs="Times New Roman"/>
                <w:b/>
                <w:sz w:val="24"/>
                <w:szCs w:val="24"/>
                <w:lang w:val="uk-UA"/>
              </w:rPr>
            </w:pPr>
            <w:r w:rsidRPr="0012441A">
              <w:rPr>
                <w:rFonts w:ascii="Times New Roman" w:eastAsia="Times New Roman" w:hAnsi="Times New Roman" w:cs="Times New Roman"/>
                <w:b/>
                <w:sz w:val="24"/>
                <w:szCs w:val="24"/>
                <w:lang w:val="uk-UA"/>
              </w:rPr>
              <w:t xml:space="preserve">Показники наукової та науково-технічної діяльності </w:t>
            </w:r>
            <w:r w:rsidRPr="0012441A">
              <w:rPr>
                <w:rFonts w:ascii="Times New Roman" w:hAnsi="Times New Roman" w:cs="Times New Roman"/>
                <w:b/>
                <w:sz w:val="24"/>
                <w:szCs w:val="24"/>
                <w:lang w:val="uk-UA"/>
              </w:rPr>
              <w:t>Запорізького національного університету</w:t>
            </w:r>
            <w:r w:rsidRPr="0012441A">
              <w:rPr>
                <w:rFonts w:ascii="Times New Roman" w:hAnsi="Times New Roman" w:cs="Times New Roman"/>
                <w:b/>
                <w:color w:val="000000"/>
                <w:sz w:val="24"/>
                <w:szCs w:val="24"/>
                <w:lang w:val="uk-UA"/>
              </w:rPr>
              <w:t xml:space="preserve"> </w:t>
            </w:r>
            <w:r w:rsidRPr="0012441A">
              <w:rPr>
                <w:rFonts w:ascii="Times New Roman" w:eastAsia="Times New Roman" w:hAnsi="Times New Roman" w:cs="Times New Roman"/>
                <w:b/>
                <w:color w:val="000000"/>
                <w:sz w:val="24"/>
                <w:szCs w:val="24"/>
                <w:lang w:val="uk-UA"/>
              </w:rPr>
              <w:t>за 201</w:t>
            </w:r>
            <w:r w:rsidR="00DB2C54" w:rsidRPr="0012441A">
              <w:rPr>
                <w:rFonts w:ascii="Times New Roman" w:eastAsia="Times New Roman" w:hAnsi="Times New Roman" w:cs="Times New Roman"/>
                <w:b/>
                <w:color w:val="000000"/>
                <w:sz w:val="24"/>
                <w:szCs w:val="24"/>
                <w:lang w:val="uk-UA"/>
              </w:rPr>
              <w:t>7</w:t>
            </w:r>
            <w:r w:rsidRPr="0012441A">
              <w:rPr>
                <w:rFonts w:ascii="Times New Roman" w:eastAsia="Times New Roman" w:hAnsi="Times New Roman" w:cs="Times New Roman"/>
                <w:b/>
                <w:color w:val="000000"/>
                <w:sz w:val="24"/>
                <w:szCs w:val="24"/>
                <w:lang w:val="uk-UA"/>
              </w:rPr>
              <w:t>-20</w:t>
            </w:r>
            <w:r w:rsidR="003A7CBB" w:rsidRPr="0012441A">
              <w:rPr>
                <w:rFonts w:ascii="Times New Roman" w:eastAsia="Times New Roman" w:hAnsi="Times New Roman" w:cs="Times New Roman"/>
                <w:b/>
                <w:color w:val="000000"/>
                <w:sz w:val="24"/>
                <w:szCs w:val="24"/>
                <w:lang w:val="uk-UA"/>
              </w:rPr>
              <w:t>20</w:t>
            </w:r>
            <w:r w:rsidRPr="0012441A">
              <w:rPr>
                <w:rFonts w:ascii="Times New Roman" w:eastAsia="Times New Roman" w:hAnsi="Times New Roman" w:cs="Times New Roman"/>
                <w:b/>
                <w:sz w:val="24"/>
                <w:szCs w:val="24"/>
                <w:lang w:val="uk-UA"/>
              </w:rPr>
              <w:t xml:space="preserve"> роки</w:t>
            </w:r>
            <w:r w:rsidRPr="0012441A">
              <w:rPr>
                <w:rFonts w:ascii="Times New Roman" w:hAnsi="Times New Roman" w:cs="Times New Roman"/>
                <w:b/>
                <w:sz w:val="24"/>
                <w:szCs w:val="24"/>
                <w:lang w:val="uk-UA"/>
              </w:rPr>
              <w:t>………………………………………...</w:t>
            </w:r>
            <w:r w:rsidR="008B5ADC" w:rsidRPr="0012441A">
              <w:rPr>
                <w:rFonts w:ascii="Times New Roman" w:hAnsi="Times New Roman" w:cs="Times New Roman"/>
                <w:b/>
                <w:sz w:val="24"/>
                <w:szCs w:val="24"/>
                <w:lang w:val="uk-UA"/>
              </w:rPr>
              <w:t>.............................</w:t>
            </w:r>
          </w:p>
        </w:tc>
        <w:tc>
          <w:tcPr>
            <w:tcW w:w="611" w:type="dxa"/>
            <w:tcBorders>
              <w:top w:val="nil"/>
              <w:left w:val="nil"/>
              <w:bottom w:val="nil"/>
              <w:right w:val="nil"/>
            </w:tcBorders>
          </w:tcPr>
          <w:p w:rsidR="00EE54DA" w:rsidRPr="0012441A" w:rsidRDefault="00EE54DA" w:rsidP="001D5B1F">
            <w:pPr>
              <w:jc w:val="center"/>
              <w:rPr>
                <w:rFonts w:ascii="Times New Roman" w:hAnsi="Times New Roman" w:cs="Times New Roman"/>
                <w:sz w:val="24"/>
                <w:szCs w:val="24"/>
                <w:lang w:val="uk-UA"/>
              </w:rPr>
            </w:pPr>
          </w:p>
          <w:p w:rsidR="00EE54DA" w:rsidRPr="0012441A" w:rsidRDefault="00FC7915" w:rsidP="0043431F">
            <w:pPr>
              <w:jc w:val="center"/>
              <w:rPr>
                <w:rFonts w:ascii="Times New Roman" w:hAnsi="Times New Roman" w:cs="Times New Roman"/>
                <w:sz w:val="24"/>
                <w:szCs w:val="24"/>
                <w:lang w:val="uk-UA"/>
              </w:rPr>
            </w:pPr>
            <w:r>
              <w:rPr>
                <w:rFonts w:ascii="Times New Roman" w:hAnsi="Times New Roman" w:cs="Times New Roman"/>
                <w:sz w:val="24"/>
                <w:szCs w:val="24"/>
                <w:lang w:val="uk-UA"/>
              </w:rPr>
              <w:t>55</w:t>
            </w:r>
          </w:p>
        </w:tc>
      </w:tr>
      <w:tr w:rsidR="00BD6652" w:rsidRPr="0012441A" w:rsidTr="00742D97">
        <w:tc>
          <w:tcPr>
            <w:tcW w:w="9135" w:type="dxa"/>
            <w:gridSpan w:val="2"/>
            <w:tcBorders>
              <w:top w:val="nil"/>
              <w:left w:val="nil"/>
              <w:bottom w:val="nil"/>
              <w:right w:val="nil"/>
            </w:tcBorders>
          </w:tcPr>
          <w:p w:rsidR="00BD6652" w:rsidRPr="0012441A" w:rsidRDefault="00742D97" w:rsidP="00EE54DA">
            <w:pPr>
              <w:jc w:val="both"/>
              <w:rPr>
                <w:rFonts w:ascii="Times New Roman" w:hAnsi="Times New Roman" w:cs="Times New Roman"/>
                <w:b/>
                <w:sz w:val="24"/>
                <w:szCs w:val="24"/>
                <w:lang w:val="uk-UA"/>
              </w:rPr>
            </w:pPr>
            <w:r w:rsidRPr="0012441A">
              <w:rPr>
                <w:rFonts w:ascii="Times New Roman" w:eastAsia="Times New Roman" w:hAnsi="Times New Roman" w:cs="Times New Roman"/>
                <w:b/>
                <w:sz w:val="24"/>
                <w:szCs w:val="24"/>
                <w:lang w:val="uk-UA"/>
              </w:rPr>
              <w:t>Анкетні дані</w:t>
            </w:r>
            <w:r w:rsidRPr="0012441A">
              <w:rPr>
                <w:rFonts w:ascii="Times New Roman" w:hAnsi="Times New Roman" w:cs="Times New Roman"/>
                <w:b/>
                <w:sz w:val="24"/>
                <w:szCs w:val="24"/>
                <w:lang w:val="uk-UA"/>
              </w:rPr>
              <w:t xml:space="preserve"> Запорізького національного університету………………………………</w:t>
            </w:r>
          </w:p>
        </w:tc>
        <w:tc>
          <w:tcPr>
            <w:tcW w:w="611" w:type="dxa"/>
            <w:tcBorders>
              <w:top w:val="nil"/>
              <w:left w:val="nil"/>
              <w:bottom w:val="nil"/>
              <w:right w:val="nil"/>
            </w:tcBorders>
          </w:tcPr>
          <w:p w:rsidR="00BD6652" w:rsidRPr="009B7BB8" w:rsidRDefault="00972DD0" w:rsidP="009B7BB8">
            <w:pPr>
              <w:jc w:val="center"/>
              <w:rPr>
                <w:rFonts w:ascii="Times New Roman" w:hAnsi="Times New Roman" w:cs="Times New Roman"/>
                <w:sz w:val="24"/>
                <w:szCs w:val="24"/>
                <w:lang w:val="en-US"/>
              </w:rPr>
            </w:pPr>
            <w:r>
              <w:rPr>
                <w:rFonts w:ascii="Times New Roman" w:hAnsi="Times New Roman" w:cs="Times New Roman"/>
                <w:sz w:val="24"/>
                <w:szCs w:val="24"/>
                <w:lang w:val="uk-UA"/>
              </w:rPr>
              <w:t>6</w:t>
            </w:r>
            <w:r w:rsidR="009B7BB8">
              <w:rPr>
                <w:rFonts w:ascii="Times New Roman" w:hAnsi="Times New Roman" w:cs="Times New Roman"/>
                <w:sz w:val="24"/>
                <w:szCs w:val="24"/>
                <w:lang w:val="en-US"/>
              </w:rPr>
              <w:t>5</w:t>
            </w:r>
          </w:p>
        </w:tc>
      </w:tr>
      <w:tr w:rsidR="00BD6652" w:rsidRPr="0012441A" w:rsidTr="00742D97">
        <w:tc>
          <w:tcPr>
            <w:tcW w:w="9135" w:type="dxa"/>
            <w:gridSpan w:val="2"/>
            <w:tcBorders>
              <w:top w:val="nil"/>
              <w:left w:val="nil"/>
              <w:bottom w:val="nil"/>
              <w:right w:val="nil"/>
            </w:tcBorders>
          </w:tcPr>
          <w:p w:rsidR="00BD6652" w:rsidRPr="0012441A" w:rsidRDefault="00742D97" w:rsidP="008550B2">
            <w:pPr>
              <w:jc w:val="both"/>
              <w:rPr>
                <w:rFonts w:ascii="Times New Roman" w:hAnsi="Times New Roman" w:cs="Times New Roman"/>
                <w:b/>
                <w:sz w:val="24"/>
                <w:szCs w:val="24"/>
                <w:lang w:val="uk-UA"/>
              </w:rPr>
            </w:pPr>
            <w:r w:rsidRPr="0012441A">
              <w:rPr>
                <w:rFonts w:ascii="Times New Roman" w:hAnsi="Times New Roman" w:cs="Times New Roman"/>
                <w:b/>
                <w:sz w:val="24"/>
                <w:szCs w:val="24"/>
                <w:lang w:val="uk-UA"/>
              </w:rPr>
              <w:t>Р</w:t>
            </w:r>
            <w:r w:rsidRPr="0012441A">
              <w:rPr>
                <w:rFonts w:ascii="Times New Roman" w:eastAsia="Times New Roman" w:hAnsi="Times New Roman" w:cs="Times New Roman"/>
                <w:b/>
                <w:sz w:val="24"/>
                <w:szCs w:val="24"/>
                <w:lang w:val="uk-UA"/>
              </w:rPr>
              <w:t>ічний звіт за формою державного статистичного спостереження зі статистики науки № 3-наука</w:t>
            </w:r>
            <w:r w:rsidRPr="0012441A">
              <w:rPr>
                <w:rFonts w:ascii="Times New Roman" w:hAnsi="Times New Roman" w:cs="Times New Roman"/>
                <w:b/>
                <w:sz w:val="24"/>
                <w:szCs w:val="24"/>
                <w:lang w:val="uk-UA"/>
              </w:rPr>
              <w:t>……………………………………………………………………………</w:t>
            </w:r>
          </w:p>
        </w:tc>
        <w:tc>
          <w:tcPr>
            <w:tcW w:w="611" w:type="dxa"/>
            <w:tcBorders>
              <w:top w:val="nil"/>
              <w:left w:val="nil"/>
              <w:bottom w:val="nil"/>
              <w:right w:val="nil"/>
            </w:tcBorders>
          </w:tcPr>
          <w:p w:rsidR="008C49D6" w:rsidRPr="0012441A" w:rsidRDefault="008C49D6" w:rsidP="001D5B1F">
            <w:pPr>
              <w:jc w:val="center"/>
              <w:rPr>
                <w:rFonts w:ascii="Times New Roman" w:hAnsi="Times New Roman" w:cs="Times New Roman"/>
                <w:sz w:val="24"/>
                <w:szCs w:val="24"/>
                <w:lang w:val="uk-UA"/>
              </w:rPr>
            </w:pPr>
          </w:p>
          <w:p w:rsidR="00BD6652" w:rsidRPr="009B7BB8" w:rsidRDefault="00FC7915" w:rsidP="009B7BB8">
            <w:pPr>
              <w:jc w:val="center"/>
              <w:rPr>
                <w:rFonts w:ascii="Times New Roman" w:hAnsi="Times New Roman" w:cs="Times New Roman"/>
                <w:sz w:val="24"/>
                <w:szCs w:val="24"/>
                <w:lang w:val="en-US"/>
              </w:rPr>
            </w:pPr>
            <w:r>
              <w:rPr>
                <w:rFonts w:ascii="Times New Roman" w:hAnsi="Times New Roman" w:cs="Times New Roman"/>
                <w:sz w:val="24"/>
                <w:szCs w:val="24"/>
                <w:lang w:val="uk-UA"/>
              </w:rPr>
              <w:t>6</w:t>
            </w:r>
            <w:r w:rsidR="009B7BB8">
              <w:rPr>
                <w:rFonts w:ascii="Times New Roman" w:hAnsi="Times New Roman" w:cs="Times New Roman"/>
                <w:sz w:val="24"/>
                <w:szCs w:val="24"/>
                <w:lang w:val="en-US"/>
              </w:rPr>
              <w:t>7</w:t>
            </w:r>
          </w:p>
        </w:tc>
      </w:tr>
      <w:tr w:rsidR="00742D97" w:rsidRPr="0012441A" w:rsidTr="00742D97">
        <w:tc>
          <w:tcPr>
            <w:tcW w:w="9135" w:type="dxa"/>
            <w:gridSpan w:val="2"/>
            <w:tcBorders>
              <w:top w:val="nil"/>
              <w:left w:val="nil"/>
              <w:bottom w:val="nil"/>
              <w:right w:val="nil"/>
            </w:tcBorders>
          </w:tcPr>
          <w:p w:rsidR="00742D97" w:rsidRPr="0012441A" w:rsidRDefault="00742D97" w:rsidP="003A7CBB">
            <w:pPr>
              <w:jc w:val="both"/>
              <w:rPr>
                <w:rFonts w:ascii="Times New Roman" w:hAnsi="Times New Roman" w:cs="Times New Roman"/>
                <w:b/>
                <w:sz w:val="24"/>
                <w:szCs w:val="24"/>
                <w:lang w:val="uk-UA"/>
              </w:rPr>
            </w:pPr>
            <w:r w:rsidRPr="0012441A">
              <w:rPr>
                <w:rFonts w:ascii="Times New Roman" w:hAnsi="Times New Roman" w:cs="Times New Roman"/>
                <w:b/>
                <w:sz w:val="24"/>
                <w:szCs w:val="24"/>
                <w:lang w:val="uk-UA"/>
              </w:rPr>
              <w:t>І</w:t>
            </w:r>
            <w:r w:rsidRPr="0012441A">
              <w:rPr>
                <w:rFonts w:ascii="Times New Roman" w:eastAsia="Times New Roman" w:hAnsi="Times New Roman" w:cs="Times New Roman"/>
                <w:b/>
                <w:sz w:val="24"/>
                <w:szCs w:val="24"/>
                <w:lang w:val="uk-UA"/>
              </w:rPr>
              <w:t>нформація про виконання показників паспортів бюджетних програм за 20</w:t>
            </w:r>
            <w:r w:rsidR="003A7CBB" w:rsidRPr="0012441A">
              <w:rPr>
                <w:rFonts w:ascii="Times New Roman" w:eastAsia="Times New Roman" w:hAnsi="Times New Roman" w:cs="Times New Roman"/>
                <w:b/>
                <w:sz w:val="24"/>
                <w:szCs w:val="24"/>
                <w:lang w:val="uk-UA"/>
              </w:rPr>
              <w:t>20</w:t>
            </w:r>
            <w:r w:rsidRPr="0012441A">
              <w:rPr>
                <w:rFonts w:ascii="Times New Roman" w:hAnsi="Times New Roman" w:cs="Times New Roman"/>
                <w:b/>
                <w:sz w:val="24"/>
                <w:szCs w:val="24"/>
                <w:lang w:val="uk-UA"/>
              </w:rPr>
              <w:t> </w:t>
            </w:r>
            <w:r w:rsidRPr="0012441A">
              <w:rPr>
                <w:rFonts w:ascii="Times New Roman" w:eastAsia="Times New Roman" w:hAnsi="Times New Roman" w:cs="Times New Roman"/>
                <w:b/>
                <w:sz w:val="24"/>
                <w:szCs w:val="24"/>
                <w:lang w:val="uk-UA"/>
              </w:rPr>
              <w:t>рік</w:t>
            </w:r>
            <w:r w:rsidRPr="0012441A">
              <w:rPr>
                <w:rFonts w:ascii="Times New Roman" w:hAnsi="Times New Roman" w:cs="Times New Roman"/>
                <w:b/>
                <w:sz w:val="24"/>
                <w:szCs w:val="24"/>
                <w:lang w:val="uk-UA"/>
              </w:rPr>
              <w:t>………………………………………………………………………………………..</w:t>
            </w:r>
          </w:p>
        </w:tc>
        <w:tc>
          <w:tcPr>
            <w:tcW w:w="611" w:type="dxa"/>
            <w:tcBorders>
              <w:top w:val="nil"/>
              <w:left w:val="nil"/>
              <w:bottom w:val="nil"/>
              <w:right w:val="nil"/>
            </w:tcBorders>
          </w:tcPr>
          <w:p w:rsidR="00742D97" w:rsidRPr="0012441A" w:rsidRDefault="00742D97" w:rsidP="001D5B1F">
            <w:pPr>
              <w:jc w:val="center"/>
              <w:rPr>
                <w:rFonts w:ascii="Times New Roman" w:hAnsi="Times New Roman" w:cs="Times New Roman"/>
                <w:b/>
                <w:sz w:val="24"/>
                <w:szCs w:val="24"/>
                <w:lang w:val="uk-UA"/>
              </w:rPr>
            </w:pPr>
          </w:p>
          <w:p w:rsidR="008C49D6" w:rsidRPr="009B7BB8" w:rsidRDefault="00FC7915" w:rsidP="009B7BB8">
            <w:pPr>
              <w:jc w:val="center"/>
              <w:rPr>
                <w:rFonts w:ascii="Times New Roman" w:hAnsi="Times New Roman" w:cs="Times New Roman"/>
                <w:sz w:val="24"/>
                <w:szCs w:val="24"/>
                <w:lang w:val="en-US"/>
              </w:rPr>
            </w:pPr>
            <w:r>
              <w:rPr>
                <w:rFonts w:ascii="Times New Roman" w:hAnsi="Times New Roman" w:cs="Times New Roman"/>
                <w:sz w:val="24"/>
                <w:szCs w:val="24"/>
                <w:lang w:val="uk-UA"/>
              </w:rPr>
              <w:t>7</w:t>
            </w:r>
            <w:r w:rsidR="009B7BB8">
              <w:rPr>
                <w:rFonts w:ascii="Times New Roman" w:hAnsi="Times New Roman" w:cs="Times New Roman"/>
                <w:sz w:val="24"/>
                <w:szCs w:val="24"/>
                <w:lang w:val="en-US"/>
              </w:rPr>
              <w:t>3</w:t>
            </w:r>
          </w:p>
        </w:tc>
      </w:tr>
    </w:tbl>
    <w:p w:rsidR="001D5B1F" w:rsidRPr="0012441A" w:rsidRDefault="00991735" w:rsidP="00991735">
      <w:pPr>
        <w:pStyle w:val="21"/>
        <w:spacing w:line="259" w:lineRule="auto"/>
        <w:ind w:firstLine="0"/>
        <w:jc w:val="center"/>
        <w:rPr>
          <w:b/>
          <w:sz w:val="32"/>
          <w:szCs w:val="32"/>
        </w:rPr>
      </w:pPr>
      <w:r w:rsidRPr="0012441A">
        <w:rPr>
          <w:b/>
          <w:szCs w:val="24"/>
        </w:rPr>
        <w:br w:type="page"/>
      </w:r>
    </w:p>
    <w:p w:rsidR="001D5B1F" w:rsidRPr="0012441A" w:rsidRDefault="001D5B1F" w:rsidP="00BF0B24">
      <w:pPr>
        <w:pStyle w:val="21"/>
        <w:spacing w:line="259" w:lineRule="auto"/>
        <w:ind w:firstLine="709"/>
        <w:rPr>
          <w:b/>
          <w:szCs w:val="24"/>
        </w:rPr>
      </w:pPr>
      <w:r w:rsidRPr="0012441A">
        <w:rPr>
          <w:b/>
          <w:szCs w:val="24"/>
        </w:rPr>
        <w:lastRenderedPageBreak/>
        <w:t>І.</w:t>
      </w:r>
      <w:r w:rsidRPr="0012441A">
        <w:rPr>
          <w:szCs w:val="24"/>
        </w:rPr>
        <w:t> </w:t>
      </w:r>
      <w:r w:rsidRPr="0012441A">
        <w:rPr>
          <w:b/>
          <w:szCs w:val="24"/>
        </w:rPr>
        <w:t xml:space="preserve">УЗАГАЛЬНЕНА ІНФОРМАЦІЯ ЩОДО НАУКОВОЇ ТА НАУКОВО-ТЕХНІЧНОЇ ДІЯЛЬНОСТІ </w:t>
      </w:r>
      <w:r w:rsidR="00F27A6C" w:rsidRPr="0012441A">
        <w:rPr>
          <w:b/>
          <w:szCs w:val="24"/>
        </w:rPr>
        <w:t xml:space="preserve">ЗАПОРІЗЬКОГО НАЦІОНАЛЬНОГО УНІВЕРСИТЕТУ </w:t>
      </w:r>
    </w:p>
    <w:p w:rsidR="00CC288F" w:rsidRPr="0012441A" w:rsidRDefault="00CC288F" w:rsidP="0052291E">
      <w:pPr>
        <w:pStyle w:val="21"/>
        <w:spacing w:line="259" w:lineRule="auto"/>
        <w:ind w:firstLine="708"/>
        <w:rPr>
          <w:b/>
          <w:szCs w:val="24"/>
        </w:rPr>
      </w:pPr>
    </w:p>
    <w:p w:rsidR="00CC288F" w:rsidRPr="0012441A" w:rsidRDefault="00CC288F" w:rsidP="0052291E">
      <w:pPr>
        <w:pStyle w:val="21"/>
        <w:spacing w:line="259" w:lineRule="auto"/>
        <w:ind w:firstLine="708"/>
        <w:rPr>
          <w:b/>
          <w:szCs w:val="24"/>
        </w:rPr>
      </w:pPr>
    </w:p>
    <w:p w:rsidR="0052291E" w:rsidRPr="0012441A" w:rsidRDefault="0052291E" w:rsidP="0052291E">
      <w:pPr>
        <w:pStyle w:val="21"/>
        <w:spacing w:line="259" w:lineRule="auto"/>
        <w:ind w:firstLine="708"/>
        <w:rPr>
          <w:i/>
          <w:sz w:val="20"/>
          <w:szCs w:val="20"/>
        </w:rPr>
      </w:pPr>
      <w:r w:rsidRPr="0012441A">
        <w:rPr>
          <w:szCs w:val="24"/>
        </w:rPr>
        <w:t>а</w:t>
      </w:r>
      <w:r w:rsidRPr="0012441A">
        <w:rPr>
          <w:b/>
          <w:szCs w:val="24"/>
        </w:rPr>
        <w:t>) коротка довідка про заклад вищої освіти</w:t>
      </w:r>
      <w:r w:rsidRPr="0012441A">
        <w:rPr>
          <w:sz w:val="28"/>
        </w:rPr>
        <w:t xml:space="preserve"> </w:t>
      </w:r>
    </w:p>
    <w:p w:rsidR="00D17196" w:rsidRPr="0012441A" w:rsidRDefault="00D17196" w:rsidP="00A66ECA">
      <w:pPr>
        <w:pStyle w:val="21"/>
        <w:spacing w:after="120"/>
        <w:ind w:firstLine="709"/>
        <w:rPr>
          <w:szCs w:val="24"/>
        </w:rPr>
      </w:pPr>
      <w:r w:rsidRPr="0012441A">
        <w:rPr>
          <w:szCs w:val="24"/>
        </w:rPr>
        <w:t xml:space="preserve">Запорізький національний університет – заклад вищої освіти IV рівня акредитації, до структури якого входять </w:t>
      </w:r>
      <w:r w:rsidR="00A8361E" w:rsidRPr="0012441A">
        <w:rPr>
          <w:szCs w:val="24"/>
        </w:rPr>
        <w:t>12</w:t>
      </w:r>
      <w:r w:rsidRPr="0012441A">
        <w:rPr>
          <w:szCs w:val="24"/>
        </w:rPr>
        <w:t xml:space="preserve"> факультетів</w:t>
      </w:r>
      <w:r w:rsidR="00826BA1" w:rsidRPr="0012441A">
        <w:rPr>
          <w:szCs w:val="24"/>
        </w:rPr>
        <w:t xml:space="preserve"> та 1 Інженерний навчально-науковий інститут</w:t>
      </w:r>
      <w:r w:rsidRPr="0012441A">
        <w:rPr>
          <w:szCs w:val="24"/>
        </w:rPr>
        <w:t>,</w:t>
      </w:r>
      <w:r w:rsidR="002C3AE5" w:rsidRPr="0012441A">
        <w:rPr>
          <w:szCs w:val="24"/>
        </w:rPr>
        <w:t xml:space="preserve"> 7</w:t>
      </w:r>
      <w:r w:rsidR="00826BA1" w:rsidRPr="0012441A">
        <w:rPr>
          <w:szCs w:val="24"/>
        </w:rPr>
        <w:t>0</w:t>
      </w:r>
      <w:r w:rsidR="002C3AE5" w:rsidRPr="0012441A">
        <w:rPr>
          <w:szCs w:val="24"/>
        </w:rPr>
        <w:t xml:space="preserve"> кафедр,</w:t>
      </w:r>
      <w:r w:rsidRPr="0012441A">
        <w:rPr>
          <w:szCs w:val="24"/>
        </w:rPr>
        <w:t xml:space="preserve"> що забезпечують </w:t>
      </w:r>
      <w:r w:rsidRPr="0012441A">
        <w:rPr>
          <w:color w:val="000000" w:themeColor="text1"/>
          <w:szCs w:val="24"/>
        </w:rPr>
        <w:t>набуття</w:t>
      </w:r>
      <w:r w:rsidRPr="0012441A">
        <w:rPr>
          <w:szCs w:val="24"/>
        </w:rPr>
        <w:t xml:space="preserve"> якісної освіти за </w:t>
      </w:r>
      <w:r w:rsidR="002C3AE5" w:rsidRPr="0012441A">
        <w:rPr>
          <w:szCs w:val="24"/>
        </w:rPr>
        <w:t>5</w:t>
      </w:r>
      <w:r w:rsidR="00826BA1" w:rsidRPr="0012441A">
        <w:rPr>
          <w:szCs w:val="24"/>
        </w:rPr>
        <w:t>1</w:t>
      </w:r>
      <w:r w:rsidRPr="0012441A">
        <w:rPr>
          <w:szCs w:val="24"/>
        </w:rPr>
        <w:t> спеціальност</w:t>
      </w:r>
      <w:r w:rsidR="00826BA1" w:rsidRPr="0012441A">
        <w:rPr>
          <w:szCs w:val="24"/>
        </w:rPr>
        <w:t>ю</w:t>
      </w:r>
      <w:r w:rsidRPr="0012441A">
        <w:rPr>
          <w:szCs w:val="24"/>
        </w:rPr>
        <w:t xml:space="preserve"> за першим рівнем вищої освіти</w:t>
      </w:r>
      <w:r w:rsidR="00826BA1" w:rsidRPr="0012441A">
        <w:rPr>
          <w:szCs w:val="24"/>
        </w:rPr>
        <w:t xml:space="preserve"> та за</w:t>
      </w:r>
      <w:r w:rsidRPr="0012441A">
        <w:rPr>
          <w:szCs w:val="24"/>
        </w:rPr>
        <w:t xml:space="preserve"> </w:t>
      </w:r>
      <w:r w:rsidR="002C3AE5" w:rsidRPr="0012441A">
        <w:rPr>
          <w:szCs w:val="24"/>
        </w:rPr>
        <w:t>4</w:t>
      </w:r>
      <w:r w:rsidR="00826BA1" w:rsidRPr="0012441A">
        <w:rPr>
          <w:szCs w:val="24"/>
        </w:rPr>
        <w:t>6</w:t>
      </w:r>
      <w:r w:rsidR="00E55B9C" w:rsidRPr="0012441A">
        <w:rPr>
          <w:szCs w:val="24"/>
        </w:rPr>
        <w:t> </w:t>
      </w:r>
      <w:r w:rsidRPr="0012441A">
        <w:rPr>
          <w:szCs w:val="24"/>
        </w:rPr>
        <w:t>спеціальностями за другим рівнем вищої освіти. Підготовка фахівців вищої кваліфікації здійснюється за 2</w:t>
      </w:r>
      <w:r w:rsidR="002C3AE5" w:rsidRPr="0012441A">
        <w:rPr>
          <w:szCs w:val="24"/>
        </w:rPr>
        <w:t>7</w:t>
      </w:r>
      <w:r w:rsidR="00E55B9C" w:rsidRPr="0012441A">
        <w:rPr>
          <w:szCs w:val="24"/>
        </w:rPr>
        <w:t> </w:t>
      </w:r>
      <w:r w:rsidR="0018423C" w:rsidRPr="0012441A">
        <w:rPr>
          <w:szCs w:val="24"/>
        </w:rPr>
        <w:t xml:space="preserve">спеціальностями в аспірантурі та </w:t>
      </w:r>
      <w:r w:rsidRPr="0012441A">
        <w:rPr>
          <w:szCs w:val="24"/>
        </w:rPr>
        <w:t xml:space="preserve">за </w:t>
      </w:r>
      <w:r w:rsidR="002C3AE5" w:rsidRPr="0012441A">
        <w:rPr>
          <w:szCs w:val="24"/>
        </w:rPr>
        <w:t>20</w:t>
      </w:r>
      <w:r w:rsidR="0018423C" w:rsidRPr="0012441A">
        <w:rPr>
          <w:szCs w:val="24"/>
        </w:rPr>
        <w:t xml:space="preserve"> – у докторантурі</w:t>
      </w:r>
      <w:r w:rsidRPr="0012441A">
        <w:rPr>
          <w:szCs w:val="24"/>
        </w:rPr>
        <w:t>.</w:t>
      </w:r>
    </w:p>
    <w:p w:rsidR="00A66ECA" w:rsidRPr="0012441A" w:rsidRDefault="0052291E" w:rsidP="00A66ECA">
      <w:pPr>
        <w:pStyle w:val="21"/>
        <w:spacing w:after="120"/>
        <w:ind w:firstLine="709"/>
        <w:rPr>
          <w:i/>
          <w:sz w:val="20"/>
          <w:szCs w:val="20"/>
        </w:rPr>
      </w:pPr>
      <w:r w:rsidRPr="0012441A">
        <w:rPr>
          <w:szCs w:val="24"/>
        </w:rPr>
        <w:t>б</w:t>
      </w:r>
      <w:r w:rsidRPr="0012441A">
        <w:rPr>
          <w:b/>
          <w:szCs w:val="24"/>
        </w:rPr>
        <w:t>) науково-педагогічні кадри</w:t>
      </w:r>
      <w:r w:rsidR="00A66ECA" w:rsidRPr="0012441A">
        <w:rPr>
          <w:b/>
          <w:szCs w:val="24"/>
        </w:rPr>
        <w:t xml:space="preserve"> (</w:t>
      </w:r>
      <w:r w:rsidR="00A66ECA" w:rsidRPr="0012441A">
        <w:rPr>
          <w:i/>
          <w:szCs w:val="24"/>
        </w:rPr>
        <w:t>стисла аналітична довідка за останні чотири роки у текстовому та табличному вигляді)</w:t>
      </w:r>
    </w:p>
    <w:p w:rsidR="00D97059" w:rsidRPr="0012441A" w:rsidRDefault="00885E55" w:rsidP="00A66ECA">
      <w:pPr>
        <w:pStyle w:val="21"/>
        <w:spacing w:after="120"/>
        <w:ind w:firstLine="709"/>
      </w:pPr>
      <w:r w:rsidRPr="0012441A">
        <w:t xml:space="preserve">У результаті приєднання Запорізької державної інженерної академії до Запорізького національного університету чисельність штатних працівників у 2019 році  порівняно з </w:t>
      </w:r>
      <w:r w:rsidR="00717A59" w:rsidRPr="0012441A">
        <w:t xml:space="preserve">2018 роком </w:t>
      </w:r>
      <w:r w:rsidRPr="0012441A">
        <w:t xml:space="preserve">збільшилася </w:t>
      </w:r>
      <w:r w:rsidR="00717A59" w:rsidRPr="0012441A">
        <w:t>на 145 осіб, що склало 26</w:t>
      </w:r>
      <w:r w:rsidR="00C2657D" w:rsidRPr="0012441A">
        <w:t xml:space="preserve"> </w:t>
      </w:r>
      <w:r w:rsidR="00717A59" w:rsidRPr="0012441A">
        <w:t>%, докторів наук</w:t>
      </w:r>
      <w:r w:rsidR="00C2657D" w:rsidRPr="0012441A">
        <w:t xml:space="preserve"> -</w:t>
      </w:r>
      <w:r w:rsidR="00717A59" w:rsidRPr="0012441A">
        <w:t xml:space="preserve"> на 22 особи,  кандидатів наук</w:t>
      </w:r>
      <w:r w:rsidR="00C2657D" w:rsidRPr="0012441A">
        <w:t xml:space="preserve"> -</w:t>
      </w:r>
      <w:r w:rsidR="00717A59" w:rsidRPr="0012441A">
        <w:t xml:space="preserve"> на 101 особу. </w:t>
      </w:r>
      <w:r w:rsidR="00D97059" w:rsidRPr="0012441A">
        <w:t>У 20</w:t>
      </w:r>
      <w:r w:rsidR="005D4FF2" w:rsidRPr="0012441A">
        <w:t>20</w:t>
      </w:r>
      <w:r w:rsidR="00D97059" w:rsidRPr="0012441A">
        <w:t xml:space="preserve"> році науково-дослідну роботу в університеті виконували </w:t>
      </w:r>
      <w:r w:rsidR="00166821" w:rsidRPr="0012441A">
        <w:rPr>
          <w:b/>
        </w:rPr>
        <w:t>665</w:t>
      </w:r>
      <w:r w:rsidR="00D97059" w:rsidRPr="0012441A">
        <w:rPr>
          <w:b/>
        </w:rPr>
        <w:t> </w:t>
      </w:r>
      <w:r w:rsidR="0022323B" w:rsidRPr="0012441A">
        <w:t xml:space="preserve">штатних </w:t>
      </w:r>
      <w:r w:rsidR="00D97059" w:rsidRPr="0012441A">
        <w:t xml:space="preserve">науково-педагогічних працівників, з </w:t>
      </w:r>
      <w:r w:rsidR="009252BB" w:rsidRPr="0012441A">
        <w:t>яких</w:t>
      </w:r>
      <w:r w:rsidR="00D97059" w:rsidRPr="0012441A">
        <w:t xml:space="preserve"> </w:t>
      </w:r>
      <w:r w:rsidR="0018423C" w:rsidRPr="0012441A">
        <w:rPr>
          <w:b/>
        </w:rPr>
        <w:t>1</w:t>
      </w:r>
      <w:r w:rsidR="00166821" w:rsidRPr="0012441A">
        <w:rPr>
          <w:b/>
        </w:rPr>
        <w:t>33</w:t>
      </w:r>
      <w:r w:rsidR="0022323B" w:rsidRPr="0012441A">
        <w:t> </w:t>
      </w:r>
      <w:r w:rsidR="00237220" w:rsidRPr="0012441A">
        <w:t>доктор</w:t>
      </w:r>
      <w:r w:rsidR="00166821" w:rsidRPr="0012441A">
        <w:t>и</w:t>
      </w:r>
      <w:r w:rsidR="00237220" w:rsidRPr="0012441A">
        <w:t xml:space="preserve"> наук та</w:t>
      </w:r>
      <w:r w:rsidR="00D97059" w:rsidRPr="0012441A">
        <w:t xml:space="preserve"> </w:t>
      </w:r>
      <w:r w:rsidR="00166821" w:rsidRPr="0012441A">
        <w:rPr>
          <w:b/>
        </w:rPr>
        <w:t>455</w:t>
      </w:r>
      <w:r w:rsidR="0022323B" w:rsidRPr="0012441A">
        <w:rPr>
          <w:b/>
        </w:rPr>
        <w:t> </w:t>
      </w:r>
      <w:r w:rsidR="00D97059" w:rsidRPr="0012441A">
        <w:t>кандидат</w:t>
      </w:r>
      <w:r w:rsidR="00166821" w:rsidRPr="0012441A">
        <w:t>ів</w:t>
      </w:r>
      <w:r w:rsidR="00D97059" w:rsidRPr="0012441A">
        <w:t xml:space="preserve"> наук. Порівняно з </w:t>
      </w:r>
      <w:r w:rsidR="00C2657D" w:rsidRPr="0012441A">
        <w:t>2019</w:t>
      </w:r>
      <w:r w:rsidR="00D97059" w:rsidRPr="0012441A">
        <w:t xml:space="preserve"> роком </w:t>
      </w:r>
      <w:r w:rsidR="00F55D96" w:rsidRPr="0012441A">
        <w:t xml:space="preserve">кількість штатних працівників </w:t>
      </w:r>
      <w:r w:rsidR="009252BB" w:rsidRPr="0012441A">
        <w:t xml:space="preserve">у 2020 році </w:t>
      </w:r>
      <w:r w:rsidR="00F55D96" w:rsidRPr="0012441A">
        <w:t>зменшилася на 45 осіб у зв’язку із закінченням контрактів  та змінами контингенту студентів</w:t>
      </w:r>
      <w:r w:rsidR="009252BB" w:rsidRPr="0012441A">
        <w:t xml:space="preserve"> денної форми навчання, а </w:t>
      </w:r>
      <w:r w:rsidR="00D97059" w:rsidRPr="0012441A">
        <w:t xml:space="preserve">кількість докторів наук зросла на </w:t>
      </w:r>
      <w:r w:rsidR="00625049" w:rsidRPr="0012441A">
        <w:t>13</w:t>
      </w:r>
      <w:r w:rsidR="00D97059" w:rsidRPr="0012441A">
        <w:t xml:space="preserve"> ос</w:t>
      </w:r>
      <w:r w:rsidR="00625049" w:rsidRPr="0012441A">
        <w:t>іб</w:t>
      </w:r>
      <w:r w:rsidR="00D97059" w:rsidRPr="0012441A">
        <w:t>, що скла</w:t>
      </w:r>
      <w:r w:rsidR="002C6A93" w:rsidRPr="0012441A">
        <w:t>ло</w:t>
      </w:r>
      <w:r w:rsidR="00D97059" w:rsidRPr="0012441A">
        <w:t xml:space="preserve"> </w:t>
      </w:r>
      <w:r w:rsidR="00625049" w:rsidRPr="0012441A">
        <w:t>11</w:t>
      </w:r>
      <w:r w:rsidR="00D97059" w:rsidRPr="0012441A">
        <w:t> %</w:t>
      </w:r>
      <w:r w:rsidR="00765865" w:rsidRPr="0012441A">
        <w:t>.</w:t>
      </w:r>
    </w:p>
    <w:p w:rsidR="00F07573" w:rsidRPr="0012441A" w:rsidRDefault="00F07573" w:rsidP="00A66ECA">
      <w:pPr>
        <w:pStyle w:val="21"/>
        <w:spacing w:after="120"/>
        <w:ind w:firstLine="709"/>
      </w:pPr>
    </w:p>
    <w:tbl>
      <w:tblPr>
        <w:tblStyle w:val="aff3"/>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701"/>
        <w:gridCol w:w="1701"/>
        <w:gridCol w:w="1559"/>
        <w:gridCol w:w="1984"/>
      </w:tblGrid>
      <w:tr w:rsidR="00F07573" w:rsidRPr="0012441A" w:rsidTr="001F27F1">
        <w:tc>
          <w:tcPr>
            <w:tcW w:w="2694" w:type="dxa"/>
          </w:tcPr>
          <w:p w:rsidR="00F07573" w:rsidRPr="0012441A" w:rsidRDefault="00F07573" w:rsidP="002C6A93">
            <w:pPr>
              <w:pStyle w:val="21"/>
              <w:spacing w:after="120"/>
              <w:ind w:firstLine="0"/>
              <w:jc w:val="center"/>
              <w:rPr>
                <w:b/>
                <w:szCs w:val="24"/>
              </w:rPr>
            </w:pPr>
            <w:r w:rsidRPr="0012441A">
              <w:rPr>
                <w:b/>
                <w:szCs w:val="24"/>
              </w:rPr>
              <w:t>Назва показника</w:t>
            </w:r>
          </w:p>
        </w:tc>
        <w:tc>
          <w:tcPr>
            <w:tcW w:w="1701" w:type="dxa"/>
          </w:tcPr>
          <w:p w:rsidR="00F07573" w:rsidRPr="0012441A" w:rsidRDefault="00F07573" w:rsidP="00F07573">
            <w:pPr>
              <w:pStyle w:val="21"/>
              <w:spacing w:after="120"/>
              <w:ind w:firstLine="0"/>
              <w:jc w:val="center"/>
              <w:rPr>
                <w:b/>
              </w:rPr>
            </w:pPr>
            <w:r w:rsidRPr="0012441A">
              <w:rPr>
                <w:b/>
              </w:rPr>
              <w:t>2017 рік</w:t>
            </w:r>
          </w:p>
        </w:tc>
        <w:tc>
          <w:tcPr>
            <w:tcW w:w="1701" w:type="dxa"/>
          </w:tcPr>
          <w:p w:rsidR="00F07573" w:rsidRPr="0012441A" w:rsidRDefault="00F07573" w:rsidP="00F07573">
            <w:pPr>
              <w:pStyle w:val="21"/>
              <w:spacing w:after="120"/>
              <w:ind w:firstLine="0"/>
              <w:jc w:val="center"/>
              <w:rPr>
                <w:b/>
              </w:rPr>
            </w:pPr>
            <w:r w:rsidRPr="0012441A">
              <w:rPr>
                <w:b/>
              </w:rPr>
              <w:t>2018 рік</w:t>
            </w:r>
          </w:p>
        </w:tc>
        <w:tc>
          <w:tcPr>
            <w:tcW w:w="1559" w:type="dxa"/>
          </w:tcPr>
          <w:p w:rsidR="00F07573" w:rsidRPr="0012441A" w:rsidRDefault="00F07573" w:rsidP="00F07573">
            <w:pPr>
              <w:pStyle w:val="21"/>
              <w:spacing w:after="120"/>
              <w:ind w:firstLine="0"/>
              <w:jc w:val="center"/>
              <w:rPr>
                <w:b/>
              </w:rPr>
            </w:pPr>
            <w:r w:rsidRPr="0012441A">
              <w:rPr>
                <w:b/>
              </w:rPr>
              <w:t>2019 рік</w:t>
            </w:r>
          </w:p>
        </w:tc>
        <w:tc>
          <w:tcPr>
            <w:tcW w:w="1984" w:type="dxa"/>
          </w:tcPr>
          <w:p w:rsidR="00F07573" w:rsidRPr="0012441A" w:rsidRDefault="00F07573" w:rsidP="00F07573">
            <w:pPr>
              <w:pStyle w:val="21"/>
              <w:spacing w:after="120"/>
              <w:ind w:firstLine="0"/>
              <w:jc w:val="center"/>
              <w:rPr>
                <w:b/>
              </w:rPr>
            </w:pPr>
            <w:r w:rsidRPr="0012441A">
              <w:rPr>
                <w:b/>
              </w:rPr>
              <w:t>2020 рік</w:t>
            </w:r>
          </w:p>
        </w:tc>
      </w:tr>
      <w:tr w:rsidR="00F07573" w:rsidRPr="0012441A" w:rsidTr="001F27F1">
        <w:tc>
          <w:tcPr>
            <w:tcW w:w="2694" w:type="dxa"/>
          </w:tcPr>
          <w:p w:rsidR="00F07573" w:rsidRPr="0012441A" w:rsidRDefault="006C0151" w:rsidP="00A66ECA">
            <w:pPr>
              <w:pStyle w:val="21"/>
              <w:spacing w:after="120"/>
              <w:ind w:firstLine="0"/>
            </w:pPr>
            <w:r w:rsidRPr="0012441A">
              <w:t>Чисельність штатних працівників</w:t>
            </w:r>
            <w:r w:rsidR="00885E55" w:rsidRPr="0012441A">
              <w:t>, усього</w:t>
            </w:r>
          </w:p>
        </w:tc>
        <w:tc>
          <w:tcPr>
            <w:tcW w:w="1701" w:type="dxa"/>
            <w:vAlign w:val="center"/>
          </w:tcPr>
          <w:p w:rsidR="00F07573" w:rsidRPr="0012441A" w:rsidRDefault="00885E55" w:rsidP="00FC7915">
            <w:pPr>
              <w:pStyle w:val="21"/>
              <w:spacing w:after="120"/>
              <w:ind w:firstLine="0"/>
              <w:jc w:val="center"/>
            </w:pPr>
            <w:r w:rsidRPr="0012441A">
              <w:t>573</w:t>
            </w:r>
          </w:p>
        </w:tc>
        <w:tc>
          <w:tcPr>
            <w:tcW w:w="1701" w:type="dxa"/>
            <w:vAlign w:val="center"/>
          </w:tcPr>
          <w:p w:rsidR="00F07573" w:rsidRPr="0012441A" w:rsidRDefault="00885E55" w:rsidP="00FC7915">
            <w:pPr>
              <w:pStyle w:val="21"/>
              <w:spacing w:after="120"/>
              <w:ind w:firstLine="0"/>
              <w:jc w:val="center"/>
            </w:pPr>
            <w:r w:rsidRPr="0012441A">
              <w:t>565</w:t>
            </w:r>
          </w:p>
        </w:tc>
        <w:tc>
          <w:tcPr>
            <w:tcW w:w="1559" w:type="dxa"/>
            <w:vAlign w:val="center"/>
          </w:tcPr>
          <w:p w:rsidR="00F07573" w:rsidRPr="0012441A" w:rsidRDefault="00885E55" w:rsidP="00FC7915">
            <w:pPr>
              <w:pStyle w:val="21"/>
              <w:spacing w:after="120"/>
              <w:ind w:firstLine="0"/>
              <w:jc w:val="center"/>
            </w:pPr>
            <w:r w:rsidRPr="0012441A">
              <w:t>710</w:t>
            </w:r>
          </w:p>
        </w:tc>
        <w:tc>
          <w:tcPr>
            <w:tcW w:w="1984" w:type="dxa"/>
            <w:vAlign w:val="center"/>
          </w:tcPr>
          <w:p w:rsidR="00F07573" w:rsidRPr="0012441A" w:rsidRDefault="00885E55" w:rsidP="00FC7915">
            <w:pPr>
              <w:pStyle w:val="21"/>
              <w:spacing w:after="120"/>
              <w:ind w:firstLine="0"/>
              <w:jc w:val="center"/>
            </w:pPr>
            <w:r w:rsidRPr="0012441A">
              <w:t>665</w:t>
            </w:r>
          </w:p>
        </w:tc>
      </w:tr>
      <w:tr w:rsidR="00F07573" w:rsidRPr="0012441A" w:rsidTr="001F27F1">
        <w:tc>
          <w:tcPr>
            <w:tcW w:w="2694" w:type="dxa"/>
          </w:tcPr>
          <w:p w:rsidR="00F07573" w:rsidRPr="0012441A" w:rsidRDefault="00885E55" w:rsidP="00A66ECA">
            <w:pPr>
              <w:pStyle w:val="21"/>
              <w:spacing w:after="120"/>
              <w:ind w:firstLine="0"/>
            </w:pPr>
            <w:r w:rsidRPr="0012441A">
              <w:t>з них – доктори наук</w:t>
            </w:r>
          </w:p>
        </w:tc>
        <w:tc>
          <w:tcPr>
            <w:tcW w:w="1701" w:type="dxa"/>
            <w:vAlign w:val="center"/>
          </w:tcPr>
          <w:p w:rsidR="00F07573" w:rsidRPr="0012441A" w:rsidRDefault="00885E55" w:rsidP="00FC7915">
            <w:pPr>
              <w:pStyle w:val="21"/>
              <w:spacing w:after="120"/>
              <w:ind w:firstLine="0"/>
              <w:jc w:val="center"/>
            </w:pPr>
            <w:r w:rsidRPr="0012441A">
              <w:t>92</w:t>
            </w:r>
          </w:p>
        </w:tc>
        <w:tc>
          <w:tcPr>
            <w:tcW w:w="1701" w:type="dxa"/>
            <w:vAlign w:val="center"/>
          </w:tcPr>
          <w:p w:rsidR="00F07573" w:rsidRPr="0012441A" w:rsidRDefault="00885E55" w:rsidP="00FC7915">
            <w:pPr>
              <w:pStyle w:val="21"/>
              <w:spacing w:after="120"/>
              <w:ind w:firstLine="0"/>
              <w:jc w:val="center"/>
            </w:pPr>
            <w:r w:rsidRPr="0012441A">
              <w:t>98</w:t>
            </w:r>
          </w:p>
        </w:tc>
        <w:tc>
          <w:tcPr>
            <w:tcW w:w="1559" w:type="dxa"/>
            <w:vAlign w:val="center"/>
          </w:tcPr>
          <w:p w:rsidR="00F07573" w:rsidRPr="0012441A" w:rsidRDefault="00885E55" w:rsidP="00FC7915">
            <w:pPr>
              <w:pStyle w:val="21"/>
              <w:spacing w:after="120"/>
              <w:ind w:firstLine="0"/>
              <w:jc w:val="center"/>
            </w:pPr>
            <w:r w:rsidRPr="0012441A">
              <w:t>120</w:t>
            </w:r>
          </w:p>
        </w:tc>
        <w:tc>
          <w:tcPr>
            <w:tcW w:w="1984" w:type="dxa"/>
            <w:vAlign w:val="center"/>
          </w:tcPr>
          <w:p w:rsidR="00F07573" w:rsidRPr="0012441A" w:rsidRDefault="00885E55" w:rsidP="00FC7915">
            <w:pPr>
              <w:pStyle w:val="21"/>
              <w:spacing w:after="120"/>
              <w:ind w:firstLine="0"/>
              <w:jc w:val="center"/>
            </w:pPr>
            <w:r w:rsidRPr="0012441A">
              <w:t>133</w:t>
            </w:r>
          </w:p>
        </w:tc>
      </w:tr>
      <w:tr w:rsidR="00F07573" w:rsidRPr="0012441A" w:rsidTr="001F27F1">
        <w:tc>
          <w:tcPr>
            <w:tcW w:w="2694" w:type="dxa"/>
          </w:tcPr>
          <w:p w:rsidR="00F07573" w:rsidRPr="0012441A" w:rsidRDefault="00885E55" w:rsidP="00885E55">
            <w:pPr>
              <w:pStyle w:val="21"/>
              <w:spacing w:after="120"/>
              <w:ind w:firstLine="0"/>
            </w:pPr>
            <w:r w:rsidRPr="0012441A">
              <w:t xml:space="preserve">          – кандидати  наук</w:t>
            </w:r>
          </w:p>
        </w:tc>
        <w:tc>
          <w:tcPr>
            <w:tcW w:w="1701" w:type="dxa"/>
            <w:vAlign w:val="center"/>
          </w:tcPr>
          <w:p w:rsidR="00F07573" w:rsidRPr="0012441A" w:rsidRDefault="00885E55" w:rsidP="00FC7915">
            <w:pPr>
              <w:pStyle w:val="21"/>
              <w:spacing w:after="120"/>
              <w:ind w:firstLine="0"/>
              <w:jc w:val="center"/>
            </w:pPr>
            <w:r w:rsidRPr="0012441A">
              <w:t>418</w:t>
            </w:r>
          </w:p>
        </w:tc>
        <w:tc>
          <w:tcPr>
            <w:tcW w:w="1701" w:type="dxa"/>
            <w:vAlign w:val="center"/>
          </w:tcPr>
          <w:p w:rsidR="00F07573" w:rsidRPr="0012441A" w:rsidRDefault="00885E55" w:rsidP="00FC7915">
            <w:pPr>
              <w:pStyle w:val="21"/>
              <w:spacing w:after="120"/>
              <w:ind w:firstLine="0"/>
              <w:jc w:val="center"/>
            </w:pPr>
            <w:r w:rsidRPr="0012441A">
              <w:t>401</w:t>
            </w:r>
          </w:p>
        </w:tc>
        <w:tc>
          <w:tcPr>
            <w:tcW w:w="1559" w:type="dxa"/>
            <w:vAlign w:val="center"/>
          </w:tcPr>
          <w:p w:rsidR="00F07573" w:rsidRPr="0012441A" w:rsidRDefault="00885E55" w:rsidP="00FC7915">
            <w:pPr>
              <w:pStyle w:val="21"/>
              <w:spacing w:after="120"/>
              <w:ind w:firstLine="0"/>
              <w:jc w:val="center"/>
            </w:pPr>
            <w:r w:rsidRPr="0012441A">
              <w:t>502</w:t>
            </w:r>
          </w:p>
        </w:tc>
        <w:tc>
          <w:tcPr>
            <w:tcW w:w="1984" w:type="dxa"/>
            <w:vAlign w:val="center"/>
          </w:tcPr>
          <w:p w:rsidR="00F07573" w:rsidRPr="0012441A" w:rsidRDefault="00885E55" w:rsidP="00FC7915">
            <w:pPr>
              <w:pStyle w:val="21"/>
              <w:spacing w:after="120"/>
              <w:ind w:firstLine="0"/>
              <w:jc w:val="center"/>
            </w:pPr>
            <w:r w:rsidRPr="0012441A">
              <w:t>455</w:t>
            </w:r>
          </w:p>
        </w:tc>
      </w:tr>
    </w:tbl>
    <w:p w:rsidR="00F07573" w:rsidRPr="0012441A" w:rsidRDefault="00F07573" w:rsidP="00A66ECA">
      <w:pPr>
        <w:pStyle w:val="21"/>
        <w:spacing w:after="120"/>
        <w:ind w:firstLine="709"/>
      </w:pPr>
    </w:p>
    <w:p w:rsidR="0052291E" w:rsidRPr="0012441A" w:rsidRDefault="0052291E" w:rsidP="00A66ECA">
      <w:pPr>
        <w:pStyle w:val="21"/>
        <w:spacing w:after="120"/>
        <w:ind w:firstLine="708"/>
        <w:rPr>
          <w:szCs w:val="24"/>
        </w:rPr>
      </w:pPr>
      <w:r w:rsidRPr="0012441A">
        <w:rPr>
          <w:szCs w:val="24"/>
        </w:rPr>
        <w:t xml:space="preserve">в) </w:t>
      </w:r>
      <w:r w:rsidRPr="0012441A">
        <w:rPr>
          <w:b/>
          <w:szCs w:val="24"/>
        </w:rPr>
        <w:t xml:space="preserve">кількість виконаних робіт та обсяги їх фінансування за останні </w:t>
      </w:r>
      <w:r w:rsidR="00656E32" w:rsidRPr="0012441A">
        <w:rPr>
          <w:b/>
          <w:szCs w:val="24"/>
        </w:rPr>
        <w:t>чотири</w:t>
      </w:r>
      <w:r w:rsidR="0079627B" w:rsidRPr="0012441A">
        <w:rPr>
          <w:b/>
          <w:szCs w:val="24"/>
        </w:rPr>
        <w:t xml:space="preserve"> рок</w:t>
      </w:r>
      <w:r w:rsidR="00656E32" w:rsidRPr="0012441A">
        <w:rPr>
          <w:b/>
          <w:szCs w:val="24"/>
        </w:rPr>
        <w:t>и</w:t>
      </w:r>
      <w:r w:rsidRPr="0012441A">
        <w:rPr>
          <w:b/>
          <w:szCs w:val="24"/>
        </w:rPr>
        <w:t xml:space="preserve">, </w:t>
      </w:r>
      <w:r w:rsidR="00A66ECA" w:rsidRPr="0012441A">
        <w:rPr>
          <w:b/>
          <w:szCs w:val="24"/>
        </w:rPr>
        <w:t xml:space="preserve">            </w:t>
      </w:r>
      <w:r w:rsidRPr="0012441A">
        <w:rPr>
          <w:b/>
          <w:szCs w:val="24"/>
        </w:rPr>
        <w:t>у вигляді таблиці</w:t>
      </w:r>
      <w:r w:rsidRPr="0012441A">
        <w:rPr>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708"/>
        <w:gridCol w:w="993"/>
        <w:gridCol w:w="708"/>
        <w:gridCol w:w="1134"/>
        <w:gridCol w:w="851"/>
        <w:gridCol w:w="992"/>
        <w:gridCol w:w="992"/>
        <w:gridCol w:w="1134"/>
      </w:tblGrid>
      <w:tr w:rsidR="00656E32" w:rsidRPr="0012441A" w:rsidTr="001F27F1">
        <w:trPr>
          <w:trHeight w:val="124"/>
        </w:trPr>
        <w:tc>
          <w:tcPr>
            <w:tcW w:w="2127" w:type="dxa"/>
            <w:vMerge w:val="restart"/>
            <w:shd w:val="clear" w:color="auto" w:fill="auto"/>
            <w:vAlign w:val="center"/>
          </w:tcPr>
          <w:p w:rsidR="00656E32" w:rsidRPr="0012441A" w:rsidRDefault="00656E32" w:rsidP="00EE5DA3">
            <w:pPr>
              <w:pStyle w:val="21"/>
              <w:ind w:firstLine="0"/>
              <w:jc w:val="center"/>
              <w:rPr>
                <w:szCs w:val="24"/>
              </w:rPr>
            </w:pPr>
            <w:r w:rsidRPr="0012441A">
              <w:rPr>
                <w:szCs w:val="24"/>
              </w:rPr>
              <w:t>Категорії робіт</w:t>
            </w:r>
          </w:p>
        </w:tc>
        <w:tc>
          <w:tcPr>
            <w:tcW w:w="1701" w:type="dxa"/>
            <w:gridSpan w:val="2"/>
            <w:shd w:val="clear" w:color="auto" w:fill="auto"/>
            <w:vAlign w:val="center"/>
          </w:tcPr>
          <w:p w:rsidR="00656E32" w:rsidRPr="0012441A" w:rsidRDefault="00656E32" w:rsidP="00353EC6">
            <w:pPr>
              <w:pStyle w:val="21"/>
              <w:ind w:firstLine="0"/>
              <w:jc w:val="center"/>
              <w:rPr>
                <w:color w:val="000000"/>
                <w:szCs w:val="24"/>
              </w:rPr>
            </w:pPr>
            <w:r w:rsidRPr="0012441A">
              <w:rPr>
                <w:color w:val="000000"/>
                <w:szCs w:val="24"/>
              </w:rPr>
              <w:t>2017 рік</w:t>
            </w:r>
          </w:p>
        </w:tc>
        <w:tc>
          <w:tcPr>
            <w:tcW w:w="1842" w:type="dxa"/>
            <w:gridSpan w:val="2"/>
            <w:shd w:val="clear" w:color="auto" w:fill="auto"/>
            <w:vAlign w:val="center"/>
          </w:tcPr>
          <w:p w:rsidR="00656E32" w:rsidRPr="0012441A" w:rsidRDefault="00656E32" w:rsidP="00EE5DA3">
            <w:pPr>
              <w:pStyle w:val="21"/>
              <w:ind w:firstLine="0"/>
              <w:jc w:val="center"/>
              <w:rPr>
                <w:color w:val="000000"/>
                <w:szCs w:val="24"/>
              </w:rPr>
            </w:pPr>
            <w:r w:rsidRPr="0012441A">
              <w:rPr>
                <w:color w:val="000000"/>
                <w:szCs w:val="24"/>
              </w:rPr>
              <w:t>2018 рік</w:t>
            </w:r>
          </w:p>
        </w:tc>
        <w:tc>
          <w:tcPr>
            <w:tcW w:w="1843" w:type="dxa"/>
            <w:gridSpan w:val="2"/>
          </w:tcPr>
          <w:p w:rsidR="00656E32" w:rsidRPr="0012441A" w:rsidRDefault="00656E32" w:rsidP="00EE5DA3">
            <w:pPr>
              <w:pStyle w:val="21"/>
              <w:ind w:firstLine="0"/>
              <w:jc w:val="center"/>
              <w:rPr>
                <w:color w:val="000000"/>
                <w:szCs w:val="24"/>
              </w:rPr>
            </w:pPr>
            <w:r w:rsidRPr="0012441A">
              <w:rPr>
                <w:color w:val="000000"/>
                <w:szCs w:val="24"/>
              </w:rPr>
              <w:t>2019 рік</w:t>
            </w:r>
          </w:p>
        </w:tc>
        <w:tc>
          <w:tcPr>
            <w:tcW w:w="2126" w:type="dxa"/>
            <w:gridSpan w:val="2"/>
            <w:vAlign w:val="center"/>
          </w:tcPr>
          <w:p w:rsidR="00656E32" w:rsidRPr="0012441A" w:rsidRDefault="00656E32" w:rsidP="00353EC6">
            <w:pPr>
              <w:pStyle w:val="21"/>
              <w:ind w:firstLine="0"/>
              <w:jc w:val="center"/>
              <w:rPr>
                <w:color w:val="000000"/>
                <w:szCs w:val="24"/>
              </w:rPr>
            </w:pPr>
            <w:r w:rsidRPr="0012441A">
              <w:rPr>
                <w:color w:val="000000"/>
                <w:szCs w:val="24"/>
              </w:rPr>
              <w:t>2020 рік</w:t>
            </w:r>
          </w:p>
        </w:tc>
      </w:tr>
      <w:tr w:rsidR="00F07573" w:rsidRPr="0012441A" w:rsidTr="001F27F1">
        <w:tc>
          <w:tcPr>
            <w:tcW w:w="2127" w:type="dxa"/>
            <w:vMerge/>
            <w:shd w:val="clear" w:color="auto" w:fill="auto"/>
            <w:vAlign w:val="center"/>
          </w:tcPr>
          <w:p w:rsidR="00656E32" w:rsidRPr="0012441A" w:rsidRDefault="00656E32" w:rsidP="00EE5DA3">
            <w:pPr>
              <w:pStyle w:val="21"/>
              <w:ind w:firstLine="0"/>
              <w:jc w:val="center"/>
              <w:rPr>
                <w:szCs w:val="24"/>
              </w:rPr>
            </w:pPr>
          </w:p>
        </w:tc>
        <w:tc>
          <w:tcPr>
            <w:tcW w:w="708" w:type="dxa"/>
            <w:shd w:val="clear" w:color="auto" w:fill="auto"/>
            <w:vAlign w:val="center"/>
          </w:tcPr>
          <w:p w:rsidR="00656E32" w:rsidRPr="0012441A" w:rsidRDefault="00656E32" w:rsidP="00166821">
            <w:pPr>
              <w:pStyle w:val="21"/>
              <w:ind w:firstLine="0"/>
              <w:jc w:val="center"/>
              <w:rPr>
                <w:sz w:val="20"/>
                <w:szCs w:val="20"/>
              </w:rPr>
            </w:pPr>
            <w:r w:rsidRPr="0012441A">
              <w:rPr>
                <w:sz w:val="20"/>
                <w:szCs w:val="20"/>
              </w:rPr>
              <w:t>к-сть,</w:t>
            </w:r>
            <w:r w:rsidRPr="0012441A">
              <w:rPr>
                <w:sz w:val="20"/>
                <w:szCs w:val="20"/>
              </w:rPr>
              <w:br/>
              <w:t xml:space="preserve"> од.</w:t>
            </w:r>
          </w:p>
        </w:tc>
        <w:tc>
          <w:tcPr>
            <w:tcW w:w="993" w:type="dxa"/>
            <w:vAlign w:val="center"/>
          </w:tcPr>
          <w:p w:rsidR="00656E32" w:rsidRPr="0012441A" w:rsidRDefault="00656E32" w:rsidP="00166821">
            <w:pPr>
              <w:pStyle w:val="21"/>
              <w:ind w:right="-108" w:firstLine="0"/>
              <w:jc w:val="center"/>
              <w:rPr>
                <w:sz w:val="20"/>
                <w:szCs w:val="20"/>
              </w:rPr>
            </w:pPr>
            <w:r w:rsidRPr="0012441A">
              <w:rPr>
                <w:sz w:val="20"/>
                <w:szCs w:val="20"/>
              </w:rPr>
              <w:t>тис. гривень</w:t>
            </w:r>
          </w:p>
        </w:tc>
        <w:tc>
          <w:tcPr>
            <w:tcW w:w="708" w:type="dxa"/>
            <w:vAlign w:val="center"/>
          </w:tcPr>
          <w:p w:rsidR="00656E32" w:rsidRPr="0012441A" w:rsidRDefault="00656E32" w:rsidP="00EE5DA3">
            <w:pPr>
              <w:pStyle w:val="21"/>
              <w:ind w:firstLine="0"/>
              <w:jc w:val="center"/>
              <w:rPr>
                <w:sz w:val="20"/>
                <w:szCs w:val="20"/>
              </w:rPr>
            </w:pPr>
            <w:r w:rsidRPr="0012441A">
              <w:rPr>
                <w:sz w:val="20"/>
                <w:szCs w:val="20"/>
              </w:rPr>
              <w:t>к-сть,</w:t>
            </w:r>
            <w:r w:rsidRPr="0012441A">
              <w:rPr>
                <w:sz w:val="20"/>
                <w:szCs w:val="20"/>
              </w:rPr>
              <w:br/>
              <w:t xml:space="preserve"> од.</w:t>
            </w:r>
          </w:p>
        </w:tc>
        <w:tc>
          <w:tcPr>
            <w:tcW w:w="1134" w:type="dxa"/>
            <w:shd w:val="clear" w:color="auto" w:fill="auto"/>
            <w:vAlign w:val="center"/>
          </w:tcPr>
          <w:p w:rsidR="00656E32" w:rsidRPr="0012441A" w:rsidRDefault="00656E32" w:rsidP="00631CF2">
            <w:pPr>
              <w:pStyle w:val="21"/>
              <w:ind w:right="-108" w:firstLine="0"/>
              <w:jc w:val="center"/>
              <w:rPr>
                <w:sz w:val="20"/>
                <w:szCs w:val="20"/>
              </w:rPr>
            </w:pPr>
            <w:r w:rsidRPr="0012441A">
              <w:rPr>
                <w:sz w:val="20"/>
                <w:szCs w:val="20"/>
              </w:rPr>
              <w:t>тис. гривень</w:t>
            </w:r>
          </w:p>
        </w:tc>
        <w:tc>
          <w:tcPr>
            <w:tcW w:w="851" w:type="dxa"/>
            <w:vAlign w:val="center"/>
          </w:tcPr>
          <w:p w:rsidR="00656E32" w:rsidRPr="0012441A" w:rsidRDefault="00656E32" w:rsidP="0065518A">
            <w:pPr>
              <w:pStyle w:val="21"/>
              <w:ind w:firstLine="0"/>
              <w:jc w:val="center"/>
              <w:rPr>
                <w:sz w:val="20"/>
                <w:szCs w:val="20"/>
              </w:rPr>
            </w:pPr>
            <w:r w:rsidRPr="0012441A">
              <w:rPr>
                <w:sz w:val="20"/>
                <w:szCs w:val="20"/>
              </w:rPr>
              <w:t>к-сть,</w:t>
            </w:r>
            <w:r w:rsidRPr="0012441A">
              <w:rPr>
                <w:sz w:val="20"/>
                <w:szCs w:val="20"/>
              </w:rPr>
              <w:br/>
              <w:t xml:space="preserve"> од.</w:t>
            </w:r>
          </w:p>
        </w:tc>
        <w:tc>
          <w:tcPr>
            <w:tcW w:w="992" w:type="dxa"/>
            <w:vAlign w:val="center"/>
          </w:tcPr>
          <w:p w:rsidR="00656E32" w:rsidRPr="0012441A" w:rsidRDefault="00656E32" w:rsidP="00631CF2">
            <w:pPr>
              <w:pStyle w:val="21"/>
              <w:ind w:left="-108" w:firstLine="108"/>
              <w:jc w:val="center"/>
              <w:rPr>
                <w:sz w:val="20"/>
                <w:szCs w:val="20"/>
              </w:rPr>
            </w:pPr>
            <w:r w:rsidRPr="0012441A">
              <w:rPr>
                <w:sz w:val="20"/>
                <w:szCs w:val="20"/>
              </w:rPr>
              <w:t>тис. гривень</w:t>
            </w:r>
          </w:p>
        </w:tc>
        <w:tc>
          <w:tcPr>
            <w:tcW w:w="992" w:type="dxa"/>
            <w:shd w:val="clear" w:color="auto" w:fill="auto"/>
            <w:vAlign w:val="center"/>
          </w:tcPr>
          <w:p w:rsidR="00656E32" w:rsidRPr="0012441A" w:rsidRDefault="00656E32" w:rsidP="00EE5DA3">
            <w:pPr>
              <w:pStyle w:val="21"/>
              <w:ind w:firstLine="0"/>
              <w:jc w:val="center"/>
              <w:rPr>
                <w:sz w:val="20"/>
                <w:szCs w:val="20"/>
              </w:rPr>
            </w:pPr>
            <w:r w:rsidRPr="0012441A">
              <w:rPr>
                <w:sz w:val="20"/>
                <w:szCs w:val="20"/>
              </w:rPr>
              <w:t>к-сть,</w:t>
            </w:r>
            <w:r w:rsidRPr="0012441A">
              <w:rPr>
                <w:sz w:val="20"/>
                <w:szCs w:val="20"/>
              </w:rPr>
              <w:br/>
              <w:t xml:space="preserve"> од.</w:t>
            </w:r>
          </w:p>
        </w:tc>
        <w:tc>
          <w:tcPr>
            <w:tcW w:w="1134" w:type="dxa"/>
            <w:shd w:val="clear" w:color="auto" w:fill="auto"/>
            <w:vAlign w:val="center"/>
          </w:tcPr>
          <w:p w:rsidR="00656E32" w:rsidRPr="0012441A" w:rsidRDefault="00656E32" w:rsidP="00EE5DA3">
            <w:pPr>
              <w:pStyle w:val="21"/>
              <w:ind w:firstLine="0"/>
              <w:jc w:val="center"/>
              <w:rPr>
                <w:sz w:val="20"/>
                <w:szCs w:val="20"/>
              </w:rPr>
            </w:pPr>
            <w:r w:rsidRPr="0012441A">
              <w:rPr>
                <w:sz w:val="20"/>
                <w:szCs w:val="20"/>
              </w:rPr>
              <w:t>тис. гривень</w:t>
            </w:r>
          </w:p>
        </w:tc>
      </w:tr>
      <w:tr w:rsidR="00F07573" w:rsidRPr="0012441A" w:rsidTr="001F27F1">
        <w:tc>
          <w:tcPr>
            <w:tcW w:w="2127" w:type="dxa"/>
            <w:shd w:val="clear" w:color="auto" w:fill="auto"/>
          </w:tcPr>
          <w:p w:rsidR="00656E32" w:rsidRPr="0012441A" w:rsidRDefault="00656E32" w:rsidP="00F07573">
            <w:pPr>
              <w:pStyle w:val="21"/>
              <w:ind w:firstLine="0"/>
              <w:jc w:val="center"/>
              <w:rPr>
                <w:szCs w:val="24"/>
              </w:rPr>
            </w:pPr>
            <w:r w:rsidRPr="0012441A">
              <w:rPr>
                <w:szCs w:val="24"/>
              </w:rPr>
              <w:t>Фундаментальні</w:t>
            </w:r>
          </w:p>
        </w:tc>
        <w:tc>
          <w:tcPr>
            <w:tcW w:w="708" w:type="dxa"/>
            <w:shd w:val="clear" w:color="auto" w:fill="auto"/>
            <w:vAlign w:val="center"/>
          </w:tcPr>
          <w:p w:rsidR="00656E32" w:rsidRPr="0012441A" w:rsidRDefault="00656E32" w:rsidP="00FC7915">
            <w:pPr>
              <w:pStyle w:val="21"/>
              <w:spacing w:after="120"/>
              <w:ind w:firstLine="0"/>
              <w:jc w:val="center"/>
              <w:rPr>
                <w:szCs w:val="24"/>
              </w:rPr>
            </w:pPr>
            <w:r w:rsidRPr="0012441A">
              <w:rPr>
                <w:szCs w:val="24"/>
              </w:rPr>
              <w:t>6</w:t>
            </w:r>
          </w:p>
        </w:tc>
        <w:tc>
          <w:tcPr>
            <w:tcW w:w="993" w:type="dxa"/>
            <w:vAlign w:val="center"/>
          </w:tcPr>
          <w:p w:rsidR="00656E32" w:rsidRPr="0012441A" w:rsidRDefault="00656E32" w:rsidP="00FC7915">
            <w:pPr>
              <w:pStyle w:val="21"/>
              <w:spacing w:after="120"/>
              <w:ind w:firstLine="0"/>
              <w:jc w:val="center"/>
              <w:rPr>
                <w:szCs w:val="24"/>
              </w:rPr>
            </w:pPr>
            <w:r w:rsidRPr="0012441A">
              <w:rPr>
                <w:szCs w:val="24"/>
              </w:rPr>
              <w:t>988,1</w:t>
            </w:r>
          </w:p>
        </w:tc>
        <w:tc>
          <w:tcPr>
            <w:tcW w:w="708" w:type="dxa"/>
            <w:vAlign w:val="center"/>
          </w:tcPr>
          <w:p w:rsidR="00656E32" w:rsidRPr="0012441A" w:rsidRDefault="00656E32" w:rsidP="00FC7915">
            <w:pPr>
              <w:pStyle w:val="21"/>
              <w:spacing w:after="120"/>
              <w:ind w:firstLine="0"/>
              <w:jc w:val="center"/>
              <w:rPr>
                <w:szCs w:val="24"/>
              </w:rPr>
            </w:pPr>
            <w:r w:rsidRPr="0012441A">
              <w:rPr>
                <w:szCs w:val="24"/>
              </w:rPr>
              <w:t>3</w:t>
            </w:r>
          </w:p>
        </w:tc>
        <w:tc>
          <w:tcPr>
            <w:tcW w:w="1134" w:type="dxa"/>
            <w:shd w:val="clear" w:color="auto" w:fill="auto"/>
            <w:vAlign w:val="center"/>
          </w:tcPr>
          <w:p w:rsidR="00656E32" w:rsidRPr="0012441A" w:rsidRDefault="00656E32" w:rsidP="00FC7915">
            <w:pPr>
              <w:pStyle w:val="21"/>
              <w:spacing w:after="120"/>
              <w:ind w:left="-108" w:hanging="7"/>
              <w:jc w:val="center"/>
              <w:rPr>
                <w:szCs w:val="24"/>
              </w:rPr>
            </w:pPr>
            <w:r w:rsidRPr="0012441A">
              <w:rPr>
                <w:szCs w:val="24"/>
              </w:rPr>
              <w:t>581,6</w:t>
            </w:r>
          </w:p>
        </w:tc>
        <w:tc>
          <w:tcPr>
            <w:tcW w:w="851" w:type="dxa"/>
            <w:vAlign w:val="center"/>
          </w:tcPr>
          <w:p w:rsidR="00656E32" w:rsidRPr="0012441A" w:rsidRDefault="00656E32" w:rsidP="00FC7915">
            <w:pPr>
              <w:pStyle w:val="21"/>
              <w:spacing w:after="120"/>
              <w:ind w:firstLine="0"/>
              <w:jc w:val="center"/>
              <w:rPr>
                <w:szCs w:val="24"/>
              </w:rPr>
            </w:pPr>
            <w:r w:rsidRPr="0012441A">
              <w:rPr>
                <w:szCs w:val="24"/>
              </w:rPr>
              <w:t>3</w:t>
            </w:r>
          </w:p>
        </w:tc>
        <w:tc>
          <w:tcPr>
            <w:tcW w:w="992" w:type="dxa"/>
            <w:vAlign w:val="center"/>
          </w:tcPr>
          <w:p w:rsidR="00656E32" w:rsidRPr="0012441A" w:rsidRDefault="00656E32" w:rsidP="00FC7915">
            <w:pPr>
              <w:pStyle w:val="21"/>
              <w:spacing w:after="120"/>
              <w:ind w:firstLine="0"/>
              <w:jc w:val="center"/>
              <w:rPr>
                <w:szCs w:val="24"/>
              </w:rPr>
            </w:pPr>
            <w:r w:rsidRPr="0012441A">
              <w:rPr>
                <w:szCs w:val="24"/>
              </w:rPr>
              <w:t>718,9</w:t>
            </w:r>
          </w:p>
        </w:tc>
        <w:tc>
          <w:tcPr>
            <w:tcW w:w="992" w:type="dxa"/>
            <w:shd w:val="clear" w:color="auto" w:fill="auto"/>
            <w:vAlign w:val="center"/>
          </w:tcPr>
          <w:p w:rsidR="00656E32" w:rsidRPr="0012441A" w:rsidRDefault="00656E32" w:rsidP="00FC7915">
            <w:pPr>
              <w:pStyle w:val="21"/>
              <w:spacing w:after="120"/>
              <w:ind w:firstLine="0"/>
              <w:jc w:val="center"/>
              <w:rPr>
                <w:szCs w:val="24"/>
              </w:rPr>
            </w:pPr>
            <w:r w:rsidRPr="0012441A">
              <w:rPr>
                <w:szCs w:val="24"/>
              </w:rPr>
              <w:t>1</w:t>
            </w:r>
          </w:p>
        </w:tc>
        <w:tc>
          <w:tcPr>
            <w:tcW w:w="1134" w:type="dxa"/>
            <w:shd w:val="clear" w:color="auto" w:fill="auto"/>
            <w:vAlign w:val="center"/>
          </w:tcPr>
          <w:p w:rsidR="00656E32" w:rsidRPr="0012441A" w:rsidRDefault="00656E32" w:rsidP="00FC7915">
            <w:pPr>
              <w:pStyle w:val="21"/>
              <w:spacing w:after="120"/>
              <w:ind w:firstLine="0"/>
              <w:jc w:val="center"/>
              <w:rPr>
                <w:szCs w:val="24"/>
              </w:rPr>
            </w:pPr>
            <w:r w:rsidRPr="0012441A">
              <w:rPr>
                <w:szCs w:val="24"/>
              </w:rPr>
              <w:t>487,9</w:t>
            </w:r>
          </w:p>
        </w:tc>
      </w:tr>
      <w:tr w:rsidR="00F07573" w:rsidRPr="0012441A" w:rsidTr="001F27F1">
        <w:tc>
          <w:tcPr>
            <w:tcW w:w="2127" w:type="dxa"/>
            <w:shd w:val="clear" w:color="auto" w:fill="auto"/>
          </w:tcPr>
          <w:p w:rsidR="00656E32" w:rsidRPr="0012441A" w:rsidRDefault="00656E32" w:rsidP="00F07573">
            <w:pPr>
              <w:pStyle w:val="21"/>
              <w:ind w:firstLine="0"/>
              <w:jc w:val="center"/>
              <w:rPr>
                <w:szCs w:val="24"/>
              </w:rPr>
            </w:pPr>
            <w:r w:rsidRPr="0012441A">
              <w:rPr>
                <w:szCs w:val="24"/>
              </w:rPr>
              <w:t>Прикладні</w:t>
            </w:r>
          </w:p>
        </w:tc>
        <w:tc>
          <w:tcPr>
            <w:tcW w:w="708" w:type="dxa"/>
            <w:shd w:val="clear" w:color="auto" w:fill="auto"/>
            <w:vAlign w:val="center"/>
          </w:tcPr>
          <w:p w:rsidR="00656E32" w:rsidRPr="0012441A" w:rsidRDefault="00656E32" w:rsidP="00FC7915">
            <w:pPr>
              <w:pStyle w:val="21"/>
              <w:spacing w:after="120"/>
              <w:ind w:firstLine="0"/>
              <w:jc w:val="center"/>
              <w:rPr>
                <w:szCs w:val="24"/>
              </w:rPr>
            </w:pPr>
            <w:r w:rsidRPr="0012441A">
              <w:rPr>
                <w:szCs w:val="24"/>
              </w:rPr>
              <w:t>3</w:t>
            </w:r>
          </w:p>
        </w:tc>
        <w:tc>
          <w:tcPr>
            <w:tcW w:w="993" w:type="dxa"/>
            <w:vAlign w:val="center"/>
          </w:tcPr>
          <w:p w:rsidR="00656E32" w:rsidRPr="0012441A" w:rsidRDefault="00656E32" w:rsidP="00FC7915">
            <w:pPr>
              <w:pStyle w:val="21"/>
              <w:spacing w:after="120"/>
              <w:ind w:firstLine="0"/>
              <w:jc w:val="center"/>
              <w:rPr>
                <w:szCs w:val="24"/>
              </w:rPr>
            </w:pPr>
            <w:r w:rsidRPr="0012441A">
              <w:rPr>
                <w:szCs w:val="24"/>
              </w:rPr>
              <w:t>550,9</w:t>
            </w:r>
          </w:p>
        </w:tc>
        <w:tc>
          <w:tcPr>
            <w:tcW w:w="708" w:type="dxa"/>
            <w:vAlign w:val="center"/>
          </w:tcPr>
          <w:p w:rsidR="00656E32" w:rsidRPr="0012441A" w:rsidRDefault="00656E32" w:rsidP="00FC7915">
            <w:pPr>
              <w:pStyle w:val="21"/>
              <w:spacing w:after="120"/>
              <w:ind w:firstLine="0"/>
              <w:jc w:val="center"/>
              <w:rPr>
                <w:szCs w:val="24"/>
              </w:rPr>
            </w:pPr>
            <w:r w:rsidRPr="0012441A">
              <w:rPr>
                <w:szCs w:val="24"/>
              </w:rPr>
              <w:t>4</w:t>
            </w:r>
          </w:p>
        </w:tc>
        <w:tc>
          <w:tcPr>
            <w:tcW w:w="1134" w:type="dxa"/>
            <w:shd w:val="clear" w:color="auto" w:fill="auto"/>
            <w:vAlign w:val="center"/>
          </w:tcPr>
          <w:p w:rsidR="00656E32" w:rsidRPr="0012441A" w:rsidRDefault="00656E32" w:rsidP="00FC7915">
            <w:pPr>
              <w:pStyle w:val="21"/>
              <w:spacing w:after="120"/>
              <w:ind w:left="-108" w:right="-108" w:hanging="7"/>
              <w:jc w:val="center"/>
              <w:rPr>
                <w:szCs w:val="24"/>
              </w:rPr>
            </w:pPr>
            <w:r w:rsidRPr="0012441A">
              <w:rPr>
                <w:szCs w:val="24"/>
              </w:rPr>
              <w:t>1434,5</w:t>
            </w:r>
          </w:p>
        </w:tc>
        <w:tc>
          <w:tcPr>
            <w:tcW w:w="851" w:type="dxa"/>
            <w:vAlign w:val="center"/>
          </w:tcPr>
          <w:p w:rsidR="00656E32" w:rsidRPr="0012441A" w:rsidRDefault="00656E32" w:rsidP="00FC7915">
            <w:pPr>
              <w:pStyle w:val="21"/>
              <w:spacing w:after="120"/>
              <w:ind w:firstLine="0"/>
              <w:jc w:val="center"/>
              <w:rPr>
                <w:szCs w:val="24"/>
              </w:rPr>
            </w:pPr>
            <w:r w:rsidRPr="0012441A">
              <w:rPr>
                <w:szCs w:val="24"/>
              </w:rPr>
              <w:t>9</w:t>
            </w:r>
          </w:p>
        </w:tc>
        <w:tc>
          <w:tcPr>
            <w:tcW w:w="992" w:type="dxa"/>
            <w:vAlign w:val="center"/>
          </w:tcPr>
          <w:p w:rsidR="00656E32" w:rsidRPr="0012441A" w:rsidRDefault="00656E32" w:rsidP="00FC7915">
            <w:pPr>
              <w:pStyle w:val="21"/>
              <w:spacing w:after="120"/>
              <w:ind w:left="-108" w:firstLine="108"/>
              <w:jc w:val="center"/>
              <w:rPr>
                <w:szCs w:val="24"/>
              </w:rPr>
            </w:pPr>
            <w:r w:rsidRPr="0012441A">
              <w:rPr>
                <w:szCs w:val="24"/>
              </w:rPr>
              <w:t>3032,4</w:t>
            </w:r>
          </w:p>
        </w:tc>
        <w:tc>
          <w:tcPr>
            <w:tcW w:w="992" w:type="dxa"/>
            <w:shd w:val="clear" w:color="auto" w:fill="auto"/>
            <w:vAlign w:val="center"/>
          </w:tcPr>
          <w:p w:rsidR="00656E32" w:rsidRPr="0012441A" w:rsidRDefault="00656E32" w:rsidP="00FC7915">
            <w:pPr>
              <w:pStyle w:val="21"/>
              <w:spacing w:after="120"/>
              <w:ind w:firstLine="0"/>
              <w:jc w:val="center"/>
              <w:rPr>
                <w:szCs w:val="24"/>
              </w:rPr>
            </w:pPr>
            <w:r w:rsidRPr="0012441A">
              <w:rPr>
                <w:szCs w:val="24"/>
              </w:rPr>
              <w:t>7</w:t>
            </w:r>
          </w:p>
        </w:tc>
        <w:tc>
          <w:tcPr>
            <w:tcW w:w="1134" w:type="dxa"/>
            <w:shd w:val="clear" w:color="auto" w:fill="auto"/>
            <w:vAlign w:val="center"/>
          </w:tcPr>
          <w:p w:rsidR="00656E32" w:rsidRPr="0012441A" w:rsidRDefault="00656E32" w:rsidP="00FC7915">
            <w:pPr>
              <w:pStyle w:val="21"/>
              <w:spacing w:after="120"/>
              <w:ind w:left="-108" w:firstLine="108"/>
              <w:jc w:val="center"/>
              <w:rPr>
                <w:szCs w:val="24"/>
              </w:rPr>
            </w:pPr>
            <w:r w:rsidRPr="0012441A">
              <w:rPr>
                <w:szCs w:val="24"/>
              </w:rPr>
              <w:t>3334,7</w:t>
            </w:r>
          </w:p>
        </w:tc>
      </w:tr>
      <w:tr w:rsidR="00F07573" w:rsidRPr="0012441A" w:rsidTr="001F27F1">
        <w:tc>
          <w:tcPr>
            <w:tcW w:w="2127" w:type="dxa"/>
            <w:shd w:val="clear" w:color="auto" w:fill="auto"/>
          </w:tcPr>
          <w:p w:rsidR="00656E32" w:rsidRPr="0012441A" w:rsidRDefault="00656E32" w:rsidP="00F07573">
            <w:pPr>
              <w:pStyle w:val="21"/>
              <w:ind w:firstLine="0"/>
              <w:jc w:val="center"/>
              <w:rPr>
                <w:szCs w:val="24"/>
              </w:rPr>
            </w:pPr>
            <w:r w:rsidRPr="0012441A">
              <w:rPr>
                <w:szCs w:val="24"/>
              </w:rPr>
              <w:t>Госпдоговірні</w:t>
            </w:r>
          </w:p>
        </w:tc>
        <w:tc>
          <w:tcPr>
            <w:tcW w:w="708" w:type="dxa"/>
            <w:shd w:val="clear" w:color="auto" w:fill="auto"/>
            <w:vAlign w:val="center"/>
          </w:tcPr>
          <w:p w:rsidR="00656E32" w:rsidRPr="0012441A" w:rsidRDefault="00656E32" w:rsidP="00FC7915">
            <w:pPr>
              <w:pStyle w:val="21"/>
              <w:spacing w:after="120"/>
              <w:ind w:firstLine="0"/>
              <w:jc w:val="center"/>
              <w:rPr>
                <w:szCs w:val="24"/>
              </w:rPr>
            </w:pPr>
            <w:r w:rsidRPr="0012441A">
              <w:rPr>
                <w:szCs w:val="24"/>
              </w:rPr>
              <w:t>24</w:t>
            </w:r>
          </w:p>
        </w:tc>
        <w:tc>
          <w:tcPr>
            <w:tcW w:w="993" w:type="dxa"/>
            <w:vAlign w:val="center"/>
          </w:tcPr>
          <w:p w:rsidR="00656E32" w:rsidRPr="0012441A" w:rsidRDefault="00656E32" w:rsidP="00FC7915">
            <w:pPr>
              <w:pStyle w:val="21"/>
              <w:spacing w:after="120"/>
              <w:ind w:firstLine="0"/>
              <w:jc w:val="center"/>
              <w:rPr>
                <w:szCs w:val="24"/>
              </w:rPr>
            </w:pPr>
            <w:r w:rsidRPr="0012441A">
              <w:rPr>
                <w:szCs w:val="24"/>
              </w:rPr>
              <w:t>370,7</w:t>
            </w:r>
          </w:p>
        </w:tc>
        <w:tc>
          <w:tcPr>
            <w:tcW w:w="708" w:type="dxa"/>
            <w:vAlign w:val="center"/>
          </w:tcPr>
          <w:p w:rsidR="00656E32" w:rsidRPr="0012441A" w:rsidRDefault="00656E32" w:rsidP="00FC7915">
            <w:pPr>
              <w:pStyle w:val="21"/>
              <w:spacing w:after="120"/>
              <w:ind w:firstLine="0"/>
              <w:jc w:val="center"/>
              <w:rPr>
                <w:szCs w:val="24"/>
              </w:rPr>
            </w:pPr>
            <w:r w:rsidRPr="0012441A">
              <w:rPr>
                <w:szCs w:val="24"/>
              </w:rPr>
              <w:t>17</w:t>
            </w:r>
          </w:p>
        </w:tc>
        <w:tc>
          <w:tcPr>
            <w:tcW w:w="1134" w:type="dxa"/>
            <w:shd w:val="clear" w:color="auto" w:fill="auto"/>
            <w:vAlign w:val="center"/>
          </w:tcPr>
          <w:p w:rsidR="00656E32" w:rsidRPr="0012441A" w:rsidRDefault="00656E32" w:rsidP="00FC7915">
            <w:pPr>
              <w:pStyle w:val="21"/>
              <w:spacing w:after="120"/>
              <w:ind w:left="-108" w:hanging="7"/>
              <w:jc w:val="center"/>
              <w:rPr>
                <w:szCs w:val="24"/>
              </w:rPr>
            </w:pPr>
            <w:r w:rsidRPr="0012441A">
              <w:rPr>
                <w:szCs w:val="24"/>
              </w:rPr>
              <w:t>400,8</w:t>
            </w:r>
          </w:p>
        </w:tc>
        <w:tc>
          <w:tcPr>
            <w:tcW w:w="851" w:type="dxa"/>
            <w:vAlign w:val="center"/>
          </w:tcPr>
          <w:p w:rsidR="00656E32" w:rsidRPr="0012441A" w:rsidRDefault="00656E32" w:rsidP="00FC7915">
            <w:pPr>
              <w:pStyle w:val="21"/>
              <w:spacing w:after="120"/>
              <w:ind w:firstLine="0"/>
              <w:jc w:val="center"/>
              <w:rPr>
                <w:szCs w:val="24"/>
              </w:rPr>
            </w:pPr>
            <w:r w:rsidRPr="0012441A">
              <w:rPr>
                <w:szCs w:val="24"/>
              </w:rPr>
              <w:t>20</w:t>
            </w:r>
          </w:p>
        </w:tc>
        <w:tc>
          <w:tcPr>
            <w:tcW w:w="992" w:type="dxa"/>
            <w:vAlign w:val="center"/>
          </w:tcPr>
          <w:p w:rsidR="00656E32" w:rsidRPr="0012441A" w:rsidRDefault="00656E32" w:rsidP="00FC7915">
            <w:pPr>
              <w:pStyle w:val="21"/>
              <w:spacing w:after="120"/>
              <w:ind w:left="-108" w:firstLine="0"/>
              <w:jc w:val="center"/>
              <w:rPr>
                <w:szCs w:val="24"/>
              </w:rPr>
            </w:pPr>
            <w:r w:rsidRPr="0012441A">
              <w:rPr>
                <w:szCs w:val="24"/>
              </w:rPr>
              <w:t>567,3</w:t>
            </w:r>
          </w:p>
        </w:tc>
        <w:tc>
          <w:tcPr>
            <w:tcW w:w="992" w:type="dxa"/>
            <w:shd w:val="clear" w:color="auto" w:fill="auto"/>
            <w:vAlign w:val="center"/>
          </w:tcPr>
          <w:p w:rsidR="00656E32" w:rsidRPr="0012441A" w:rsidRDefault="00656E32" w:rsidP="00FC7915">
            <w:pPr>
              <w:pStyle w:val="21"/>
              <w:spacing w:after="120"/>
              <w:ind w:firstLine="0"/>
              <w:jc w:val="center"/>
              <w:rPr>
                <w:szCs w:val="24"/>
              </w:rPr>
            </w:pPr>
            <w:r w:rsidRPr="0012441A">
              <w:rPr>
                <w:szCs w:val="24"/>
              </w:rPr>
              <w:t>23</w:t>
            </w:r>
          </w:p>
        </w:tc>
        <w:tc>
          <w:tcPr>
            <w:tcW w:w="1134" w:type="dxa"/>
            <w:shd w:val="clear" w:color="auto" w:fill="auto"/>
            <w:vAlign w:val="center"/>
          </w:tcPr>
          <w:p w:rsidR="00656E32" w:rsidRPr="0012441A" w:rsidRDefault="00656E32" w:rsidP="00FC7915">
            <w:pPr>
              <w:pStyle w:val="21"/>
              <w:spacing w:after="120"/>
              <w:ind w:left="-108" w:firstLine="0"/>
              <w:jc w:val="center"/>
              <w:rPr>
                <w:szCs w:val="24"/>
              </w:rPr>
            </w:pPr>
            <w:r w:rsidRPr="0012441A">
              <w:rPr>
                <w:szCs w:val="24"/>
              </w:rPr>
              <w:t>832,0</w:t>
            </w:r>
          </w:p>
        </w:tc>
      </w:tr>
    </w:tbl>
    <w:p w:rsidR="00A66ECA" w:rsidRPr="0012441A" w:rsidRDefault="00A66ECA" w:rsidP="0052291E">
      <w:pPr>
        <w:pStyle w:val="21"/>
        <w:spacing w:line="259" w:lineRule="auto"/>
        <w:ind w:firstLine="708"/>
        <w:rPr>
          <w:szCs w:val="24"/>
        </w:rPr>
      </w:pPr>
    </w:p>
    <w:p w:rsidR="0052291E" w:rsidRPr="0012441A" w:rsidRDefault="0052291E" w:rsidP="0052291E">
      <w:pPr>
        <w:pStyle w:val="21"/>
        <w:spacing w:line="259" w:lineRule="auto"/>
        <w:ind w:firstLine="708"/>
        <w:rPr>
          <w:b/>
          <w:szCs w:val="24"/>
        </w:rPr>
      </w:pPr>
      <w:r w:rsidRPr="0012441A">
        <w:rPr>
          <w:szCs w:val="24"/>
        </w:rPr>
        <w:t>г) </w:t>
      </w:r>
      <w:r w:rsidRPr="0012441A">
        <w:rPr>
          <w:b/>
          <w:szCs w:val="24"/>
        </w:rPr>
        <w:t>кількість відкритих у звітному році спеціалізованих вчених рад із захисту дисертацій на здобуття наукового ступеня кандидата наук та доктора наук, кількість захищених дисертацій;</w:t>
      </w:r>
    </w:p>
    <w:p w:rsidR="00D37A1D" w:rsidRPr="0012441A" w:rsidRDefault="00D37A1D" w:rsidP="00D37A1D">
      <w:pPr>
        <w:shd w:val="clear" w:color="auto" w:fill="FFFFFF"/>
        <w:spacing w:after="0" w:line="240" w:lineRule="auto"/>
        <w:ind w:firstLine="708"/>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У 2020 році термін дії всіх 7 спеціалізованих вчених рад було подовжено. </w:t>
      </w:r>
    </w:p>
    <w:p w:rsidR="00D37A1D" w:rsidRPr="0012441A" w:rsidRDefault="00D37A1D" w:rsidP="00D37A1D">
      <w:pPr>
        <w:shd w:val="clear" w:color="auto" w:fill="FFFFFF"/>
        <w:spacing w:after="0" w:line="240" w:lineRule="auto"/>
        <w:ind w:firstLine="708"/>
        <w:jc w:val="both"/>
        <w:rPr>
          <w:rFonts w:ascii="Times New Roman" w:hAnsi="Times New Roman" w:cs="Times New Roman"/>
          <w:color w:val="000000" w:themeColor="text1"/>
          <w:sz w:val="24"/>
          <w:szCs w:val="24"/>
          <w:lang w:val="uk-UA"/>
        </w:rPr>
      </w:pPr>
      <w:r w:rsidRPr="0012441A">
        <w:rPr>
          <w:rStyle w:val="ac"/>
          <w:rFonts w:ascii="Times New Roman" w:hAnsi="Times New Roman" w:cs="Times New Roman"/>
          <w:color w:val="000000" w:themeColor="text1"/>
          <w:sz w:val="24"/>
          <w:szCs w:val="24"/>
          <w:lang w:val="uk-UA"/>
        </w:rPr>
        <w:t xml:space="preserve">Верховною Радою України прийнято Закон “Про внесення змін до Закону України “Про вищу освіту” щодо продовження строків завершення підготовки кандидатів та докторів наук”. </w:t>
      </w:r>
      <w:r w:rsidRPr="0012441A">
        <w:rPr>
          <w:rFonts w:ascii="Times New Roman" w:hAnsi="Times New Roman" w:cs="Times New Roman"/>
          <w:color w:val="000000" w:themeColor="text1"/>
          <w:sz w:val="24"/>
          <w:szCs w:val="24"/>
          <w:lang w:val="uk-UA"/>
        </w:rPr>
        <w:t xml:space="preserve">Законом врегульовано деякі проблемні питання у сфері наукової діяльності, зокрема щодо необхідності подовження строку видачі диплому кандидата або доктора наук центральним органом виконавчої влади у сфері освіти і науки у </w:t>
      </w:r>
      <w:r w:rsidRPr="0012441A">
        <w:rPr>
          <w:rFonts w:ascii="Times New Roman" w:hAnsi="Times New Roman" w:cs="Times New Roman"/>
          <w:color w:val="000000" w:themeColor="text1"/>
          <w:sz w:val="24"/>
          <w:szCs w:val="24"/>
          <w:lang w:val="uk-UA"/>
        </w:rPr>
        <w:lastRenderedPageBreak/>
        <w:t>зв’язку з призупиненням проведення атестаційних експертиз та засідань атестаційних органів.</w:t>
      </w:r>
    </w:p>
    <w:p w:rsidR="00D37A1D" w:rsidRPr="0012441A" w:rsidRDefault="00D37A1D" w:rsidP="00D37A1D">
      <w:pPr>
        <w:shd w:val="clear" w:color="auto" w:fill="FFFFFF"/>
        <w:spacing w:after="0" w:line="240" w:lineRule="auto"/>
        <w:ind w:firstLine="708"/>
        <w:jc w:val="both"/>
        <w:rPr>
          <w:rFonts w:ascii="Times New Roman" w:hAnsi="Times New Roman" w:cs="Times New Roman"/>
          <w:color w:val="000000" w:themeColor="text1"/>
          <w:sz w:val="24"/>
          <w:szCs w:val="24"/>
          <w:lang w:val="uk-UA"/>
        </w:rPr>
      </w:pPr>
      <w:r w:rsidRPr="0012441A">
        <w:rPr>
          <w:rFonts w:ascii="Times New Roman" w:hAnsi="Times New Roman" w:cs="Times New Roman"/>
          <w:color w:val="000000" w:themeColor="text1"/>
          <w:sz w:val="24"/>
          <w:szCs w:val="24"/>
          <w:lang w:val="uk-UA"/>
        </w:rPr>
        <w:t xml:space="preserve">Законом </w:t>
      </w:r>
      <w:r w:rsidR="00CC20D5" w:rsidRPr="0012441A">
        <w:rPr>
          <w:rFonts w:ascii="Times New Roman" w:hAnsi="Times New Roman" w:cs="Times New Roman"/>
          <w:color w:val="000000" w:themeColor="text1"/>
          <w:sz w:val="24"/>
          <w:szCs w:val="24"/>
          <w:lang w:val="uk-UA"/>
        </w:rPr>
        <w:t xml:space="preserve">України </w:t>
      </w:r>
      <w:r w:rsidRPr="0012441A">
        <w:rPr>
          <w:rFonts w:ascii="Times New Roman" w:hAnsi="Times New Roman" w:cs="Times New Roman"/>
          <w:color w:val="000000" w:themeColor="text1"/>
          <w:sz w:val="24"/>
          <w:szCs w:val="24"/>
          <w:lang w:val="uk-UA"/>
        </w:rPr>
        <w:t>продовжено строк можливості присудження наукового ступеня кандидата або доктора наук відповідно до законодавства, чинного до набрання чинності цим Законом, та видачі диплому кандидата або доктора наук центральним органом виконавчої влади у сфері освіти і науки з 31 грудня 2020 року до 30 червня 2021 року.</w:t>
      </w:r>
    </w:p>
    <w:p w:rsidR="00D37A1D" w:rsidRPr="0012441A" w:rsidRDefault="00D37A1D" w:rsidP="00D37A1D">
      <w:pPr>
        <w:shd w:val="clear" w:color="auto" w:fill="FFFFFF"/>
        <w:spacing w:after="0" w:line="240" w:lineRule="auto"/>
        <w:jc w:val="both"/>
        <w:rPr>
          <w:rFonts w:ascii="Times New Roman" w:hAnsi="Times New Roman" w:cs="Times New Roman"/>
          <w:color w:val="000000" w:themeColor="text1"/>
          <w:sz w:val="24"/>
          <w:szCs w:val="24"/>
          <w:lang w:val="uk-UA"/>
        </w:rPr>
      </w:pPr>
      <w:r w:rsidRPr="0012441A">
        <w:rPr>
          <w:rFonts w:ascii="Times New Roman" w:hAnsi="Times New Roman" w:cs="Times New Roman"/>
          <w:color w:val="000000" w:themeColor="text1"/>
          <w:sz w:val="24"/>
          <w:szCs w:val="24"/>
          <w:lang w:val="uk-UA"/>
        </w:rPr>
        <w:t>Відповідні зміни внесені до пп. 7 п. 2 розділу XV «Прикінцеві та перехідні положення» Закону України «Про вищу освіту».</w:t>
      </w:r>
    </w:p>
    <w:p w:rsidR="00D37A1D" w:rsidRPr="0012441A" w:rsidRDefault="00D37A1D" w:rsidP="00D37A1D">
      <w:pPr>
        <w:pStyle w:val="21"/>
        <w:ind w:firstLine="708"/>
      </w:pPr>
      <w:r w:rsidRPr="0012441A">
        <w:t xml:space="preserve">У 2020 році захищено всього </w:t>
      </w:r>
      <w:r w:rsidRPr="0012441A">
        <w:rPr>
          <w:b/>
        </w:rPr>
        <w:t>97</w:t>
      </w:r>
      <w:r w:rsidRPr="0012441A">
        <w:t xml:space="preserve"> дисертації, з них – </w:t>
      </w:r>
      <w:r w:rsidRPr="0012441A">
        <w:rPr>
          <w:b/>
        </w:rPr>
        <w:t>66</w:t>
      </w:r>
      <w:r w:rsidRPr="0012441A">
        <w:t xml:space="preserve"> кандидатських (в тому числі – </w:t>
      </w:r>
      <w:r w:rsidRPr="0012441A">
        <w:rPr>
          <w:b/>
        </w:rPr>
        <w:t>12</w:t>
      </w:r>
      <w:r w:rsidRPr="0012441A">
        <w:t xml:space="preserve"> – захисти  дисертації на здобуття ступеня доктора філософії у відкритих разових радах: </w:t>
      </w:r>
      <w:r w:rsidRPr="0012441A">
        <w:rPr>
          <w:b/>
        </w:rPr>
        <w:t>1</w:t>
      </w:r>
      <w:r w:rsidRPr="0012441A">
        <w:t xml:space="preserve"> –  історія, </w:t>
      </w:r>
      <w:r w:rsidRPr="0012441A">
        <w:rPr>
          <w:b/>
        </w:rPr>
        <w:t>1</w:t>
      </w:r>
      <w:r w:rsidRPr="0012441A">
        <w:t xml:space="preserve"> –  економіка, </w:t>
      </w:r>
      <w:r w:rsidRPr="0012441A">
        <w:rPr>
          <w:b/>
        </w:rPr>
        <w:t>10</w:t>
      </w:r>
      <w:r w:rsidRPr="0012441A">
        <w:t xml:space="preserve"> –  право) та </w:t>
      </w:r>
      <w:r w:rsidRPr="0012441A">
        <w:rPr>
          <w:b/>
        </w:rPr>
        <w:t>31</w:t>
      </w:r>
      <w:r w:rsidRPr="0012441A">
        <w:t xml:space="preserve"> докторська дисертація.</w:t>
      </w:r>
    </w:p>
    <w:p w:rsidR="0030339B" w:rsidRPr="0012441A" w:rsidRDefault="0030339B">
      <w:pPr>
        <w:rPr>
          <w:rFonts w:ascii="Times New Roman" w:eastAsia="Times New Roman" w:hAnsi="Times New Roman" w:cs="Times New Roman"/>
          <w:b/>
          <w:sz w:val="24"/>
          <w:szCs w:val="16"/>
          <w:lang w:val="uk-UA"/>
        </w:rPr>
      </w:pPr>
    </w:p>
    <w:p w:rsidR="00FD590C" w:rsidRPr="0012441A" w:rsidRDefault="00FD590C" w:rsidP="0052291E">
      <w:pPr>
        <w:pStyle w:val="a3"/>
        <w:spacing w:line="259" w:lineRule="auto"/>
        <w:ind w:left="0" w:firstLine="708"/>
        <w:rPr>
          <w:b/>
        </w:rPr>
      </w:pPr>
    </w:p>
    <w:p w:rsidR="00FD590C" w:rsidRPr="0012441A" w:rsidRDefault="00FD590C" w:rsidP="0052291E">
      <w:pPr>
        <w:pStyle w:val="a3"/>
        <w:spacing w:line="259" w:lineRule="auto"/>
        <w:ind w:left="0" w:firstLine="708"/>
        <w:rPr>
          <w:b/>
        </w:rPr>
      </w:pPr>
    </w:p>
    <w:p w:rsidR="00FD590C" w:rsidRPr="0012441A" w:rsidRDefault="00FD590C" w:rsidP="0052291E">
      <w:pPr>
        <w:pStyle w:val="a3"/>
        <w:spacing w:line="259" w:lineRule="auto"/>
        <w:ind w:left="0" w:firstLine="708"/>
        <w:rPr>
          <w:b/>
        </w:rPr>
      </w:pPr>
    </w:p>
    <w:p w:rsidR="00FD590C" w:rsidRPr="0012441A" w:rsidRDefault="00FD590C"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085BE0" w:rsidRPr="0012441A" w:rsidRDefault="00085BE0" w:rsidP="0052291E">
      <w:pPr>
        <w:pStyle w:val="a3"/>
        <w:spacing w:line="259" w:lineRule="auto"/>
        <w:ind w:left="0" w:firstLine="708"/>
        <w:rPr>
          <w:b/>
        </w:rPr>
      </w:pPr>
    </w:p>
    <w:p w:rsidR="0052291E" w:rsidRPr="0012441A" w:rsidRDefault="007E5C3D" w:rsidP="0052291E">
      <w:pPr>
        <w:pStyle w:val="a3"/>
        <w:spacing w:line="259" w:lineRule="auto"/>
        <w:ind w:left="0" w:firstLine="708"/>
        <w:rPr>
          <w:b/>
        </w:rPr>
      </w:pPr>
      <w:r w:rsidRPr="0012441A">
        <w:rPr>
          <w:b/>
        </w:rPr>
        <w:lastRenderedPageBreak/>
        <w:t>ІІ</w:t>
      </w:r>
      <w:r w:rsidRPr="0012441A">
        <w:t>.</w:t>
      </w:r>
      <w:r w:rsidRPr="0012441A">
        <w:rPr>
          <w:b/>
        </w:rPr>
        <w:t> РЕЗУЛЬТАТИ НАУКОВОЇ ТА НАУКОВО-ТЕХНІЧНОЇ ДІЯЛЬНОСТІ</w:t>
      </w:r>
    </w:p>
    <w:p w:rsidR="007E5C3D" w:rsidRPr="0012441A" w:rsidRDefault="007E5C3D" w:rsidP="00F65C45">
      <w:pPr>
        <w:pStyle w:val="a3"/>
        <w:ind w:left="0" w:firstLine="709"/>
      </w:pPr>
    </w:p>
    <w:p w:rsidR="007E5C3D" w:rsidRPr="0012441A" w:rsidRDefault="007E5C3D" w:rsidP="00F65C45">
      <w:pPr>
        <w:pStyle w:val="a3"/>
        <w:ind w:left="0" w:firstLine="709"/>
        <w:rPr>
          <w:szCs w:val="24"/>
          <w:highlight w:val="yellow"/>
        </w:rPr>
      </w:pPr>
    </w:p>
    <w:p w:rsidR="00A8361E" w:rsidRPr="0012441A" w:rsidRDefault="00A8361E" w:rsidP="00A8361E">
      <w:pPr>
        <w:pStyle w:val="a3"/>
        <w:ind w:left="0" w:firstLine="708"/>
        <w:rPr>
          <w:b/>
        </w:rPr>
      </w:pPr>
      <w:r w:rsidRPr="0012441A">
        <w:rPr>
          <w:b/>
        </w:rPr>
        <w:t xml:space="preserve">а) важливі результати </w:t>
      </w:r>
      <w:r w:rsidRPr="0012441A">
        <w:rPr>
          <w:b/>
          <w:u w:val="single"/>
        </w:rPr>
        <w:t>за усіма закінченими</w:t>
      </w:r>
      <w:r w:rsidRPr="0012441A">
        <w:rPr>
          <w:b/>
        </w:rPr>
        <w:t xml:space="preserve"> у 2020 році науковими дослідженнями і розробками, які виконувались за рахунок коштів державного бюджету</w:t>
      </w:r>
    </w:p>
    <w:p w:rsidR="00A8361E" w:rsidRPr="0012441A" w:rsidRDefault="00A8361E" w:rsidP="00A8361E">
      <w:pPr>
        <w:pStyle w:val="a3"/>
        <w:ind w:left="0" w:firstLine="708"/>
        <w:rPr>
          <w:b/>
        </w:rPr>
      </w:pPr>
    </w:p>
    <w:p w:rsidR="00A8361E" w:rsidRPr="0012441A" w:rsidRDefault="00A8361E" w:rsidP="00A8361E">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Інформатика та кібернетика</w:t>
      </w:r>
    </w:p>
    <w:p w:rsidR="00A8361E" w:rsidRPr="0012441A" w:rsidRDefault="00A8361E" w:rsidP="00A8361E">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Технології та засоби математичного моделювання, оптимізації та системного аналізу розв’язання надскладних завдань державного значення</w:t>
      </w:r>
    </w:p>
    <w:p w:rsidR="00A8361E" w:rsidRPr="0012441A" w:rsidRDefault="00A8361E" w:rsidP="00A8361E">
      <w:pPr>
        <w:spacing w:after="0" w:line="240" w:lineRule="auto"/>
        <w:ind w:firstLine="709"/>
        <w:jc w:val="both"/>
        <w:rPr>
          <w:rFonts w:ascii="Times New Roman" w:eastAsia="MS Mincho" w:hAnsi="Times New Roman" w:cs="Times New Roman"/>
          <w:b/>
          <w:i/>
          <w:sz w:val="24"/>
          <w:szCs w:val="24"/>
          <w:lang w:val="uk-UA"/>
        </w:rPr>
      </w:pPr>
      <w:r w:rsidRPr="0012441A">
        <w:rPr>
          <w:rFonts w:ascii="Times New Roman" w:hAnsi="Times New Roman" w:cs="Times New Roman"/>
          <w:b/>
          <w:i/>
          <w:sz w:val="24"/>
          <w:szCs w:val="24"/>
          <w:lang w:val="uk-UA"/>
        </w:rPr>
        <w:t>НДР «М</w:t>
      </w:r>
      <w:r w:rsidRPr="0012441A">
        <w:rPr>
          <w:rFonts w:ascii="Times New Roman" w:hAnsi="Times New Roman" w:cs="Times New Roman"/>
          <w:b/>
          <w:bCs/>
          <w:i/>
          <w:sz w:val="24"/>
          <w:szCs w:val="24"/>
          <w:lang w:val="uk-UA"/>
        </w:rPr>
        <w:t>атематичне та програмне забезпечення автоматизованого проєктування аерокосмічної</w:t>
      </w:r>
      <w:r w:rsidRPr="0012441A">
        <w:rPr>
          <w:rFonts w:ascii="Times New Roman" w:hAnsi="Times New Roman" w:cs="Times New Roman"/>
          <w:b/>
          <w:i/>
          <w:sz w:val="24"/>
          <w:szCs w:val="24"/>
          <w:lang w:val="uk-UA"/>
        </w:rPr>
        <w:t xml:space="preserve"> техніки</w:t>
      </w:r>
      <w:r w:rsidRPr="0012441A">
        <w:rPr>
          <w:rFonts w:ascii="Times New Roman" w:eastAsia="MS Mincho" w:hAnsi="Times New Roman" w:cs="Times New Roman"/>
          <w:b/>
          <w:i/>
          <w:sz w:val="24"/>
          <w:szCs w:val="24"/>
          <w:lang w:val="uk-UA"/>
        </w:rPr>
        <w:t>». (Прикладна робота).</w:t>
      </w:r>
    </w:p>
    <w:p w:rsidR="00A8361E" w:rsidRPr="0012441A" w:rsidRDefault="006117DE" w:rsidP="00A8361E">
      <w:pPr>
        <w:spacing w:after="0" w:line="240" w:lineRule="auto"/>
        <w:ind w:firstLine="709"/>
        <w:jc w:val="both"/>
        <w:rPr>
          <w:rFonts w:ascii="Times New Roman" w:eastAsia="Times New Roman" w:hAnsi="Times New Roman" w:cs="Times New Roman"/>
          <w:b/>
          <w:i/>
          <w:sz w:val="24"/>
          <w:szCs w:val="24"/>
          <w:lang w:val="uk-UA"/>
        </w:rPr>
      </w:pPr>
      <w:r>
        <w:rPr>
          <w:rFonts w:ascii="Times New Roman" w:hAnsi="Times New Roman" w:cs="Times New Roman"/>
          <w:b/>
          <w:i/>
          <w:sz w:val="24"/>
          <w:szCs w:val="24"/>
          <w:lang w:val="uk-UA"/>
        </w:rPr>
        <w:t>Науковий керівник: д-р</w:t>
      </w:r>
      <w:r w:rsidR="00A8361E" w:rsidRPr="0012441A">
        <w:rPr>
          <w:rFonts w:ascii="Times New Roman" w:hAnsi="Times New Roman" w:cs="Times New Roman"/>
          <w:b/>
          <w:i/>
          <w:sz w:val="24"/>
          <w:szCs w:val="24"/>
          <w:lang w:val="uk-UA"/>
        </w:rPr>
        <w:t xml:space="preserve"> техн. наук, проф. Гоменюк С. І.</w:t>
      </w:r>
    </w:p>
    <w:p w:rsidR="00A8361E" w:rsidRPr="0012441A" w:rsidRDefault="00A8361E" w:rsidP="00A8361E">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Обсяг фінансування – 1255,606 тис. грн (з них у 2020 р. – 422,406 тис. грн).</w:t>
      </w:r>
    </w:p>
    <w:p w:rsidR="00A8361E" w:rsidRPr="0012441A" w:rsidRDefault="00A8361E" w:rsidP="00A8361E">
      <w:pPr>
        <w:widowControl w:val="0"/>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Розроблені математичні моделі та програмне забезпечення, що дозволяють більш адекватно описувати процеси деформування аерокосмічної техніки, яка працює у складних умовах експлуатації, що підтверджується їхнім використанням на ДП «КБ «Південне» ім. М.К. Янгеля». Крім того, ефективне програмне забезпечення дозволяє отримувати результати для великих масивів даних за прийнятний час.</w:t>
      </w:r>
    </w:p>
    <w:p w:rsidR="00A8361E" w:rsidRPr="0012441A" w:rsidRDefault="00A8361E" w:rsidP="00A8361E">
      <w:pPr>
        <w:shd w:val="clear" w:color="auto" w:fill="FFFFFF"/>
        <w:spacing w:after="0" w:line="240" w:lineRule="auto"/>
        <w:ind w:right="51" w:firstLine="709"/>
        <w:jc w:val="both"/>
        <w:rPr>
          <w:rFonts w:ascii="Times New Roman" w:hAnsi="Times New Roman" w:cs="Times New Roman"/>
          <w:color w:val="000000"/>
          <w:sz w:val="24"/>
          <w:szCs w:val="24"/>
          <w:lang w:val="uk-UA"/>
        </w:rPr>
      </w:pPr>
      <w:r w:rsidRPr="0012441A">
        <w:rPr>
          <w:rFonts w:ascii="Times New Roman" w:hAnsi="Times New Roman" w:cs="Times New Roman"/>
          <w:color w:val="000000"/>
          <w:sz w:val="24"/>
          <w:szCs w:val="24"/>
          <w:lang w:val="uk-UA"/>
        </w:rPr>
        <w:t>Створено автоматизовану систему проєктування ракетно-космічної техніки на основі паралельних обчислень. Запропоновані алгоритми моделювання геометричних областей у паралельних системах зі спільною пам’яттю. Для автоматизації обробки функціональних моделей геометричних областей, які описані із застосуванням створеної мови RFL, розроблено транслятор цієї мови у внутрішній байт-код. Також розроблено алгоритми побудови асинхронного синтаксичного дерева AST, яке є ефективним способом вирішення проблеми автоматизації трансляції формального опису геометричної моделі в комп’ютерних системах зі спільною пам’яттю для обчислення математичних виразів, що описують геометричний об’єкт, з їх паралельним розбором при визначенні значення функції у точці. Розроблено опис запропонованого паралельного алгоритму побудови дискретної воксельної моделі геометричної області, яку описано функціональною моделлю на мові RFL.</w:t>
      </w:r>
    </w:p>
    <w:p w:rsidR="00A8361E" w:rsidRPr="0012441A" w:rsidRDefault="00A8361E" w:rsidP="00A8361E">
      <w:pPr>
        <w:shd w:val="clear" w:color="auto" w:fill="FFFFFF"/>
        <w:spacing w:after="0" w:line="240" w:lineRule="auto"/>
        <w:ind w:right="51" w:firstLine="709"/>
        <w:jc w:val="both"/>
        <w:rPr>
          <w:rFonts w:ascii="Times New Roman" w:hAnsi="Times New Roman" w:cs="Times New Roman"/>
          <w:color w:val="000000"/>
          <w:sz w:val="24"/>
          <w:szCs w:val="24"/>
          <w:lang w:val="uk-UA"/>
        </w:rPr>
      </w:pPr>
      <w:r w:rsidRPr="0012441A">
        <w:rPr>
          <w:rFonts w:ascii="Times New Roman" w:hAnsi="Times New Roman" w:cs="Times New Roman"/>
          <w:color w:val="000000"/>
          <w:sz w:val="24"/>
          <w:szCs w:val="24"/>
          <w:lang w:val="uk-UA"/>
        </w:rPr>
        <w:t>Запропоновано аналітичний підхід до розрахунків стійкості складених конструкцій типу «циліндр-конус» та «бочка-оживало» при зовнішньому тиску з урахуванням дискретності розташування проміжних шпангоутів для випадку, коли товщина складених частин змінюється за певним законом. Отримано раціональні геометричні і жорсткістні характеристики складових частин оболонки і підкріплювальних шпангоутів, що забезпечують рівностійкість до локальних і загальних форм випинання. Для оболонок з обраними характеристиками, отримано чисельні результати та критичні значення тисків рівностійкої оболонкової конструкції.</w:t>
      </w:r>
    </w:p>
    <w:p w:rsidR="00A8361E" w:rsidRPr="0012441A" w:rsidRDefault="00A8361E" w:rsidP="00A8361E">
      <w:pPr>
        <w:shd w:val="clear" w:color="auto" w:fill="FFFFFF"/>
        <w:spacing w:after="0" w:line="240" w:lineRule="auto"/>
        <w:ind w:right="51" w:firstLine="425"/>
        <w:jc w:val="both"/>
        <w:rPr>
          <w:rFonts w:ascii="Times New Roman" w:hAnsi="Times New Roman" w:cs="Times New Roman"/>
          <w:color w:val="000000"/>
          <w:sz w:val="24"/>
          <w:szCs w:val="24"/>
          <w:lang w:val="uk-UA"/>
        </w:rPr>
      </w:pPr>
      <w:r w:rsidRPr="0012441A">
        <w:rPr>
          <w:rFonts w:ascii="Times New Roman" w:hAnsi="Times New Roman" w:cs="Times New Roman"/>
          <w:color w:val="000000"/>
          <w:sz w:val="24"/>
          <w:szCs w:val="24"/>
          <w:lang w:val="uk-UA"/>
        </w:rPr>
        <w:t>Знайдено аналітичні співвідношення для ефективних механічних характеристик волокнистих композиційних матеріалів із різномодульними матрицею та волокном, із порожнистими волокнами та анізотропними компонентами, що застосовуються у аерокосмічній техніці.</w:t>
      </w:r>
    </w:p>
    <w:p w:rsidR="00A8361E" w:rsidRPr="0012441A" w:rsidRDefault="00A8361E" w:rsidP="00A8361E">
      <w:pPr>
        <w:widowControl w:val="0"/>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За результатами роботи опубліковано </w:t>
      </w:r>
      <w:r w:rsidRPr="0012441A">
        <w:rPr>
          <w:rFonts w:ascii="Times New Roman" w:hAnsi="Times New Roman" w:cs="Times New Roman"/>
          <w:b/>
          <w:sz w:val="24"/>
          <w:szCs w:val="24"/>
          <w:lang w:val="uk-UA"/>
        </w:rPr>
        <w:t>6</w:t>
      </w:r>
      <w:r w:rsidRPr="0012441A">
        <w:rPr>
          <w:rFonts w:ascii="Times New Roman" w:hAnsi="Times New Roman" w:cs="Times New Roman"/>
          <w:sz w:val="24"/>
          <w:szCs w:val="24"/>
          <w:lang w:val="uk-UA"/>
        </w:rPr>
        <w:t xml:space="preserve"> монографій, в тому числі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w:t>
      </w:r>
      <w:r w:rsidR="0097674C" w:rsidRPr="0012441A">
        <w:rPr>
          <w:rFonts w:ascii="Times New Roman" w:hAnsi="Times New Roman" w:cs="Times New Roman"/>
          <w:sz w:val="24"/>
          <w:szCs w:val="24"/>
          <w:lang w:val="uk-UA"/>
        </w:rPr>
        <w:t>у</w:t>
      </w:r>
      <w:r w:rsidRPr="0012441A">
        <w:rPr>
          <w:rFonts w:ascii="Times New Roman" w:hAnsi="Times New Roman" w:cs="Times New Roman"/>
          <w:sz w:val="24"/>
          <w:szCs w:val="24"/>
          <w:lang w:val="uk-UA"/>
        </w:rPr>
        <w:t xml:space="preserve"> видавництві Європейського Союзу англійською мовою, </w:t>
      </w:r>
      <w:r w:rsidRPr="0012441A">
        <w:rPr>
          <w:rFonts w:ascii="Times New Roman" w:hAnsi="Times New Roman" w:cs="Times New Roman"/>
          <w:b/>
          <w:sz w:val="24"/>
          <w:szCs w:val="24"/>
          <w:lang w:val="uk-UA"/>
        </w:rPr>
        <w:t>2</w:t>
      </w:r>
      <w:r w:rsidRPr="0012441A">
        <w:rPr>
          <w:rFonts w:ascii="Times New Roman" w:hAnsi="Times New Roman" w:cs="Times New Roman"/>
          <w:sz w:val="24"/>
          <w:szCs w:val="24"/>
          <w:lang w:val="uk-UA"/>
        </w:rPr>
        <w:t xml:space="preserve"> навчальні посібники, </w:t>
      </w:r>
      <w:r w:rsidRPr="0012441A">
        <w:rPr>
          <w:rFonts w:ascii="Times New Roman" w:hAnsi="Times New Roman" w:cs="Times New Roman"/>
          <w:b/>
          <w:sz w:val="24"/>
          <w:szCs w:val="24"/>
          <w:lang w:val="uk-UA"/>
        </w:rPr>
        <w:t>27</w:t>
      </w:r>
      <w:r w:rsidRPr="0012441A">
        <w:rPr>
          <w:rFonts w:ascii="Times New Roman" w:hAnsi="Times New Roman" w:cs="Times New Roman"/>
          <w:sz w:val="24"/>
          <w:szCs w:val="24"/>
          <w:lang w:val="uk-UA"/>
        </w:rPr>
        <w:t xml:space="preserve"> статей, в тому числі </w:t>
      </w:r>
      <w:r w:rsidRPr="0012441A">
        <w:rPr>
          <w:rFonts w:ascii="Times New Roman" w:hAnsi="Times New Roman" w:cs="Times New Roman"/>
          <w:b/>
          <w:sz w:val="24"/>
          <w:szCs w:val="24"/>
          <w:lang w:val="uk-UA"/>
        </w:rPr>
        <w:t>10</w:t>
      </w:r>
      <w:r w:rsidRPr="0012441A">
        <w:rPr>
          <w:rFonts w:ascii="Times New Roman" w:hAnsi="Times New Roman" w:cs="Times New Roman"/>
          <w:sz w:val="24"/>
          <w:szCs w:val="24"/>
          <w:lang w:val="uk-UA"/>
        </w:rPr>
        <w:t xml:space="preserve"> у виданнях, що індексуються у міжнародних наукометричних базах </w:t>
      </w:r>
      <w:r w:rsidR="00FA2ADE" w:rsidRPr="0012441A">
        <w:rPr>
          <w:rFonts w:ascii="Times New Roman" w:hAnsi="Times New Roman" w:cs="Times New Roman"/>
          <w:sz w:val="24"/>
          <w:szCs w:val="24"/>
          <w:lang w:val="uk-UA"/>
        </w:rPr>
        <w:t xml:space="preserve">даних </w:t>
      </w:r>
      <w:r w:rsidRPr="0012441A">
        <w:rPr>
          <w:rFonts w:ascii="Times New Roman" w:hAnsi="Times New Roman" w:cs="Times New Roman"/>
          <w:sz w:val="24"/>
          <w:szCs w:val="24"/>
          <w:lang w:val="uk-UA"/>
        </w:rPr>
        <w:t xml:space="preserve">Scopus та Web of Science; виконано </w:t>
      </w:r>
      <w:r w:rsidRPr="0012441A">
        <w:rPr>
          <w:rFonts w:ascii="Times New Roman" w:hAnsi="Times New Roman" w:cs="Times New Roman"/>
          <w:b/>
          <w:sz w:val="24"/>
          <w:szCs w:val="24"/>
          <w:lang w:val="uk-UA"/>
        </w:rPr>
        <w:t>8</w:t>
      </w:r>
      <w:r w:rsidRPr="0012441A">
        <w:rPr>
          <w:rFonts w:ascii="Times New Roman" w:hAnsi="Times New Roman" w:cs="Times New Roman"/>
          <w:sz w:val="24"/>
          <w:szCs w:val="24"/>
          <w:lang w:val="uk-UA"/>
        </w:rPr>
        <w:t xml:space="preserve"> магістерських робіт, зроблено </w:t>
      </w:r>
      <w:r w:rsidRPr="0012441A">
        <w:rPr>
          <w:rFonts w:ascii="Times New Roman" w:hAnsi="Times New Roman" w:cs="Times New Roman"/>
          <w:b/>
          <w:sz w:val="24"/>
          <w:szCs w:val="24"/>
          <w:lang w:val="uk-UA"/>
        </w:rPr>
        <w:t>8</w:t>
      </w:r>
      <w:r w:rsidRPr="0012441A">
        <w:rPr>
          <w:rFonts w:ascii="Times New Roman" w:hAnsi="Times New Roman" w:cs="Times New Roman"/>
          <w:sz w:val="24"/>
          <w:szCs w:val="24"/>
          <w:lang w:val="uk-UA"/>
        </w:rPr>
        <w:t xml:space="preserve"> доповідей на міжнародних наукових конференціях; захищено </w:t>
      </w:r>
      <w:r w:rsidRPr="0012441A">
        <w:rPr>
          <w:rFonts w:ascii="Times New Roman" w:hAnsi="Times New Roman" w:cs="Times New Roman"/>
          <w:b/>
          <w:sz w:val="24"/>
          <w:szCs w:val="24"/>
          <w:lang w:val="uk-UA"/>
        </w:rPr>
        <w:t>6</w:t>
      </w:r>
      <w:r w:rsidRPr="0012441A">
        <w:rPr>
          <w:rFonts w:ascii="Times New Roman" w:hAnsi="Times New Roman" w:cs="Times New Roman"/>
          <w:sz w:val="24"/>
          <w:szCs w:val="24"/>
          <w:lang w:val="uk-UA"/>
        </w:rPr>
        <w:t xml:space="preserve"> кандидатських та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докторську дисертацію; отримано </w:t>
      </w:r>
      <w:r w:rsidRPr="0012441A">
        <w:rPr>
          <w:rFonts w:ascii="Times New Roman" w:hAnsi="Times New Roman" w:cs="Times New Roman"/>
          <w:b/>
          <w:sz w:val="24"/>
          <w:szCs w:val="24"/>
          <w:lang w:val="uk-UA"/>
        </w:rPr>
        <w:t>3</w:t>
      </w:r>
      <w:r w:rsidRPr="0012441A">
        <w:rPr>
          <w:rFonts w:ascii="Times New Roman" w:hAnsi="Times New Roman" w:cs="Times New Roman"/>
          <w:sz w:val="24"/>
          <w:szCs w:val="24"/>
          <w:lang w:val="uk-UA"/>
        </w:rPr>
        <w:t xml:space="preserve"> свідоцтва про реєстрацію авторського права на твір, укладено і виконано </w:t>
      </w:r>
      <w:r w:rsidRPr="0012441A">
        <w:rPr>
          <w:rFonts w:ascii="Times New Roman" w:hAnsi="Times New Roman" w:cs="Times New Roman"/>
          <w:b/>
          <w:sz w:val="24"/>
          <w:szCs w:val="24"/>
          <w:lang w:val="uk-UA"/>
        </w:rPr>
        <w:t>2</w:t>
      </w:r>
      <w:r w:rsidRPr="0012441A">
        <w:rPr>
          <w:rFonts w:ascii="Times New Roman" w:hAnsi="Times New Roman" w:cs="Times New Roman"/>
          <w:sz w:val="24"/>
          <w:szCs w:val="24"/>
          <w:lang w:val="uk-UA"/>
        </w:rPr>
        <w:t> господарські договори з державним підприємством «Конструкторське бюро «Південне» ім. М. К. Янгеля»; проведено 2 міжнародні науково-технічні конференції.</w:t>
      </w:r>
    </w:p>
    <w:p w:rsidR="00A8361E" w:rsidRPr="0012441A" w:rsidRDefault="00A8361E" w:rsidP="00A8361E">
      <w:pPr>
        <w:widowControl w:val="0"/>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З них у 2020 році опубліковано </w:t>
      </w:r>
      <w:r w:rsidRPr="0012441A">
        <w:rPr>
          <w:rFonts w:ascii="Times New Roman" w:hAnsi="Times New Roman" w:cs="Times New Roman"/>
          <w:b/>
          <w:sz w:val="24"/>
          <w:szCs w:val="24"/>
          <w:lang w:val="uk-UA"/>
        </w:rPr>
        <w:t>2</w:t>
      </w:r>
      <w:r w:rsidRPr="0012441A">
        <w:rPr>
          <w:rFonts w:ascii="Times New Roman" w:hAnsi="Times New Roman" w:cs="Times New Roman"/>
          <w:sz w:val="24"/>
          <w:szCs w:val="24"/>
          <w:lang w:val="uk-UA"/>
        </w:rPr>
        <w:t xml:space="preserve"> монографії, в тому числі </w:t>
      </w:r>
      <w:r w:rsidRPr="000745D9">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w:t>
      </w:r>
      <w:r w:rsidR="0097674C" w:rsidRPr="0012441A">
        <w:rPr>
          <w:rFonts w:ascii="Times New Roman" w:hAnsi="Times New Roman" w:cs="Times New Roman"/>
          <w:sz w:val="24"/>
          <w:szCs w:val="24"/>
          <w:lang w:val="uk-UA"/>
        </w:rPr>
        <w:t>у</w:t>
      </w:r>
      <w:r w:rsidRPr="0012441A">
        <w:rPr>
          <w:rFonts w:ascii="Times New Roman" w:hAnsi="Times New Roman" w:cs="Times New Roman"/>
          <w:sz w:val="24"/>
          <w:szCs w:val="24"/>
          <w:lang w:val="uk-UA"/>
        </w:rPr>
        <w:t xml:space="preserve"> видавництві Європейського Союзу англійською мовою;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навчальний посібник, </w:t>
      </w:r>
      <w:r w:rsidRPr="0012441A">
        <w:rPr>
          <w:rFonts w:ascii="Times New Roman" w:hAnsi="Times New Roman" w:cs="Times New Roman"/>
          <w:b/>
          <w:sz w:val="24"/>
          <w:szCs w:val="24"/>
          <w:lang w:val="uk-UA"/>
        </w:rPr>
        <w:t>7</w:t>
      </w:r>
      <w:r w:rsidRPr="0012441A">
        <w:rPr>
          <w:rFonts w:ascii="Times New Roman" w:hAnsi="Times New Roman" w:cs="Times New Roman"/>
          <w:sz w:val="24"/>
          <w:szCs w:val="24"/>
          <w:lang w:val="uk-UA"/>
        </w:rPr>
        <w:t xml:space="preserve"> статей, в тому числі </w:t>
      </w:r>
      <w:r w:rsidRPr="0012441A">
        <w:rPr>
          <w:rFonts w:ascii="Times New Roman" w:hAnsi="Times New Roman" w:cs="Times New Roman"/>
          <w:b/>
          <w:sz w:val="24"/>
          <w:szCs w:val="24"/>
          <w:lang w:val="uk-UA"/>
        </w:rPr>
        <w:t>3</w:t>
      </w:r>
      <w:r w:rsidRPr="0012441A">
        <w:rPr>
          <w:rFonts w:ascii="Times New Roman" w:hAnsi="Times New Roman" w:cs="Times New Roman"/>
          <w:sz w:val="24"/>
          <w:szCs w:val="24"/>
          <w:lang w:val="uk-UA"/>
        </w:rPr>
        <w:t xml:space="preserve"> у виданнях, що індексуються у міжнародн</w:t>
      </w:r>
      <w:r w:rsidR="0097674C" w:rsidRPr="0012441A">
        <w:rPr>
          <w:rFonts w:ascii="Times New Roman" w:hAnsi="Times New Roman" w:cs="Times New Roman"/>
          <w:sz w:val="24"/>
          <w:szCs w:val="24"/>
          <w:lang w:val="uk-UA"/>
        </w:rPr>
        <w:t>ій</w:t>
      </w:r>
      <w:r w:rsidRPr="0012441A">
        <w:rPr>
          <w:rFonts w:ascii="Times New Roman" w:hAnsi="Times New Roman" w:cs="Times New Roman"/>
          <w:sz w:val="24"/>
          <w:szCs w:val="24"/>
          <w:lang w:val="uk-UA"/>
        </w:rPr>
        <w:t xml:space="preserve"> наукометричн</w:t>
      </w:r>
      <w:r w:rsidR="0097674C" w:rsidRPr="0012441A">
        <w:rPr>
          <w:rFonts w:ascii="Times New Roman" w:hAnsi="Times New Roman" w:cs="Times New Roman"/>
          <w:sz w:val="24"/>
          <w:szCs w:val="24"/>
          <w:lang w:val="uk-UA"/>
        </w:rPr>
        <w:t>ій</w:t>
      </w:r>
      <w:r w:rsidRPr="0012441A">
        <w:rPr>
          <w:rFonts w:ascii="Times New Roman" w:hAnsi="Times New Roman" w:cs="Times New Roman"/>
          <w:sz w:val="24"/>
          <w:szCs w:val="24"/>
          <w:lang w:val="uk-UA"/>
        </w:rPr>
        <w:t xml:space="preserve"> баз</w:t>
      </w:r>
      <w:r w:rsidR="0097674C" w:rsidRPr="0012441A">
        <w:rPr>
          <w:rFonts w:ascii="Times New Roman" w:hAnsi="Times New Roman" w:cs="Times New Roman"/>
          <w:sz w:val="24"/>
          <w:szCs w:val="24"/>
          <w:lang w:val="uk-UA"/>
        </w:rPr>
        <w:t>і</w:t>
      </w:r>
      <w:r w:rsidRPr="0012441A">
        <w:rPr>
          <w:rFonts w:ascii="Times New Roman" w:hAnsi="Times New Roman" w:cs="Times New Roman"/>
          <w:sz w:val="24"/>
          <w:szCs w:val="24"/>
          <w:lang w:val="uk-UA"/>
        </w:rPr>
        <w:t xml:space="preserve"> </w:t>
      </w:r>
      <w:r w:rsidR="00FA2ADE" w:rsidRPr="0012441A">
        <w:rPr>
          <w:rFonts w:ascii="Times New Roman" w:hAnsi="Times New Roman" w:cs="Times New Roman"/>
          <w:sz w:val="24"/>
          <w:szCs w:val="24"/>
          <w:lang w:val="uk-UA"/>
        </w:rPr>
        <w:t xml:space="preserve">даних </w:t>
      </w:r>
      <w:r w:rsidRPr="0012441A">
        <w:rPr>
          <w:rFonts w:ascii="Times New Roman" w:hAnsi="Times New Roman" w:cs="Times New Roman"/>
          <w:sz w:val="24"/>
          <w:szCs w:val="24"/>
          <w:lang w:val="uk-UA"/>
        </w:rPr>
        <w:t xml:space="preserve">Scopus; виконано </w:t>
      </w:r>
      <w:r w:rsidRPr="0012441A">
        <w:rPr>
          <w:rFonts w:ascii="Times New Roman" w:hAnsi="Times New Roman" w:cs="Times New Roman"/>
          <w:b/>
          <w:sz w:val="24"/>
          <w:szCs w:val="24"/>
          <w:lang w:val="uk-UA"/>
        </w:rPr>
        <w:lastRenderedPageBreak/>
        <w:t>4</w:t>
      </w:r>
      <w:r w:rsidRPr="0012441A">
        <w:rPr>
          <w:rFonts w:ascii="Times New Roman" w:hAnsi="Times New Roman" w:cs="Times New Roman"/>
          <w:sz w:val="24"/>
          <w:szCs w:val="24"/>
          <w:lang w:val="uk-UA"/>
        </w:rPr>
        <w:t xml:space="preserve"> магістерські роботи, зроблено </w:t>
      </w:r>
      <w:r w:rsidRPr="0012441A">
        <w:rPr>
          <w:rFonts w:ascii="Times New Roman" w:hAnsi="Times New Roman" w:cs="Times New Roman"/>
          <w:b/>
          <w:sz w:val="24"/>
          <w:szCs w:val="24"/>
          <w:lang w:val="uk-UA"/>
        </w:rPr>
        <w:t>2</w:t>
      </w:r>
      <w:r w:rsidRPr="0012441A">
        <w:rPr>
          <w:rFonts w:ascii="Times New Roman" w:hAnsi="Times New Roman" w:cs="Times New Roman"/>
          <w:sz w:val="24"/>
          <w:szCs w:val="24"/>
          <w:lang w:val="uk-UA"/>
        </w:rPr>
        <w:t xml:space="preserve"> доповіді на міжнародних наукових конференціях; захищено 3 кандидатські дисертації; отримано </w:t>
      </w:r>
      <w:r w:rsidRPr="0012441A">
        <w:rPr>
          <w:rFonts w:ascii="Times New Roman" w:hAnsi="Times New Roman" w:cs="Times New Roman"/>
          <w:b/>
          <w:sz w:val="24"/>
          <w:szCs w:val="24"/>
          <w:lang w:val="uk-UA"/>
        </w:rPr>
        <w:t>2</w:t>
      </w:r>
      <w:r w:rsidRPr="0012441A">
        <w:rPr>
          <w:rFonts w:ascii="Times New Roman" w:hAnsi="Times New Roman" w:cs="Times New Roman"/>
          <w:sz w:val="24"/>
          <w:szCs w:val="24"/>
          <w:lang w:val="uk-UA"/>
        </w:rPr>
        <w:t xml:space="preserve"> свідоцтва про реєстрацію авторського права на твір.</w:t>
      </w:r>
    </w:p>
    <w:p w:rsidR="00A8361E" w:rsidRPr="0012441A" w:rsidRDefault="00A8361E" w:rsidP="00A8361E">
      <w:pPr>
        <w:pStyle w:val="a3"/>
        <w:spacing w:line="259" w:lineRule="auto"/>
        <w:ind w:firstLine="189"/>
        <w:jc w:val="right"/>
        <w:rPr>
          <w:szCs w:val="24"/>
        </w:rPr>
      </w:pPr>
    </w:p>
    <w:p w:rsidR="00A8361E" w:rsidRPr="0012441A" w:rsidRDefault="00A8361E" w:rsidP="00A8361E">
      <w:pPr>
        <w:pStyle w:val="a3"/>
        <w:spacing w:line="259" w:lineRule="auto"/>
        <w:ind w:firstLine="189"/>
        <w:rPr>
          <w:szCs w:val="24"/>
        </w:rPr>
      </w:pPr>
      <w:r w:rsidRPr="0012441A">
        <w:rPr>
          <w:szCs w:val="24"/>
        </w:rPr>
        <w:t>Розвиток сучасних інформаційних, комунікаційних технологій, робототехніки</w:t>
      </w:r>
    </w:p>
    <w:p w:rsidR="00A8361E" w:rsidRPr="0012441A" w:rsidRDefault="00A8361E" w:rsidP="00A8361E">
      <w:pPr>
        <w:pStyle w:val="a3"/>
        <w:spacing w:line="259" w:lineRule="auto"/>
        <w:ind w:left="0" w:firstLine="709"/>
        <w:rPr>
          <w:b/>
          <w:i/>
          <w:szCs w:val="24"/>
        </w:rPr>
      </w:pPr>
      <w:r w:rsidRPr="0012441A">
        <w:rPr>
          <w:b/>
          <w:i/>
          <w:szCs w:val="24"/>
        </w:rPr>
        <w:t>НДР «Розробка математичного забезпечення для інженерного аналізу об’єктів аерокосмічної техніки на базі хмарних технологій». (Наукова робота молодих учених).</w:t>
      </w:r>
    </w:p>
    <w:p w:rsidR="00A8361E" w:rsidRPr="0012441A" w:rsidRDefault="00A8361E" w:rsidP="00A8361E">
      <w:pPr>
        <w:pStyle w:val="a3"/>
        <w:spacing w:line="259" w:lineRule="auto"/>
        <w:ind w:firstLine="189"/>
        <w:rPr>
          <w:b/>
          <w:i/>
          <w:szCs w:val="24"/>
        </w:rPr>
      </w:pPr>
      <w:r w:rsidRPr="0012441A">
        <w:rPr>
          <w:b/>
          <w:i/>
          <w:szCs w:val="24"/>
        </w:rPr>
        <w:t>Науковий керівник: д-р техн. наук, доц. Чопоров С. В.</w:t>
      </w:r>
    </w:p>
    <w:p w:rsidR="00A8361E" w:rsidRPr="0012441A" w:rsidRDefault="00A8361E" w:rsidP="00A8361E">
      <w:pPr>
        <w:pStyle w:val="a3"/>
        <w:spacing w:line="259" w:lineRule="auto"/>
        <w:ind w:firstLine="189"/>
        <w:rPr>
          <w:szCs w:val="24"/>
        </w:rPr>
      </w:pPr>
      <w:r w:rsidRPr="0012441A">
        <w:rPr>
          <w:szCs w:val="24"/>
        </w:rPr>
        <w:t>Обсяг фінансування – 958,258 тис. грн (з них у 2020 р. – 265,788 тис. грн).</w:t>
      </w:r>
    </w:p>
    <w:p w:rsidR="00A8361E" w:rsidRPr="0012441A" w:rsidRDefault="00A8361E" w:rsidP="00A8361E">
      <w:pPr>
        <w:pStyle w:val="31"/>
        <w:widowControl w:val="0"/>
        <w:spacing w:after="0"/>
        <w:ind w:firstLine="709"/>
        <w:jc w:val="both"/>
        <w:rPr>
          <w:sz w:val="24"/>
          <w:szCs w:val="24"/>
        </w:rPr>
      </w:pPr>
      <w:r w:rsidRPr="0012441A">
        <w:rPr>
          <w:sz w:val="24"/>
          <w:szCs w:val="24"/>
        </w:rPr>
        <w:t>Запропоновано методи генерації дискретних моделей для реалізації 3D-друку геометричних моделей. Розроблено узагальнені паттерни проєктування хмарних систем інженерного аналізу на базі паралельних методів генерації та обробки дискретних моделей.</w:t>
      </w:r>
    </w:p>
    <w:p w:rsidR="00A8361E" w:rsidRPr="0012441A" w:rsidRDefault="00A8361E" w:rsidP="00A8361E">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Уперше запропоновано проєкційний метод генерації дискретних моделей меж об’єктів, форма яких задана функціонально, що дозволяє будувати дво- та тривимірні дискретні моделі. Водночас щільність вузлів у підсумковій моделі залежить від щільності вузлів у вихідній. Проте, такий метод не враховує геометричних особливостей форми об’єкта, отже, повинна застосовуватися додаткова оптимізація.</w:t>
      </w:r>
    </w:p>
    <w:p w:rsidR="00A8361E" w:rsidRPr="0012441A" w:rsidRDefault="00A8361E" w:rsidP="00A8361E">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Уперше запропоновано метод згладжування координат вузлів дискретних моделей меж об’єктів, форма яких задана функціонально, базується на мінімізації функціоналу, який враховує довжини їхніх сторін, відстань від елементів дискретної моделі до поверхні. Цей метод має локальний характер, тому потрібно його застосовувати ітераційно. За малої кількості ітерацій (менше чотирьох) можна отримати дискретні моделі форм об’єктів недостатньої якості. Починаючи з четвертої ітерації, геометричні особливості форм об’єктів вже апроксимуються вузлами. Водночас виконання більше восьми ітерацій несуттєво змінює якість моделі. У результаті застосування цього методу мінімальні кути для трикутників несуттєво збільшуються, а у чотирикутниках можна отримати елементи, за формою близькі до трикутників, отже, результати загладжування потребують додаткової обробки топологічними перебудовами елементів.</w:t>
      </w:r>
    </w:p>
    <w:p w:rsidR="00A8361E" w:rsidRPr="0012441A" w:rsidRDefault="00A8361E" w:rsidP="00A8361E">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Уперше запропоновано метод генерації дискретних моделей на базі елементів типу солід для форм об’єктів, заданих функціонально, дозволяє будувати дво- і тривимірні моделі як з використанням симплексів (трикутників або тетраедрів), так і з використанням топологічних кубів (чотирикутників або шестигранників). Цей метод також дозволяє використовувати спільний алгоритм для генерації дискретних моделей на базі різних форм скінченних елементів. Підсумкові дискретні моделі, зазвичай, потребують додаткової обробки.</w:t>
      </w:r>
    </w:p>
    <w:p w:rsidR="00A8361E" w:rsidRPr="0012441A" w:rsidRDefault="00A8361E" w:rsidP="00A8361E">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Уперше запропоновано метод генерації адаптивних дискретних моделей форм об’єктів (adaptive meshing), заданих функціонально, який дозволяє будувати дво- і тривимірні дискретні моделі для виконання скінченно-елементного аналізу із потрібною точністю. Запропонований метод враховує результати скінченно-елементного аналізу, а не тільки інформацію про форму об’єкта. Як результат, кількість вузлів і елементів збільшується у тих областях, де найбільше змінюється потрібна досліднику величина. Метод не залежить від форми елементів. Він використовує таблиці шаблонів розбиття елементів. Отже, можна використовувати єдиний алгоритм для основних форм елементів.</w:t>
      </w:r>
    </w:p>
    <w:p w:rsidR="00A8361E" w:rsidRPr="0012441A" w:rsidRDefault="00A8361E" w:rsidP="00A8361E">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Уперше розроблено шаблони проєктування (паттерни) САПР машинобудування як складної програмної системи, що є програмними абстракціями, які можна поєднати з іншими відомими шаблонами для забезпечення більшої гнучкості та спрощення процесу супроводження програмного коду. Їхньою основною перевагою є можливість розробки САПР машинобудування без обмежень на вихідні коди.</w:t>
      </w:r>
    </w:p>
    <w:p w:rsidR="00A8361E" w:rsidRPr="0012441A" w:rsidRDefault="00A8361E" w:rsidP="00A8361E">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Перевагою розроблених методів генерації дискретних моделей, скінченно-елементного аналізу та обробки чисельних результатів є узагальненість. Отже, можлива реалізація на базі шаблону проєктування «Стратегія», що дозволяє підвищити загальну технологічність САПР машинобудування як програмного продукту.</w:t>
      </w:r>
    </w:p>
    <w:p w:rsidR="00A8361E" w:rsidRPr="0012441A" w:rsidRDefault="00A8361E" w:rsidP="00A8361E">
      <w:pPr>
        <w:spacing w:after="0" w:line="240" w:lineRule="auto"/>
        <w:ind w:firstLine="709"/>
        <w:jc w:val="both"/>
        <w:rPr>
          <w:rFonts w:ascii="Times New Roman" w:hAnsi="Times New Roman" w:cs="Times New Roman"/>
          <w:sz w:val="24"/>
          <w:szCs w:val="24"/>
          <w:highlight w:val="yellow"/>
          <w:lang w:val="uk-UA"/>
        </w:rPr>
      </w:pPr>
      <w:r w:rsidRPr="0012441A">
        <w:rPr>
          <w:rFonts w:ascii="Times New Roman" w:hAnsi="Times New Roman" w:cs="Times New Roman"/>
          <w:sz w:val="24"/>
          <w:szCs w:val="24"/>
          <w:lang w:val="uk-UA"/>
        </w:rPr>
        <w:lastRenderedPageBreak/>
        <w:t>Набули подальшого розвитку наближені аналітичні та аналітико-чисельні підходи, наприклад, гібридний ВКБ-Гальоркін метод, метод Рітца, метод малого параметра, які дозволяють отримати оцінку напружено-деформованого стану елементів конструкцій у лінійній або нелінійній постановці як неперервні функції, що дозволяє аналізувати вплив різних параметрів конструкцій на їхній стан без необхідності здійснювати додаткові обчислювальні експерименти. Уведення програмної реалізації наведених методів у процесор хмарної САПР також сприяє додатковій верифікації скінченно-елементного аналізу виробів машинобудування базових форм.</w:t>
      </w:r>
    </w:p>
    <w:p w:rsidR="00A8361E" w:rsidRPr="0012441A" w:rsidRDefault="00A8361E" w:rsidP="00A8361E">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За результатами виконання НДР опубліковано </w:t>
      </w:r>
      <w:r w:rsidRPr="0012441A">
        <w:rPr>
          <w:rFonts w:ascii="Times New Roman" w:hAnsi="Times New Roman" w:cs="Times New Roman"/>
          <w:b/>
          <w:sz w:val="24"/>
          <w:szCs w:val="24"/>
          <w:lang w:val="uk-UA"/>
        </w:rPr>
        <w:t>4</w:t>
      </w:r>
      <w:r w:rsidRPr="0012441A">
        <w:rPr>
          <w:rFonts w:ascii="Times New Roman" w:hAnsi="Times New Roman" w:cs="Times New Roman"/>
          <w:sz w:val="24"/>
          <w:szCs w:val="24"/>
          <w:lang w:val="uk-UA"/>
        </w:rPr>
        <w:t xml:space="preserve"> монографії, </w:t>
      </w:r>
      <w:r w:rsidRPr="0012441A">
        <w:rPr>
          <w:rFonts w:ascii="Times New Roman" w:hAnsi="Times New Roman" w:cs="Times New Roman"/>
          <w:b/>
          <w:sz w:val="24"/>
          <w:szCs w:val="24"/>
          <w:lang w:val="uk-UA"/>
        </w:rPr>
        <w:t>2</w:t>
      </w:r>
      <w:r w:rsidRPr="0012441A">
        <w:rPr>
          <w:rFonts w:ascii="Times New Roman" w:hAnsi="Times New Roman" w:cs="Times New Roman"/>
          <w:sz w:val="24"/>
          <w:szCs w:val="24"/>
          <w:lang w:val="uk-UA"/>
        </w:rPr>
        <w:t xml:space="preserve"> розділи колективної монографії англійською мовою у видавництві </w:t>
      </w:r>
      <w:r w:rsidR="0097674C" w:rsidRPr="0012441A">
        <w:rPr>
          <w:rFonts w:ascii="Times New Roman" w:hAnsi="Times New Roman" w:cs="Times New Roman"/>
          <w:sz w:val="24"/>
          <w:szCs w:val="24"/>
          <w:lang w:val="uk-UA"/>
        </w:rPr>
        <w:t xml:space="preserve">країн </w:t>
      </w:r>
      <w:r w:rsidRPr="0012441A">
        <w:rPr>
          <w:rFonts w:ascii="Times New Roman" w:hAnsi="Times New Roman" w:cs="Times New Roman"/>
          <w:sz w:val="24"/>
          <w:szCs w:val="24"/>
          <w:lang w:val="uk-UA"/>
        </w:rPr>
        <w:t xml:space="preserve">ЄС, </w:t>
      </w:r>
      <w:r w:rsidRPr="0012441A">
        <w:rPr>
          <w:rFonts w:ascii="Times New Roman" w:hAnsi="Times New Roman" w:cs="Times New Roman"/>
          <w:b/>
          <w:sz w:val="24"/>
          <w:szCs w:val="24"/>
          <w:lang w:val="uk-UA"/>
        </w:rPr>
        <w:t>9</w:t>
      </w:r>
      <w:r w:rsidRPr="0012441A">
        <w:rPr>
          <w:rFonts w:ascii="Times New Roman" w:hAnsi="Times New Roman" w:cs="Times New Roman"/>
          <w:sz w:val="24"/>
          <w:szCs w:val="24"/>
          <w:lang w:val="uk-UA"/>
        </w:rPr>
        <w:t xml:space="preserve"> статей у виданнях, що входять до наукометричних баз </w:t>
      </w:r>
      <w:r w:rsidR="00FA2ADE" w:rsidRPr="0012441A">
        <w:rPr>
          <w:rFonts w:ascii="Times New Roman" w:hAnsi="Times New Roman" w:cs="Times New Roman"/>
          <w:sz w:val="24"/>
          <w:szCs w:val="24"/>
          <w:lang w:val="uk-UA"/>
        </w:rPr>
        <w:t xml:space="preserve">даних </w:t>
      </w:r>
      <w:r w:rsidRPr="0012441A">
        <w:rPr>
          <w:rFonts w:ascii="Times New Roman" w:hAnsi="Times New Roman" w:cs="Times New Roman"/>
          <w:sz w:val="24"/>
          <w:szCs w:val="24"/>
          <w:lang w:val="uk-UA"/>
        </w:rPr>
        <w:t xml:space="preserve">Scopus або Web of Science, </w:t>
      </w:r>
      <w:r w:rsidRPr="0012441A">
        <w:rPr>
          <w:rFonts w:ascii="Times New Roman" w:hAnsi="Times New Roman" w:cs="Times New Roman"/>
          <w:b/>
          <w:sz w:val="24"/>
          <w:szCs w:val="24"/>
          <w:lang w:val="uk-UA"/>
        </w:rPr>
        <w:t>23</w:t>
      </w:r>
      <w:r w:rsidRPr="0012441A">
        <w:rPr>
          <w:rFonts w:ascii="Times New Roman" w:hAnsi="Times New Roman" w:cs="Times New Roman"/>
          <w:sz w:val="24"/>
          <w:szCs w:val="24"/>
          <w:lang w:val="uk-UA"/>
        </w:rPr>
        <w:t xml:space="preserve"> статті у фахових виданнях, </w:t>
      </w:r>
      <w:r w:rsidRPr="0012441A">
        <w:rPr>
          <w:rFonts w:ascii="Times New Roman" w:hAnsi="Times New Roman" w:cs="Times New Roman"/>
          <w:b/>
          <w:sz w:val="24"/>
          <w:szCs w:val="24"/>
          <w:lang w:val="uk-UA"/>
        </w:rPr>
        <w:t>8</w:t>
      </w:r>
      <w:r w:rsidRPr="0012441A">
        <w:rPr>
          <w:rFonts w:ascii="Times New Roman" w:hAnsi="Times New Roman" w:cs="Times New Roman"/>
          <w:sz w:val="24"/>
          <w:szCs w:val="24"/>
          <w:shd w:val="clear" w:color="auto" w:fill="FFFFFF"/>
          <w:lang w:val="uk-UA"/>
        </w:rPr>
        <w:t xml:space="preserve"> матеріалів конференцій. </w:t>
      </w:r>
      <w:r w:rsidRPr="0012441A">
        <w:rPr>
          <w:rFonts w:ascii="Times New Roman" w:hAnsi="Times New Roman" w:cs="Times New Roman"/>
          <w:sz w:val="24"/>
          <w:szCs w:val="24"/>
          <w:lang w:val="uk-UA"/>
        </w:rPr>
        <w:t xml:space="preserve">Проведено </w:t>
      </w:r>
      <w:r w:rsidRPr="0012441A">
        <w:rPr>
          <w:rFonts w:ascii="Times New Roman" w:hAnsi="Times New Roman" w:cs="Times New Roman"/>
          <w:b/>
          <w:sz w:val="24"/>
          <w:szCs w:val="24"/>
          <w:lang w:val="uk-UA"/>
        </w:rPr>
        <w:t>3</w:t>
      </w:r>
      <w:r w:rsidRPr="0012441A">
        <w:rPr>
          <w:rFonts w:ascii="Times New Roman" w:hAnsi="Times New Roman" w:cs="Times New Roman"/>
          <w:sz w:val="24"/>
          <w:szCs w:val="24"/>
          <w:lang w:val="uk-UA"/>
        </w:rPr>
        <w:t xml:space="preserve"> Всеукраїнські наукові конференції молодих дослідників «Актуальні проблеми математики та інформатики». </w:t>
      </w:r>
      <w:r w:rsidRPr="0012441A">
        <w:rPr>
          <w:rFonts w:ascii="Times New Roman" w:hAnsi="Times New Roman" w:cs="Times New Roman"/>
          <w:sz w:val="24"/>
          <w:szCs w:val="24"/>
          <w:shd w:val="clear" w:color="auto" w:fill="FFFFFF"/>
          <w:lang w:val="uk-UA"/>
        </w:rPr>
        <w:t xml:space="preserve">Зроблено доповіді на </w:t>
      </w:r>
      <w:r w:rsidRPr="0012441A">
        <w:rPr>
          <w:rFonts w:ascii="Times New Roman" w:hAnsi="Times New Roman" w:cs="Times New Roman"/>
          <w:b/>
          <w:sz w:val="24"/>
          <w:szCs w:val="24"/>
          <w:shd w:val="clear" w:color="auto" w:fill="FFFFFF"/>
          <w:lang w:val="uk-UA"/>
        </w:rPr>
        <w:t>10</w:t>
      </w:r>
      <w:r w:rsidRPr="0012441A">
        <w:rPr>
          <w:rFonts w:ascii="Times New Roman" w:hAnsi="Times New Roman" w:cs="Times New Roman"/>
          <w:sz w:val="24"/>
          <w:szCs w:val="24"/>
          <w:shd w:val="clear" w:color="auto" w:fill="FFFFFF"/>
          <w:lang w:val="uk-UA"/>
        </w:rPr>
        <w:t xml:space="preserve"> конференціях. Захищені </w:t>
      </w:r>
      <w:r w:rsidRPr="0012441A">
        <w:rPr>
          <w:rFonts w:ascii="Times New Roman" w:hAnsi="Times New Roman" w:cs="Times New Roman"/>
          <w:b/>
          <w:sz w:val="24"/>
          <w:szCs w:val="24"/>
          <w:shd w:val="clear" w:color="auto" w:fill="FFFFFF"/>
          <w:lang w:val="uk-UA"/>
        </w:rPr>
        <w:t>8</w:t>
      </w:r>
      <w:r w:rsidRPr="0012441A">
        <w:rPr>
          <w:rFonts w:ascii="Times New Roman" w:hAnsi="Times New Roman" w:cs="Times New Roman"/>
          <w:sz w:val="24"/>
          <w:szCs w:val="24"/>
          <w:shd w:val="clear" w:color="auto" w:fill="FFFFFF"/>
          <w:lang w:val="uk-UA"/>
        </w:rPr>
        <w:t xml:space="preserve"> кваліфікаційних робіт магістрів. </w:t>
      </w:r>
      <w:r w:rsidRPr="0012441A">
        <w:rPr>
          <w:rFonts w:ascii="Times New Roman" w:hAnsi="Times New Roman" w:cs="Times New Roman"/>
          <w:sz w:val="24"/>
          <w:szCs w:val="24"/>
          <w:lang w:val="uk-UA"/>
        </w:rPr>
        <w:t xml:space="preserve">Отримано </w:t>
      </w:r>
      <w:r w:rsidRPr="0012441A">
        <w:rPr>
          <w:rFonts w:ascii="Times New Roman" w:hAnsi="Times New Roman" w:cs="Times New Roman"/>
          <w:b/>
          <w:sz w:val="24"/>
          <w:szCs w:val="24"/>
          <w:lang w:val="uk-UA"/>
        </w:rPr>
        <w:t>2</w:t>
      </w:r>
      <w:r w:rsidRPr="0012441A">
        <w:rPr>
          <w:rFonts w:ascii="Times New Roman" w:hAnsi="Times New Roman" w:cs="Times New Roman"/>
          <w:sz w:val="24"/>
          <w:szCs w:val="24"/>
          <w:lang w:val="uk-UA"/>
        </w:rPr>
        <w:t xml:space="preserve"> свідоцтва про реєстрацію авторського права на твір. Захищено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докторську та </w:t>
      </w:r>
      <w:r w:rsidRPr="0012441A">
        <w:rPr>
          <w:rFonts w:ascii="Times New Roman" w:hAnsi="Times New Roman" w:cs="Times New Roman"/>
          <w:b/>
          <w:sz w:val="24"/>
          <w:szCs w:val="24"/>
          <w:lang w:val="uk-UA"/>
        </w:rPr>
        <w:t>2</w:t>
      </w:r>
      <w:r w:rsidRPr="0012441A">
        <w:rPr>
          <w:rFonts w:ascii="Times New Roman" w:hAnsi="Times New Roman" w:cs="Times New Roman"/>
          <w:sz w:val="24"/>
          <w:szCs w:val="24"/>
          <w:lang w:val="uk-UA"/>
        </w:rPr>
        <w:t xml:space="preserve"> кандидатські дисертації.</w:t>
      </w:r>
    </w:p>
    <w:p w:rsidR="00A8361E" w:rsidRPr="0012441A" w:rsidRDefault="00A8361E" w:rsidP="00A8361E">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З них у 2020 році опубліковано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монографію, </w:t>
      </w:r>
      <w:r w:rsidRPr="0012441A">
        <w:rPr>
          <w:rFonts w:ascii="Times New Roman" w:hAnsi="Times New Roman" w:cs="Times New Roman"/>
          <w:b/>
          <w:sz w:val="24"/>
          <w:szCs w:val="24"/>
          <w:lang w:val="uk-UA"/>
        </w:rPr>
        <w:t>2</w:t>
      </w:r>
      <w:r w:rsidRPr="0012441A">
        <w:rPr>
          <w:rFonts w:ascii="Times New Roman" w:hAnsi="Times New Roman" w:cs="Times New Roman"/>
          <w:sz w:val="24"/>
          <w:szCs w:val="24"/>
          <w:lang w:val="uk-UA"/>
        </w:rPr>
        <w:t xml:space="preserve"> розділи колективної монографії англійською мовою у видавництві ЄС, </w:t>
      </w:r>
      <w:r w:rsidRPr="0012441A">
        <w:rPr>
          <w:rFonts w:ascii="Times New Roman" w:hAnsi="Times New Roman" w:cs="Times New Roman"/>
          <w:b/>
          <w:sz w:val="24"/>
          <w:szCs w:val="24"/>
          <w:lang w:val="uk-UA"/>
        </w:rPr>
        <w:t>3</w:t>
      </w:r>
      <w:r w:rsidRPr="0012441A">
        <w:rPr>
          <w:rFonts w:ascii="Times New Roman" w:hAnsi="Times New Roman" w:cs="Times New Roman"/>
          <w:sz w:val="24"/>
          <w:szCs w:val="24"/>
          <w:lang w:val="uk-UA"/>
        </w:rPr>
        <w:t xml:space="preserve"> статті у виданнях, що входять до наукометричної бази даних </w:t>
      </w:r>
      <w:r w:rsidR="00FA2ADE" w:rsidRPr="0012441A">
        <w:rPr>
          <w:rFonts w:ascii="Times New Roman" w:hAnsi="Times New Roman" w:cs="Times New Roman"/>
          <w:sz w:val="24"/>
          <w:szCs w:val="24"/>
          <w:lang w:val="uk-UA"/>
        </w:rPr>
        <w:t xml:space="preserve">даних </w:t>
      </w:r>
      <w:r w:rsidRPr="0012441A">
        <w:rPr>
          <w:rFonts w:ascii="Times New Roman" w:hAnsi="Times New Roman" w:cs="Times New Roman"/>
          <w:sz w:val="24"/>
          <w:szCs w:val="24"/>
          <w:lang w:val="uk-UA"/>
        </w:rPr>
        <w:t xml:space="preserve">Scopus, </w:t>
      </w:r>
      <w:r w:rsidRPr="0012441A">
        <w:rPr>
          <w:rFonts w:ascii="Times New Roman" w:hAnsi="Times New Roman" w:cs="Times New Roman"/>
          <w:b/>
          <w:sz w:val="24"/>
          <w:szCs w:val="24"/>
          <w:lang w:val="uk-UA"/>
        </w:rPr>
        <w:t>4</w:t>
      </w:r>
      <w:r w:rsidRPr="0012441A">
        <w:rPr>
          <w:rFonts w:ascii="Times New Roman" w:hAnsi="Times New Roman" w:cs="Times New Roman"/>
          <w:sz w:val="24"/>
          <w:szCs w:val="24"/>
          <w:lang w:val="uk-UA"/>
        </w:rPr>
        <w:t xml:space="preserve"> статті у фахових виданнях, </w:t>
      </w:r>
      <w:r w:rsidRPr="0012441A">
        <w:rPr>
          <w:rFonts w:ascii="Times New Roman" w:hAnsi="Times New Roman" w:cs="Times New Roman"/>
          <w:b/>
          <w:sz w:val="24"/>
          <w:szCs w:val="24"/>
          <w:shd w:val="clear" w:color="auto" w:fill="FFFFFF"/>
          <w:lang w:val="uk-UA"/>
        </w:rPr>
        <w:t>4</w:t>
      </w:r>
      <w:r w:rsidRPr="0012441A">
        <w:rPr>
          <w:rFonts w:ascii="Times New Roman" w:hAnsi="Times New Roman" w:cs="Times New Roman"/>
          <w:sz w:val="24"/>
          <w:szCs w:val="24"/>
          <w:shd w:val="clear" w:color="auto" w:fill="FFFFFF"/>
          <w:lang w:val="uk-UA"/>
        </w:rPr>
        <w:t xml:space="preserve"> матеріали конференцій. Зроблено доповіді на </w:t>
      </w:r>
      <w:r w:rsidRPr="0012441A">
        <w:rPr>
          <w:rFonts w:ascii="Times New Roman" w:hAnsi="Times New Roman" w:cs="Times New Roman"/>
          <w:b/>
          <w:sz w:val="24"/>
          <w:szCs w:val="24"/>
          <w:shd w:val="clear" w:color="auto" w:fill="FFFFFF"/>
          <w:lang w:val="uk-UA"/>
        </w:rPr>
        <w:t>5</w:t>
      </w:r>
      <w:r w:rsidRPr="0012441A">
        <w:rPr>
          <w:rFonts w:ascii="Times New Roman" w:hAnsi="Times New Roman" w:cs="Times New Roman"/>
          <w:sz w:val="24"/>
          <w:szCs w:val="24"/>
          <w:shd w:val="clear" w:color="auto" w:fill="FFFFFF"/>
          <w:lang w:val="uk-UA"/>
        </w:rPr>
        <w:t xml:space="preserve"> конференціях. Захищені </w:t>
      </w:r>
      <w:r w:rsidRPr="0012441A">
        <w:rPr>
          <w:rFonts w:ascii="Times New Roman" w:hAnsi="Times New Roman" w:cs="Times New Roman"/>
          <w:b/>
          <w:sz w:val="24"/>
          <w:szCs w:val="24"/>
          <w:shd w:val="clear" w:color="auto" w:fill="FFFFFF"/>
          <w:lang w:val="uk-UA"/>
        </w:rPr>
        <w:t>3</w:t>
      </w:r>
      <w:r w:rsidRPr="0012441A">
        <w:rPr>
          <w:rFonts w:ascii="Times New Roman" w:hAnsi="Times New Roman" w:cs="Times New Roman"/>
          <w:sz w:val="24"/>
          <w:szCs w:val="24"/>
          <w:shd w:val="clear" w:color="auto" w:fill="FFFFFF"/>
          <w:lang w:val="uk-UA"/>
        </w:rPr>
        <w:t xml:space="preserve"> кваліфікаційні роботи магістрів. </w:t>
      </w:r>
      <w:r w:rsidRPr="0012441A">
        <w:rPr>
          <w:rFonts w:ascii="Times New Roman" w:hAnsi="Times New Roman" w:cs="Times New Roman"/>
          <w:sz w:val="24"/>
          <w:szCs w:val="24"/>
          <w:lang w:val="uk-UA"/>
        </w:rPr>
        <w:t xml:space="preserve">Отримано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свідоцтво про реєстрацію авторського права на твір. Проведено ХІІ Всеукраїнську наукову конференцію молодих дослідників «Актуальні проблеми математики та інформатики».</w:t>
      </w:r>
    </w:p>
    <w:p w:rsidR="00A8361E" w:rsidRPr="0012441A" w:rsidRDefault="00A8361E" w:rsidP="00A8361E">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shd w:val="clear" w:color="auto" w:fill="FFFFFF"/>
          <w:lang w:val="uk-UA"/>
        </w:rPr>
        <w:t>Наукові результати роботи використано при дослідженні стану елементів оболонкових конструкцій ракетної техніки за договорам про співробітництво №30-С від 08.07.2020 р. «Напружено-деформований стан оболонкових конструкцій» з ДП</w:t>
      </w:r>
      <w:r w:rsidRPr="0012441A">
        <w:rPr>
          <w:rFonts w:ascii="Times New Roman" w:hAnsi="Times New Roman" w:cs="Times New Roman"/>
          <w:sz w:val="24"/>
          <w:szCs w:val="24"/>
          <w:lang w:val="uk-UA"/>
        </w:rPr>
        <w:t> </w:t>
      </w:r>
      <w:r w:rsidRPr="0012441A">
        <w:rPr>
          <w:rFonts w:ascii="Times New Roman" w:hAnsi="Times New Roman" w:cs="Times New Roman"/>
          <w:sz w:val="24"/>
          <w:szCs w:val="24"/>
          <w:shd w:val="clear" w:color="auto" w:fill="FFFFFF"/>
          <w:lang w:val="uk-UA"/>
        </w:rPr>
        <w:t>«Конструкторське бюро «Південне» ім.</w:t>
      </w:r>
      <w:r w:rsidRPr="0012441A">
        <w:rPr>
          <w:rFonts w:ascii="Times New Roman" w:hAnsi="Times New Roman" w:cs="Times New Roman"/>
          <w:sz w:val="24"/>
          <w:szCs w:val="24"/>
          <w:lang w:val="uk-UA"/>
        </w:rPr>
        <w:t> М. К. Янгеля</w:t>
      </w:r>
      <w:r w:rsidRPr="0012441A">
        <w:rPr>
          <w:rFonts w:ascii="Times New Roman" w:hAnsi="Times New Roman" w:cs="Times New Roman"/>
          <w:sz w:val="24"/>
          <w:szCs w:val="24"/>
          <w:shd w:val="clear" w:color="auto" w:fill="FFFFFF"/>
          <w:lang w:val="uk-UA"/>
        </w:rPr>
        <w:t xml:space="preserve">». </w:t>
      </w:r>
      <w:r w:rsidRPr="0012441A">
        <w:rPr>
          <w:rFonts w:ascii="Times New Roman" w:hAnsi="Times New Roman" w:cs="Times New Roman"/>
          <w:sz w:val="24"/>
          <w:szCs w:val="24"/>
          <w:lang w:val="uk-UA"/>
        </w:rPr>
        <w:t xml:space="preserve">Методи подання математичних моделей форм об’єктів; побудови дискретних моделей форм об’єктів; генерації та обробки дискретних моделей форм об’єктів на базі технологій паралельних обчислень; шаблони проєктування хмарної САПР </w:t>
      </w:r>
      <w:r w:rsidRPr="0012441A">
        <w:rPr>
          <w:rFonts w:ascii="Times New Roman" w:hAnsi="Times New Roman" w:cs="Times New Roman"/>
          <w:sz w:val="24"/>
          <w:szCs w:val="24"/>
          <w:shd w:val="clear" w:color="auto" w:fill="FFFFFF"/>
          <w:lang w:val="uk-UA"/>
        </w:rPr>
        <w:t>використані на ТОВ «Науково-виробниче підприємство Атлон-Авіа» при пр</w:t>
      </w:r>
      <w:r w:rsidR="0012441A" w:rsidRPr="0012441A">
        <w:rPr>
          <w:rFonts w:ascii="Times New Roman" w:hAnsi="Times New Roman" w:cs="Times New Roman"/>
          <w:sz w:val="24"/>
          <w:szCs w:val="24"/>
          <w:shd w:val="clear" w:color="auto" w:fill="FFFFFF"/>
          <w:lang w:val="uk-UA"/>
        </w:rPr>
        <w:t>о</w:t>
      </w:r>
      <w:r w:rsidRPr="0012441A">
        <w:rPr>
          <w:rFonts w:ascii="Times New Roman" w:hAnsi="Times New Roman" w:cs="Times New Roman"/>
          <w:sz w:val="24"/>
          <w:szCs w:val="24"/>
          <w:shd w:val="clear" w:color="auto" w:fill="FFFFFF"/>
          <w:lang w:val="uk-UA"/>
        </w:rPr>
        <w:t>єктуванні безп</w:t>
      </w:r>
      <w:r w:rsidR="0012441A">
        <w:rPr>
          <w:rFonts w:ascii="Times New Roman" w:hAnsi="Times New Roman" w:cs="Times New Roman"/>
          <w:sz w:val="24"/>
          <w:szCs w:val="24"/>
          <w:shd w:val="clear" w:color="auto" w:fill="FFFFFF"/>
          <w:lang w:val="uk-UA"/>
        </w:rPr>
        <w:t>і</w:t>
      </w:r>
      <w:r w:rsidRPr="0012441A">
        <w:rPr>
          <w:rFonts w:ascii="Times New Roman" w:hAnsi="Times New Roman" w:cs="Times New Roman"/>
          <w:sz w:val="24"/>
          <w:szCs w:val="24"/>
          <w:shd w:val="clear" w:color="auto" w:fill="FFFFFF"/>
          <w:lang w:val="uk-UA"/>
        </w:rPr>
        <w:t>лотних авіаційних комплексів.</w:t>
      </w:r>
    </w:p>
    <w:p w:rsidR="00A8361E" w:rsidRPr="0012441A" w:rsidRDefault="00A8361E" w:rsidP="00A8361E">
      <w:pPr>
        <w:pStyle w:val="a3"/>
        <w:ind w:left="0" w:firstLine="708"/>
        <w:rPr>
          <w:b/>
        </w:rPr>
      </w:pPr>
    </w:p>
    <w:p w:rsidR="00A8361E" w:rsidRPr="0012441A" w:rsidRDefault="00A8361E" w:rsidP="00A8361E">
      <w:pPr>
        <w:tabs>
          <w:tab w:val="left" w:pos="709"/>
        </w:tabs>
        <w:spacing w:after="0" w:line="240" w:lineRule="auto"/>
        <w:ind w:firstLine="709"/>
        <w:jc w:val="both"/>
        <w:rPr>
          <w:rFonts w:ascii="Times New Roman" w:hAnsi="Times New Roman"/>
          <w:sz w:val="24"/>
          <w:szCs w:val="24"/>
          <w:lang w:val="uk-UA"/>
        </w:rPr>
      </w:pPr>
      <w:r w:rsidRPr="0012441A">
        <w:rPr>
          <w:rFonts w:ascii="Times New Roman" w:eastAsia="DejaVuSerifCondensed" w:hAnsi="Times New Roman"/>
          <w:sz w:val="24"/>
          <w:szCs w:val="24"/>
          <w:lang w:val="uk-UA"/>
        </w:rPr>
        <w:t>Нові технології екологічно чистого виробництва та будівництва, охорони навколишнього природного середовища, видобутку та переробки корисних копалин; хімічні процеси та речовини в екології; раціональне природокористування</w:t>
      </w:r>
    </w:p>
    <w:p w:rsidR="00A8361E" w:rsidRPr="0012441A" w:rsidRDefault="00A8361E" w:rsidP="00A8361E">
      <w:pPr>
        <w:spacing w:after="0" w:line="240" w:lineRule="auto"/>
        <w:ind w:firstLine="709"/>
        <w:jc w:val="both"/>
        <w:rPr>
          <w:rFonts w:ascii="Times New Roman" w:hAnsi="Times New Roman"/>
          <w:b/>
          <w:i/>
          <w:sz w:val="24"/>
          <w:szCs w:val="24"/>
          <w:lang w:val="uk-UA"/>
        </w:rPr>
      </w:pPr>
      <w:r w:rsidRPr="0012441A">
        <w:rPr>
          <w:rFonts w:ascii="Times New Roman" w:hAnsi="Times New Roman"/>
          <w:b/>
          <w:bCs/>
          <w:i/>
          <w:sz w:val="24"/>
          <w:szCs w:val="24"/>
          <w:lang w:val="uk-UA"/>
        </w:rPr>
        <w:t xml:space="preserve">НДР </w:t>
      </w:r>
      <w:r w:rsidRPr="0012441A">
        <w:rPr>
          <w:rFonts w:ascii="Times New Roman" w:hAnsi="Times New Roman"/>
          <w:b/>
          <w:i/>
          <w:sz w:val="24"/>
          <w:szCs w:val="24"/>
          <w:lang w:val="uk-UA"/>
        </w:rPr>
        <w:t>«Розробка інтерметалідних каталізаторів для знешкодження вуглецевмісних компонентів газових викидів в атмосферу». (Науково-технічна (експериментальна) розробка молодих учених).</w:t>
      </w:r>
    </w:p>
    <w:p w:rsidR="00A8361E" w:rsidRPr="0012441A" w:rsidRDefault="00A8361E" w:rsidP="00A8361E">
      <w:pPr>
        <w:spacing w:after="0" w:line="240" w:lineRule="auto"/>
        <w:ind w:firstLine="709"/>
        <w:jc w:val="both"/>
        <w:rPr>
          <w:rFonts w:ascii="Times New Roman" w:hAnsi="Times New Roman"/>
          <w:sz w:val="24"/>
          <w:szCs w:val="24"/>
          <w:lang w:val="uk-UA"/>
        </w:rPr>
      </w:pPr>
      <w:r w:rsidRPr="0012441A">
        <w:rPr>
          <w:rFonts w:ascii="Times New Roman" w:hAnsi="Times New Roman"/>
          <w:b/>
          <w:i/>
          <w:sz w:val="24"/>
          <w:szCs w:val="24"/>
          <w:lang w:val="uk-UA"/>
        </w:rPr>
        <w:t xml:space="preserve">Науковий керівник: канд. техн. наук, </w:t>
      </w:r>
      <w:r w:rsidR="00FA2ADE" w:rsidRPr="0012441A">
        <w:rPr>
          <w:rFonts w:ascii="Times New Roman" w:hAnsi="Times New Roman"/>
          <w:b/>
          <w:i/>
          <w:sz w:val="24"/>
          <w:szCs w:val="24"/>
          <w:lang w:val="uk-UA"/>
        </w:rPr>
        <w:t xml:space="preserve">доц. </w:t>
      </w:r>
      <w:r w:rsidRPr="0012441A">
        <w:rPr>
          <w:rFonts w:ascii="Times New Roman" w:hAnsi="Times New Roman"/>
          <w:b/>
          <w:bCs/>
          <w:i/>
          <w:sz w:val="24"/>
          <w:szCs w:val="24"/>
          <w:lang w:val="uk-UA"/>
        </w:rPr>
        <w:t xml:space="preserve">Бєлоконь К. В. </w:t>
      </w:r>
    </w:p>
    <w:p w:rsidR="00A8361E" w:rsidRPr="0012441A" w:rsidRDefault="00A8361E" w:rsidP="00A8361E">
      <w:pPr>
        <w:spacing w:after="0" w:line="240" w:lineRule="auto"/>
        <w:ind w:firstLine="709"/>
        <w:jc w:val="both"/>
        <w:rPr>
          <w:rFonts w:ascii="Times New Roman" w:hAnsi="Times New Roman"/>
          <w:sz w:val="24"/>
          <w:szCs w:val="24"/>
          <w:lang w:val="uk-UA"/>
        </w:rPr>
      </w:pPr>
      <w:r w:rsidRPr="0012441A">
        <w:rPr>
          <w:rFonts w:ascii="Times New Roman" w:hAnsi="Times New Roman"/>
          <w:sz w:val="24"/>
          <w:szCs w:val="24"/>
          <w:lang w:val="uk-UA"/>
        </w:rPr>
        <w:t>Обсяг фінансування – 716,369 тис. грн (з них у 2020 р. – 424,369 тис. грн).</w:t>
      </w:r>
    </w:p>
    <w:p w:rsidR="00A8361E" w:rsidRPr="0012441A" w:rsidRDefault="00A8361E" w:rsidP="00A8361E">
      <w:pPr>
        <w:autoSpaceDE w:val="0"/>
        <w:autoSpaceDN w:val="0"/>
        <w:adjustRightInd w:val="0"/>
        <w:spacing w:after="0" w:line="240" w:lineRule="auto"/>
        <w:ind w:firstLine="709"/>
        <w:jc w:val="both"/>
        <w:rPr>
          <w:rFonts w:ascii="Times New Roman" w:eastAsia="DejaVuSerifCondensed" w:hAnsi="Times New Roman"/>
          <w:sz w:val="24"/>
          <w:szCs w:val="24"/>
          <w:lang w:val="uk-UA"/>
        </w:rPr>
      </w:pPr>
      <w:r w:rsidRPr="0012441A">
        <w:rPr>
          <w:rFonts w:ascii="Times New Roman" w:eastAsia="DejaVuSerifCondensed" w:hAnsi="Times New Roman"/>
          <w:sz w:val="24"/>
          <w:szCs w:val="24"/>
          <w:lang w:val="uk-UA"/>
        </w:rPr>
        <w:t xml:space="preserve">Здійснено оцінку ризику для здоров’я населення від впливу викидів промислових підприємств, що містять оксид вуглецю і вуглеводні. Визначено коефіцієнти та індекси небезпеки для здоров’я населення від впливу викидів промислових підприємств, що містять оксид вуглецю і вуглеводні. Встановлено екологічні показники вмісту оксиду вуглецю і вуглеводнів у викидах, здійснено моделювання розсіювання викидів промислових підприємств, що містять оксид вуглецю і вуглеводні, в повітрі. Визначено максимальні приземні концентрації забруднювальних речовин у житловій забудові та перелік джерел, що найбільші впливають на забруднення атмосфери. Теоретично обґрунтовано вибір кінетичних рівнянь та досліджено механізм реакцій окиснення оксиду вуглецю і вуглеводнів на каталізаторах. Визначені ефективні константи швидкості реакції та значення енергії активації реакцій окиснення оксиду вуглецю і вуглеводнів на </w:t>
      </w:r>
      <w:r w:rsidRPr="0012441A">
        <w:rPr>
          <w:rFonts w:ascii="Times New Roman" w:hAnsi="Times New Roman"/>
          <w:sz w:val="24"/>
          <w:szCs w:val="24"/>
          <w:lang w:val="uk-UA"/>
        </w:rPr>
        <w:t xml:space="preserve">Ni-Al </w:t>
      </w:r>
      <w:r w:rsidRPr="0012441A">
        <w:rPr>
          <w:rFonts w:ascii="Times New Roman" w:eastAsia="DejaVuSerifCondensed" w:hAnsi="Times New Roman"/>
          <w:sz w:val="24"/>
          <w:szCs w:val="24"/>
          <w:lang w:val="uk-UA"/>
        </w:rPr>
        <w:t xml:space="preserve">каталізаторах. Виконано теоретичний термодинамічний аналіз протікання реакцій, розрахунок адіабатичної температури синтезу, визначено критичні умови взаємодії інтерметалідних систем при нестаціонарних температурних режимах, енергію активації утворення інтерметалідів, </w:t>
      </w:r>
      <w:r w:rsidRPr="0012441A">
        <w:rPr>
          <w:rFonts w:ascii="Times New Roman" w:eastAsia="DejaVuSerifCondensed" w:hAnsi="Times New Roman"/>
          <w:sz w:val="24"/>
          <w:szCs w:val="24"/>
          <w:lang w:val="uk-UA"/>
        </w:rPr>
        <w:lastRenderedPageBreak/>
        <w:t>математичне та фізичне моделювання процесів отримання сплавів. Використано повний комплекс методів дослідження з визначення структури, фізико-механічних та каталітичних властивостей матеріалів при виконанні експериментальних досліджень.</w:t>
      </w:r>
    </w:p>
    <w:p w:rsidR="00A8361E" w:rsidRPr="0012441A" w:rsidRDefault="00A8361E" w:rsidP="00A8361E">
      <w:pPr>
        <w:autoSpaceDE w:val="0"/>
        <w:autoSpaceDN w:val="0"/>
        <w:adjustRightInd w:val="0"/>
        <w:spacing w:after="0" w:line="240" w:lineRule="auto"/>
        <w:ind w:firstLine="709"/>
        <w:jc w:val="both"/>
        <w:rPr>
          <w:rFonts w:ascii="Times New Roman" w:eastAsia="DejaVuSerifCondensed" w:hAnsi="Times New Roman"/>
          <w:sz w:val="24"/>
          <w:szCs w:val="24"/>
          <w:lang w:val="uk-UA"/>
        </w:rPr>
      </w:pPr>
      <w:r w:rsidRPr="0012441A">
        <w:rPr>
          <w:rFonts w:ascii="Times New Roman" w:eastAsia="DejaVuSerifCondensed" w:hAnsi="Times New Roman"/>
          <w:sz w:val="24"/>
          <w:szCs w:val="24"/>
          <w:lang w:val="uk-UA"/>
        </w:rPr>
        <w:t xml:space="preserve">Розроблено спосіб отримання каталітично активних інтерметалідних сплавів </w:t>
      </w:r>
      <w:r w:rsidRPr="0012441A">
        <w:rPr>
          <w:rFonts w:ascii="Times New Roman" w:hAnsi="Times New Roman"/>
          <w:sz w:val="24"/>
          <w:szCs w:val="24"/>
          <w:lang w:val="uk-UA"/>
        </w:rPr>
        <w:t>у режимі термохімічного пресування</w:t>
      </w:r>
      <w:r w:rsidRPr="0012441A">
        <w:rPr>
          <w:rFonts w:ascii="Times New Roman" w:eastAsia="DejaVuSerifCondensed" w:hAnsi="Times New Roman"/>
          <w:sz w:val="24"/>
          <w:szCs w:val="24"/>
          <w:lang w:val="uk-UA"/>
        </w:rPr>
        <w:t xml:space="preserve"> для окиснення оксиду вуглецю і вуглеводнів у викидах промислових підприємств. Наукова новизна роботи полягає в тому, що високотемпературний синтез інтерметалідного з'єднання NiAl</w:t>
      </w:r>
      <w:r w:rsidRPr="0012441A">
        <w:rPr>
          <w:rFonts w:ascii="Times New Roman" w:eastAsia="DejaVuSerifCondensed" w:hAnsi="Times New Roman"/>
          <w:sz w:val="24"/>
          <w:szCs w:val="24"/>
          <w:vertAlign w:val="subscript"/>
          <w:lang w:val="uk-UA"/>
        </w:rPr>
        <w:t>3</w:t>
      </w:r>
      <w:r w:rsidRPr="0012441A">
        <w:rPr>
          <w:rFonts w:ascii="Times New Roman" w:eastAsia="DejaVuSerifCondensed" w:hAnsi="Times New Roman"/>
          <w:sz w:val="24"/>
          <w:szCs w:val="24"/>
          <w:lang w:val="uk-UA"/>
        </w:rPr>
        <w:t xml:space="preserve"> в порошковій суміші чистих елементів в умовах термохімічного пресування при тепловому вибуху при мінімальному зовнішньому тиску на суміш дозволяє отримати інтерметалідний продукт синтезу із середнім розміром зерна до 10-12 мкм. Подрібнення зерна інтерметалідного сплаву в процесі його синтезу під тиском відбувається в результаті пластичної деформації продукту синтезу та високих швидкостей охолодження.</w:t>
      </w:r>
    </w:p>
    <w:p w:rsidR="00A8361E" w:rsidRPr="0012441A" w:rsidRDefault="00A8361E" w:rsidP="00A8361E">
      <w:pPr>
        <w:autoSpaceDE w:val="0"/>
        <w:autoSpaceDN w:val="0"/>
        <w:adjustRightInd w:val="0"/>
        <w:spacing w:after="0" w:line="240" w:lineRule="auto"/>
        <w:ind w:firstLine="709"/>
        <w:jc w:val="both"/>
        <w:rPr>
          <w:rFonts w:ascii="Times New Roman" w:eastAsia="DejaVuSerifCondensed" w:hAnsi="Times New Roman"/>
          <w:sz w:val="24"/>
          <w:szCs w:val="24"/>
          <w:lang w:val="uk-UA"/>
        </w:rPr>
      </w:pPr>
      <w:r w:rsidRPr="0012441A">
        <w:rPr>
          <w:rFonts w:ascii="Times New Roman" w:eastAsia="DejaVuSerifCondensed" w:hAnsi="Times New Roman"/>
          <w:sz w:val="24"/>
          <w:szCs w:val="24"/>
          <w:lang w:val="uk-UA"/>
        </w:rPr>
        <w:t>Запропоновано оптимальний склад каталізатора для знешкодження оксиду вуглецю та вуглеводнів та науково-технічні рішення для захисту атмосферного повітря від викидів. Проведено дослідно-промислові випробування на підприємстві ПрАТ «Укрграфіт». Аналіз результатів дослідно-промислових випробувань свідчить, що розроблений каталізатор має термін служби в 1,6-1,7 раза більший, ніж у відомого нікелевого каталізатора. Очікуваний економічний ефект від впровадження розробленого інтерметалідного каталізатора становить 444,813 тис. грн за рахунок збільшення ступеня знешкодження оксиду вуглецю і вуглеводнів до 99,9% і, як наслідок, зменшення плати за викиди забруднювальних речовин в атмосферу (договір про співпрацю № 804/2080472/29 між ЗНУ та ПрАТ «Укрграфіт» від 21.09.2020 р., акт від 29.10.2020).</w:t>
      </w:r>
    </w:p>
    <w:p w:rsidR="00A8361E" w:rsidRPr="0012441A" w:rsidRDefault="00A8361E" w:rsidP="00A8361E">
      <w:pPr>
        <w:widowControl w:val="0"/>
        <w:spacing w:after="0" w:line="240" w:lineRule="auto"/>
        <w:ind w:firstLine="709"/>
        <w:jc w:val="both"/>
        <w:rPr>
          <w:rFonts w:ascii="Times New Roman" w:hAnsi="Times New Roman"/>
          <w:sz w:val="24"/>
          <w:szCs w:val="24"/>
          <w:lang w:val="uk-UA"/>
        </w:rPr>
      </w:pPr>
      <w:r w:rsidRPr="0012441A">
        <w:rPr>
          <w:rFonts w:ascii="Times New Roman" w:hAnsi="Times New Roman"/>
          <w:bCs/>
          <w:sz w:val="24"/>
          <w:szCs w:val="24"/>
          <w:lang w:val="uk-UA"/>
        </w:rPr>
        <w:t xml:space="preserve">За результатами виконання НДР розроблено </w:t>
      </w:r>
      <w:r w:rsidRPr="0012441A">
        <w:rPr>
          <w:rFonts w:ascii="Times New Roman" w:hAnsi="Times New Roman"/>
          <w:b/>
          <w:bCs/>
          <w:sz w:val="24"/>
          <w:szCs w:val="24"/>
          <w:lang w:val="uk-UA"/>
        </w:rPr>
        <w:t>1</w:t>
      </w:r>
      <w:r w:rsidRPr="0012441A">
        <w:rPr>
          <w:rFonts w:ascii="Times New Roman" w:hAnsi="Times New Roman"/>
          <w:bCs/>
          <w:sz w:val="24"/>
          <w:szCs w:val="24"/>
          <w:lang w:val="uk-UA"/>
        </w:rPr>
        <w:t xml:space="preserve"> технологічний регламент отримання каталізатора; опубліковано </w:t>
      </w:r>
      <w:r w:rsidRPr="0012441A">
        <w:rPr>
          <w:rFonts w:ascii="Times New Roman" w:hAnsi="Times New Roman"/>
          <w:b/>
          <w:sz w:val="24"/>
          <w:szCs w:val="24"/>
          <w:lang w:val="uk-UA"/>
        </w:rPr>
        <w:t>3</w:t>
      </w:r>
      <w:r w:rsidRPr="0012441A">
        <w:rPr>
          <w:rFonts w:ascii="Times New Roman" w:hAnsi="Times New Roman"/>
          <w:sz w:val="24"/>
          <w:szCs w:val="24"/>
          <w:lang w:val="uk-UA"/>
        </w:rPr>
        <w:t xml:space="preserve"> монографії, 10 наукових статей в журналах, що входять до наукометричної бази </w:t>
      </w:r>
      <w:r w:rsidR="00FA2ADE" w:rsidRPr="0012441A">
        <w:rPr>
          <w:rFonts w:ascii="Times New Roman" w:hAnsi="Times New Roman"/>
          <w:sz w:val="24"/>
          <w:szCs w:val="24"/>
          <w:lang w:val="uk-UA"/>
        </w:rPr>
        <w:t xml:space="preserve">даних </w:t>
      </w:r>
      <w:r w:rsidRPr="0012441A">
        <w:rPr>
          <w:rFonts w:ascii="Times New Roman" w:hAnsi="Times New Roman"/>
          <w:sz w:val="24"/>
          <w:szCs w:val="24"/>
          <w:lang w:val="uk-UA"/>
        </w:rPr>
        <w:t xml:space="preserve">Scopus, </w:t>
      </w:r>
      <w:r w:rsidRPr="0012441A">
        <w:rPr>
          <w:rFonts w:ascii="Times New Roman" w:hAnsi="Times New Roman"/>
          <w:b/>
          <w:sz w:val="24"/>
          <w:szCs w:val="24"/>
          <w:lang w:val="uk-UA"/>
        </w:rPr>
        <w:t>10</w:t>
      </w:r>
      <w:r w:rsidRPr="0012441A">
        <w:rPr>
          <w:rFonts w:ascii="Times New Roman" w:hAnsi="Times New Roman"/>
          <w:sz w:val="24"/>
          <w:szCs w:val="24"/>
          <w:lang w:val="uk-UA"/>
        </w:rPr>
        <w:t xml:space="preserve"> наукових статей у фахових виданнях, </w:t>
      </w:r>
      <w:r w:rsidRPr="0012441A">
        <w:rPr>
          <w:rFonts w:ascii="Times New Roman" w:hAnsi="Times New Roman"/>
          <w:b/>
          <w:sz w:val="24"/>
          <w:szCs w:val="24"/>
          <w:lang w:val="uk-UA"/>
        </w:rPr>
        <w:t>4</w:t>
      </w:r>
      <w:r w:rsidRPr="0012441A">
        <w:rPr>
          <w:rFonts w:ascii="Times New Roman" w:hAnsi="Times New Roman"/>
          <w:sz w:val="24"/>
          <w:szCs w:val="24"/>
          <w:lang w:val="uk-UA"/>
        </w:rPr>
        <w:t xml:space="preserve"> наукові статті за результатами конференцій міжнародного рівня та </w:t>
      </w:r>
      <w:r w:rsidRPr="0012441A">
        <w:rPr>
          <w:rFonts w:ascii="Times New Roman" w:hAnsi="Times New Roman"/>
          <w:b/>
          <w:sz w:val="24"/>
          <w:szCs w:val="24"/>
          <w:lang w:val="uk-UA"/>
        </w:rPr>
        <w:t xml:space="preserve">17 </w:t>
      </w:r>
      <w:r w:rsidRPr="0012441A">
        <w:rPr>
          <w:rFonts w:ascii="Times New Roman" w:hAnsi="Times New Roman"/>
          <w:sz w:val="24"/>
          <w:szCs w:val="24"/>
          <w:lang w:val="uk-UA"/>
        </w:rPr>
        <w:t xml:space="preserve">тез доповідей на конференціях, отримано </w:t>
      </w:r>
      <w:r w:rsidRPr="0012441A">
        <w:rPr>
          <w:rFonts w:ascii="Times New Roman" w:hAnsi="Times New Roman"/>
          <w:b/>
          <w:sz w:val="24"/>
          <w:szCs w:val="24"/>
          <w:lang w:val="uk-UA"/>
        </w:rPr>
        <w:t>1</w:t>
      </w:r>
      <w:r w:rsidRPr="0012441A">
        <w:rPr>
          <w:rFonts w:ascii="Times New Roman" w:hAnsi="Times New Roman"/>
          <w:sz w:val="24"/>
          <w:szCs w:val="24"/>
          <w:lang w:val="uk-UA"/>
        </w:rPr>
        <w:t xml:space="preserve"> патент. Захищено </w:t>
      </w:r>
      <w:r w:rsidRPr="0012441A">
        <w:rPr>
          <w:rFonts w:ascii="Times New Roman" w:hAnsi="Times New Roman"/>
          <w:b/>
          <w:sz w:val="24"/>
          <w:szCs w:val="24"/>
          <w:lang w:val="uk-UA"/>
        </w:rPr>
        <w:t>1</w:t>
      </w:r>
      <w:r w:rsidRPr="0012441A">
        <w:rPr>
          <w:rFonts w:ascii="Times New Roman" w:hAnsi="Times New Roman"/>
          <w:sz w:val="24"/>
          <w:szCs w:val="24"/>
          <w:lang w:val="uk-UA"/>
        </w:rPr>
        <w:t xml:space="preserve"> </w:t>
      </w:r>
      <w:r w:rsidRPr="0012441A">
        <w:rPr>
          <w:rFonts w:ascii="Times New Roman" w:hAnsi="Times New Roman"/>
          <w:bCs/>
          <w:sz w:val="24"/>
          <w:szCs w:val="24"/>
          <w:lang w:val="uk-UA"/>
        </w:rPr>
        <w:t xml:space="preserve">докторську дисертацію та </w:t>
      </w:r>
      <w:r w:rsidRPr="0012441A">
        <w:rPr>
          <w:rFonts w:ascii="Times New Roman" w:hAnsi="Times New Roman"/>
          <w:b/>
          <w:sz w:val="24"/>
          <w:szCs w:val="24"/>
          <w:lang w:val="uk-UA"/>
        </w:rPr>
        <w:t>8</w:t>
      </w:r>
      <w:r w:rsidRPr="0012441A">
        <w:rPr>
          <w:rFonts w:ascii="Times New Roman" w:hAnsi="Times New Roman"/>
          <w:sz w:val="24"/>
          <w:szCs w:val="24"/>
          <w:lang w:val="uk-UA"/>
        </w:rPr>
        <w:t> </w:t>
      </w:r>
      <w:r w:rsidRPr="0012441A">
        <w:rPr>
          <w:rFonts w:ascii="Times New Roman" w:eastAsia="DejaVuSerifCondensed" w:hAnsi="Times New Roman"/>
          <w:sz w:val="24"/>
          <w:szCs w:val="24"/>
          <w:lang w:val="uk-UA"/>
        </w:rPr>
        <w:t>кваліфікаційних робіт магістрів.</w:t>
      </w:r>
      <w:r w:rsidRPr="0012441A">
        <w:rPr>
          <w:rFonts w:ascii="Times New Roman" w:hAnsi="Times New Roman"/>
          <w:sz w:val="24"/>
          <w:szCs w:val="24"/>
          <w:lang w:val="uk-UA"/>
        </w:rPr>
        <w:t xml:space="preserve"> У межах НДР було виконано госпдоговірну роботу </w:t>
      </w:r>
      <w:r w:rsidRPr="0012441A">
        <w:rPr>
          <w:rFonts w:ascii="Times New Roman" w:eastAsia="DejaVuSerifCondensed" w:hAnsi="Times New Roman"/>
          <w:sz w:val="24"/>
          <w:szCs w:val="24"/>
          <w:lang w:val="uk-UA"/>
        </w:rPr>
        <w:t xml:space="preserve">№ 4-1/2020 </w:t>
      </w:r>
      <w:r w:rsidRPr="0012441A">
        <w:rPr>
          <w:rFonts w:ascii="Times New Roman" w:hAnsi="Times New Roman"/>
          <w:sz w:val="24"/>
          <w:szCs w:val="24"/>
          <w:lang w:val="uk-UA"/>
        </w:rPr>
        <w:t xml:space="preserve">«Розробка каталізаторів для знешкодження вуглецевмісних компонентів газових викидів в атмосферу» </w:t>
      </w:r>
      <w:r w:rsidRPr="0012441A">
        <w:rPr>
          <w:rFonts w:ascii="Times New Roman" w:eastAsia="DejaVuSerifCondensed" w:hAnsi="Times New Roman"/>
          <w:sz w:val="24"/>
          <w:szCs w:val="24"/>
          <w:lang w:val="uk-UA"/>
        </w:rPr>
        <w:t xml:space="preserve">(ДР №0120U102772) </w:t>
      </w:r>
      <w:r w:rsidRPr="0012441A">
        <w:rPr>
          <w:rFonts w:ascii="Times New Roman" w:hAnsi="Times New Roman"/>
          <w:sz w:val="24"/>
          <w:szCs w:val="24"/>
          <w:lang w:val="uk-UA"/>
        </w:rPr>
        <w:t xml:space="preserve">для </w:t>
      </w:r>
      <w:r w:rsidRPr="0012441A">
        <w:rPr>
          <w:rFonts w:ascii="Times New Roman" w:eastAsia="DejaVuSerifCondensed" w:hAnsi="Times New Roman"/>
          <w:sz w:val="24"/>
          <w:szCs w:val="24"/>
          <w:lang w:val="uk-UA"/>
        </w:rPr>
        <w:t>ТОВ «Науково-виробниче підприємство «Електро».</w:t>
      </w:r>
      <w:r w:rsidRPr="0012441A">
        <w:rPr>
          <w:rFonts w:ascii="Times New Roman" w:hAnsi="Times New Roman"/>
          <w:sz w:val="24"/>
          <w:szCs w:val="24"/>
          <w:lang w:val="uk-UA"/>
        </w:rPr>
        <w:t xml:space="preserve"> Обсяг фінансування – 15 тис. грн.</w:t>
      </w:r>
    </w:p>
    <w:p w:rsidR="00A8361E" w:rsidRPr="0012441A" w:rsidRDefault="00A8361E" w:rsidP="00A8361E">
      <w:pPr>
        <w:pStyle w:val="Default"/>
        <w:ind w:firstLine="680"/>
        <w:jc w:val="both"/>
        <w:rPr>
          <w:lang w:val="uk-UA"/>
        </w:rPr>
      </w:pPr>
      <w:r w:rsidRPr="0012441A">
        <w:rPr>
          <w:bCs/>
          <w:lang w:val="uk-UA"/>
        </w:rPr>
        <w:t xml:space="preserve">З них у 2020 році розроблено </w:t>
      </w:r>
      <w:r w:rsidRPr="0012441A">
        <w:rPr>
          <w:b/>
          <w:bCs/>
          <w:lang w:val="uk-UA"/>
        </w:rPr>
        <w:t>1</w:t>
      </w:r>
      <w:r w:rsidRPr="0012441A">
        <w:rPr>
          <w:bCs/>
          <w:lang w:val="uk-UA"/>
        </w:rPr>
        <w:t xml:space="preserve"> технологічний регламент отримання каталізатора; опубліковано </w:t>
      </w:r>
      <w:r w:rsidRPr="0012441A">
        <w:rPr>
          <w:b/>
          <w:bCs/>
          <w:lang w:val="uk-UA"/>
        </w:rPr>
        <w:t>1</w:t>
      </w:r>
      <w:r w:rsidRPr="0012441A">
        <w:rPr>
          <w:bCs/>
          <w:lang w:val="uk-UA"/>
        </w:rPr>
        <w:t xml:space="preserve"> монографію, </w:t>
      </w:r>
      <w:r w:rsidRPr="0012441A">
        <w:rPr>
          <w:b/>
          <w:bCs/>
          <w:lang w:val="uk-UA"/>
        </w:rPr>
        <w:t xml:space="preserve">5 </w:t>
      </w:r>
      <w:r w:rsidRPr="0012441A">
        <w:rPr>
          <w:bCs/>
          <w:lang w:val="uk-UA"/>
        </w:rPr>
        <w:t>статей, що входять до наукометричн</w:t>
      </w:r>
      <w:r w:rsidR="00FA2ADE" w:rsidRPr="0012441A">
        <w:rPr>
          <w:bCs/>
          <w:lang w:val="uk-UA"/>
        </w:rPr>
        <w:t>ої</w:t>
      </w:r>
      <w:r w:rsidRPr="0012441A">
        <w:rPr>
          <w:bCs/>
          <w:lang w:val="uk-UA"/>
        </w:rPr>
        <w:t xml:space="preserve"> баз</w:t>
      </w:r>
      <w:r w:rsidR="00FA2ADE" w:rsidRPr="0012441A">
        <w:rPr>
          <w:bCs/>
          <w:lang w:val="uk-UA"/>
        </w:rPr>
        <w:t>и</w:t>
      </w:r>
      <w:r w:rsidRPr="0012441A">
        <w:rPr>
          <w:bCs/>
          <w:lang w:val="uk-UA"/>
        </w:rPr>
        <w:t xml:space="preserve"> даних </w:t>
      </w:r>
      <w:r w:rsidRPr="0012441A">
        <w:rPr>
          <w:rFonts w:eastAsia="MS Mincho"/>
          <w:lang w:val="uk-UA"/>
        </w:rPr>
        <w:t xml:space="preserve">Scopus, </w:t>
      </w:r>
      <w:r w:rsidRPr="0012441A">
        <w:rPr>
          <w:b/>
          <w:bCs/>
          <w:lang w:val="uk-UA"/>
        </w:rPr>
        <w:t>5</w:t>
      </w:r>
      <w:r w:rsidRPr="0012441A">
        <w:rPr>
          <w:bCs/>
          <w:lang w:val="uk-UA"/>
        </w:rPr>
        <w:t xml:space="preserve"> статей</w:t>
      </w:r>
      <w:r w:rsidRPr="0012441A">
        <w:rPr>
          <w:lang w:val="uk-UA"/>
        </w:rPr>
        <w:t xml:space="preserve"> у фахових виданнях,</w:t>
      </w:r>
      <w:r w:rsidRPr="0012441A">
        <w:rPr>
          <w:rFonts w:eastAsia="MS Mincho"/>
          <w:lang w:val="uk-UA"/>
        </w:rPr>
        <w:t xml:space="preserve"> зроблено </w:t>
      </w:r>
      <w:r w:rsidRPr="0012441A">
        <w:rPr>
          <w:rFonts w:eastAsia="MS Mincho"/>
          <w:b/>
          <w:lang w:val="uk-UA"/>
        </w:rPr>
        <w:t>112</w:t>
      </w:r>
      <w:r w:rsidRPr="0012441A">
        <w:rPr>
          <w:rFonts w:eastAsia="MS Mincho"/>
          <w:lang w:val="uk-UA"/>
        </w:rPr>
        <w:t xml:space="preserve"> доповідей на міжнародних та Всеукраїнських конференціях та форумах. </w:t>
      </w:r>
      <w:r w:rsidRPr="0012441A">
        <w:rPr>
          <w:rFonts w:eastAsia="DejaVuSerifCondensed"/>
          <w:lang w:val="uk-UA"/>
        </w:rPr>
        <w:t xml:space="preserve">Захищено </w:t>
      </w:r>
      <w:r w:rsidRPr="0012441A">
        <w:rPr>
          <w:b/>
          <w:lang w:val="uk-UA"/>
        </w:rPr>
        <w:t>1</w:t>
      </w:r>
      <w:r w:rsidRPr="0012441A">
        <w:rPr>
          <w:lang w:val="uk-UA"/>
        </w:rPr>
        <w:t xml:space="preserve"> </w:t>
      </w:r>
      <w:r w:rsidRPr="0012441A">
        <w:rPr>
          <w:bCs/>
          <w:lang w:val="uk-UA"/>
        </w:rPr>
        <w:t xml:space="preserve">докторську дисертацію та </w:t>
      </w:r>
      <w:r w:rsidRPr="0012441A">
        <w:rPr>
          <w:rFonts w:eastAsia="DejaVuSerifCondensed"/>
          <w:b/>
          <w:lang w:val="uk-UA"/>
        </w:rPr>
        <w:t xml:space="preserve">4 </w:t>
      </w:r>
      <w:r w:rsidRPr="0012441A">
        <w:rPr>
          <w:rFonts w:eastAsia="DejaVuSerifCondensed"/>
          <w:lang w:val="uk-UA"/>
        </w:rPr>
        <w:t xml:space="preserve">кваліфікаційні роботи магістрів. Виконано </w:t>
      </w:r>
      <w:r w:rsidRPr="0012441A">
        <w:rPr>
          <w:rFonts w:eastAsia="DejaVuSerifCondensed"/>
          <w:b/>
          <w:lang w:val="uk-UA"/>
        </w:rPr>
        <w:t>1</w:t>
      </w:r>
      <w:r w:rsidRPr="0012441A">
        <w:rPr>
          <w:rFonts w:eastAsia="DejaVuSerifCondensed"/>
          <w:lang w:val="uk-UA"/>
        </w:rPr>
        <w:t xml:space="preserve"> госпдоговірну роботу.</w:t>
      </w:r>
    </w:p>
    <w:p w:rsidR="00A8361E" w:rsidRPr="0012441A" w:rsidRDefault="00A8361E" w:rsidP="00A8361E">
      <w:pPr>
        <w:pStyle w:val="a3"/>
        <w:ind w:left="0" w:firstLine="708"/>
      </w:pPr>
    </w:p>
    <w:p w:rsidR="001F27F1" w:rsidRDefault="001F27F1">
      <w:pPr>
        <w:rPr>
          <w:rFonts w:ascii="Times New Roman" w:eastAsia="Times New Roman" w:hAnsi="Times New Roman" w:cs="Times New Roman"/>
          <w:sz w:val="24"/>
          <w:szCs w:val="16"/>
          <w:lang w:val="uk-UA"/>
        </w:rPr>
      </w:pPr>
      <w:r w:rsidRPr="00AC3D27">
        <w:rPr>
          <w:lang w:val="uk-UA"/>
        </w:rPr>
        <w:br w:type="page"/>
      </w:r>
    </w:p>
    <w:p w:rsidR="00A8361E" w:rsidRPr="0012441A" w:rsidRDefault="00A8361E" w:rsidP="00A8361E">
      <w:pPr>
        <w:pStyle w:val="a3"/>
        <w:spacing w:line="259" w:lineRule="auto"/>
        <w:ind w:left="0" w:firstLine="708"/>
        <w:rPr>
          <w:b/>
        </w:rPr>
      </w:pPr>
      <w:r w:rsidRPr="0012441A">
        <w:lastRenderedPageBreak/>
        <w:t>б</w:t>
      </w:r>
      <w:r w:rsidRPr="0012441A">
        <w:rPr>
          <w:b/>
        </w:rPr>
        <w:t>) важливі результати, отримані під час виконання перехідних науково-дослідних робіт</w:t>
      </w:r>
    </w:p>
    <w:p w:rsidR="00A8361E" w:rsidRDefault="00A8361E" w:rsidP="00A8361E">
      <w:pPr>
        <w:pStyle w:val="a3"/>
        <w:spacing w:line="259" w:lineRule="auto"/>
        <w:ind w:left="0" w:firstLine="708"/>
        <w:rPr>
          <w:i/>
          <w:sz w:val="20"/>
          <w:szCs w:val="20"/>
        </w:rPr>
      </w:pPr>
    </w:p>
    <w:p w:rsidR="00783A51" w:rsidRPr="0012441A" w:rsidRDefault="00783A51" w:rsidP="00A8361E">
      <w:pPr>
        <w:pStyle w:val="a3"/>
        <w:spacing w:line="259" w:lineRule="auto"/>
        <w:ind w:left="0" w:firstLine="708"/>
        <w:rPr>
          <w:i/>
          <w:sz w:val="20"/>
          <w:szCs w:val="20"/>
        </w:rPr>
      </w:pPr>
    </w:p>
    <w:p w:rsidR="00A8361E" w:rsidRPr="0012441A" w:rsidRDefault="00A8361E" w:rsidP="002E6AA2">
      <w:pPr>
        <w:pStyle w:val="a3"/>
        <w:spacing w:line="259" w:lineRule="auto"/>
        <w:ind w:left="0" w:firstLine="189"/>
        <w:rPr>
          <w:szCs w:val="24"/>
        </w:rPr>
      </w:pPr>
      <w:r w:rsidRPr="0012441A">
        <w:rPr>
          <w:szCs w:val="24"/>
        </w:rPr>
        <w:tab/>
        <w:t>Науки про життя, нові технології профілактики та лікування найпоширеніше них захворювань</w:t>
      </w:r>
    </w:p>
    <w:p w:rsidR="00A8361E" w:rsidRPr="0012441A" w:rsidRDefault="00A8361E" w:rsidP="002E6AA2">
      <w:pPr>
        <w:pStyle w:val="a3"/>
        <w:spacing w:line="259" w:lineRule="auto"/>
        <w:ind w:left="0" w:firstLine="189"/>
        <w:rPr>
          <w:szCs w:val="24"/>
        </w:rPr>
      </w:pPr>
      <w:r w:rsidRPr="0012441A">
        <w:rPr>
          <w:szCs w:val="24"/>
        </w:rPr>
        <w:tab/>
        <w:t>Цільові прикладні дослідження з питань гармонізації системи «людина-світ» та створення новітніх технологій покращення якості життя</w:t>
      </w:r>
    </w:p>
    <w:p w:rsidR="00A8361E" w:rsidRPr="0012441A" w:rsidRDefault="00A8361E" w:rsidP="002E6AA2">
      <w:pPr>
        <w:pStyle w:val="a3"/>
        <w:spacing w:line="259" w:lineRule="auto"/>
        <w:ind w:left="0" w:firstLine="851"/>
        <w:rPr>
          <w:b/>
          <w:i/>
          <w:szCs w:val="24"/>
        </w:rPr>
      </w:pPr>
      <w:r w:rsidRPr="0012441A">
        <w:rPr>
          <w:b/>
          <w:i/>
          <w:szCs w:val="24"/>
        </w:rPr>
        <w:t>НДР «Геопросторова та інфраструктурна перебудова децентралізованих самоврядних соціально-економічних об’єднань багатовекторного розвитку». (Прикладна робота).</w:t>
      </w:r>
    </w:p>
    <w:p w:rsidR="00A8361E" w:rsidRPr="0012441A" w:rsidRDefault="00A8361E" w:rsidP="002E6AA2">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b/>
          <w:i/>
          <w:sz w:val="24"/>
          <w:szCs w:val="24"/>
          <w:lang w:val="uk-UA"/>
        </w:rPr>
        <w:t>Науковий керівник: д-р екон. наук, доц. Горошкова Л. А.</w:t>
      </w:r>
    </w:p>
    <w:p w:rsidR="00A8361E" w:rsidRPr="0012441A" w:rsidRDefault="00A8361E" w:rsidP="00A8361E">
      <w:pPr>
        <w:pStyle w:val="a3"/>
        <w:spacing w:line="259" w:lineRule="auto"/>
        <w:ind w:firstLine="189"/>
        <w:rPr>
          <w:szCs w:val="24"/>
        </w:rPr>
      </w:pPr>
      <w:r w:rsidRPr="0012441A">
        <w:rPr>
          <w:szCs w:val="24"/>
        </w:rPr>
        <w:t>Обсяг фінансування –1128,896 тис. грн (з них у 2020 р. – 588,896 тис. грн).</w:t>
      </w:r>
    </w:p>
    <w:p w:rsidR="00A8361E" w:rsidRPr="0012441A" w:rsidRDefault="00A8361E" w:rsidP="00A8361E">
      <w:pPr>
        <w:pStyle w:val="afc"/>
        <w:widowControl w:val="0"/>
        <w:ind w:firstLine="709"/>
        <w:jc w:val="both"/>
        <w:rPr>
          <w:rFonts w:ascii="Times New Roman" w:hAnsi="Times New Roman"/>
          <w:sz w:val="24"/>
          <w:szCs w:val="24"/>
          <w:lang w:val="uk-UA"/>
        </w:rPr>
      </w:pPr>
      <w:r w:rsidRPr="0012441A">
        <w:rPr>
          <w:rFonts w:ascii="Times New Roman" w:hAnsi="Times New Roman" w:cs="Times New Roman"/>
          <w:sz w:val="24"/>
          <w:szCs w:val="24"/>
          <w:lang w:val="uk-UA"/>
        </w:rPr>
        <w:t>Розроблені методичні засади і пропозиції щодо акумулювання ресурсів з метою їхнього раціонального спільного використання; визначені інфраструктурні об'єкти для співробітництва територіальних громад і розвитку територій у сферах спільних інтересів згідно з перспективними планами розвитку соціально-економічних об’єднань; надані пропозиції та обґрунтування утворення спільного органу управління для виконання повноважень щодо екологічної безпеки в межах ОТГ; зібрана та узагальнена тематична інформація про економічну самодостатність об’єднань та запропонована модель виходу малочисельних громад на рівні спроможності та беззбитковості; р</w:t>
      </w:r>
      <w:r w:rsidRPr="0012441A">
        <w:rPr>
          <w:rFonts w:ascii="Times New Roman" w:hAnsi="Times New Roman"/>
          <w:sz w:val="24"/>
          <w:szCs w:val="24"/>
          <w:lang w:val="uk-UA"/>
        </w:rPr>
        <w:t>озроблена блокова структура та визначені основні засади встановлення тематичної пріоритетності розвитку територій і акваторій.</w:t>
      </w:r>
    </w:p>
    <w:p w:rsidR="00A8361E" w:rsidRPr="0012441A" w:rsidRDefault="00A8361E" w:rsidP="00A8361E">
      <w:pPr>
        <w:pStyle w:val="a3"/>
        <w:spacing w:line="259" w:lineRule="auto"/>
        <w:ind w:left="0" w:firstLine="709"/>
        <w:rPr>
          <w:szCs w:val="24"/>
        </w:rPr>
      </w:pPr>
      <w:r w:rsidRPr="0012441A">
        <w:rPr>
          <w:szCs w:val="24"/>
        </w:rPr>
        <w:t xml:space="preserve">За результатами НДР захищено </w:t>
      </w:r>
      <w:r w:rsidRPr="0012441A">
        <w:rPr>
          <w:b/>
          <w:szCs w:val="24"/>
        </w:rPr>
        <w:t>1</w:t>
      </w:r>
      <w:r w:rsidRPr="0012441A">
        <w:rPr>
          <w:szCs w:val="24"/>
        </w:rPr>
        <w:t xml:space="preserve"> докторську дисертацію, опубліковано </w:t>
      </w:r>
      <w:r w:rsidRPr="0012441A">
        <w:rPr>
          <w:b/>
          <w:szCs w:val="24"/>
        </w:rPr>
        <w:t>1</w:t>
      </w:r>
      <w:r w:rsidRPr="0012441A">
        <w:rPr>
          <w:szCs w:val="24"/>
        </w:rPr>
        <w:t xml:space="preserve"> навчальний посібник, </w:t>
      </w:r>
      <w:r w:rsidRPr="0012441A">
        <w:rPr>
          <w:b/>
          <w:szCs w:val="24"/>
        </w:rPr>
        <w:t>1</w:t>
      </w:r>
      <w:r w:rsidRPr="0012441A">
        <w:rPr>
          <w:szCs w:val="24"/>
        </w:rPr>
        <w:t xml:space="preserve"> монографію мовами ЄС у ЄС, </w:t>
      </w:r>
      <w:r w:rsidRPr="0012441A">
        <w:rPr>
          <w:b/>
          <w:szCs w:val="24"/>
        </w:rPr>
        <w:t>1</w:t>
      </w:r>
      <w:r w:rsidRPr="0012441A">
        <w:rPr>
          <w:szCs w:val="24"/>
        </w:rPr>
        <w:t xml:space="preserve"> розділ монографії, </w:t>
      </w:r>
      <w:r w:rsidRPr="0012441A">
        <w:rPr>
          <w:b/>
          <w:szCs w:val="24"/>
        </w:rPr>
        <w:t>9</w:t>
      </w:r>
      <w:r w:rsidRPr="0012441A">
        <w:rPr>
          <w:szCs w:val="24"/>
        </w:rPr>
        <w:t xml:space="preserve"> статей, з них </w:t>
      </w:r>
      <w:r w:rsidRPr="0012441A">
        <w:rPr>
          <w:b/>
          <w:szCs w:val="24"/>
        </w:rPr>
        <w:t>5</w:t>
      </w:r>
      <w:r w:rsidRPr="0012441A">
        <w:rPr>
          <w:szCs w:val="24"/>
        </w:rPr>
        <w:t xml:space="preserve"> статей у журналах, що входять до наукометричних баз </w:t>
      </w:r>
      <w:r w:rsidR="00FA2ADE" w:rsidRPr="0012441A">
        <w:rPr>
          <w:szCs w:val="24"/>
        </w:rPr>
        <w:t xml:space="preserve">даних </w:t>
      </w:r>
      <w:r w:rsidRPr="0012441A">
        <w:rPr>
          <w:szCs w:val="24"/>
        </w:rPr>
        <w:t xml:space="preserve">Scopus та Web of Science, взято участь у роботі </w:t>
      </w:r>
      <w:r w:rsidRPr="0012441A">
        <w:rPr>
          <w:b/>
          <w:szCs w:val="24"/>
        </w:rPr>
        <w:t>3</w:t>
      </w:r>
      <w:r w:rsidRPr="0012441A">
        <w:rPr>
          <w:szCs w:val="24"/>
        </w:rPr>
        <w:t> конференцій.</w:t>
      </w:r>
    </w:p>
    <w:p w:rsidR="00A8361E" w:rsidRPr="0012441A" w:rsidRDefault="00A8361E" w:rsidP="00A8361E">
      <w:pPr>
        <w:pStyle w:val="a3"/>
        <w:spacing w:line="259" w:lineRule="auto"/>
        <w:ind w:left="0" w:firstLine="709"/>
        <w:rPr>
          <w:szCs w:val="24"/>
        </w:rPr>
      </w:pPr>
    </w:p>
    <w:p w:rsidR="00A8361E" w:rsidRPr="0012441A" w:rsidRDefault="00A8361E" w:rsidP="00A8361E">
      <w:pPr>
        <w:pStyle w:val="a3"/>
        <w:spacing w:line="259" w:lineRule="auto"/>
        <w:ind w:left="-142" w:firstLine="851"/>
        <w:rPr>
          <w:rFonts w:eastAsiaTheme="minorEastAsia"/>
          <w:b/>
          <w:i/>
          <w:szCs w:val="24"/>
        </w:rPr>
      </w:pPr>
      <w:r w:rsidRPr="0012441A">
        <w:rPr>
          <w:b/>
          <w:i/>
          <w:szCs w:val="24"/>
        </w:rPr>
        <w:t>НДР «Інституціоналізація антикорупційних трансформацій законодавства і практики його застосування у сфері публічно-правових відносин України». (Прикладна робота).</w:t>
      </w:r>
    </w:p>
    <w:p w:rsidR="00A8361E" w:rsidRPr="0012441A" w:rsidRDefault="00A8361E" w:rsidP="00A8361E">
      <w:pPr>
        <w:widowControl w:val="0"/>
        <w:spacing w:after="0" w:line="240" w:lineRule="auto"/>
        <w:ind w:firstLine="567"/>
        <w:jc w:val="both"/>
        <w:rPr>
          <w:rFonts w:ascii="Times New Roman" w:hAnsi="Times New Roman" w:cs="Times New Roman"/>
          <w:b/>
          <w:i/>
          <w:sz w:val="24"/>
          <w:szCs w:val="24"/>
          <w:lang w:val="uk-UA"/>
        </w:rPr>
      </w:pPr>
      <w:r w:rsidRPr="0012441A">
        <w:rPr>
          <w:rFonts w:ascii="Times New Roman" w:hAnsi="Times New Roman" w:cs="Times New Roman"/>
          <w:b/>
          <w:i/>
          <w:sz w:val="24"/>
          <w:szCs w:val="24"/>
          <w:lang w:val="uk-UA"/>
        </w:rPr>
        <w:t>Науковий керівник: д-р юрид. наук, проф. Коломоєць Т. О.</w:t>
      </w:r>
    </w:p>
    <w:p w:rsidR="00A8361E" w:rsidRPr="0012441A" w:rsidRDefault="00A8361E" w:rsidP="00A8361E">
      <w:pPr>
        <w:pStyle w:val="a3"/>
        <w:spacing w:line="259" w:lineRule="auto"/>
        <w:ind w:firstLine="47"/>
        <w:rPr>
          <w:szCs w:val="24"/>
        </w:rPr>
      </w:pPr>
      <w:r w:rsidRPr="0012441A">
        <w:rPr>
          <w:szCs w:val="24"/>
        </w:rPr>
        <w:t>Обсяг фінансування – 357,372 тис. грн (з них у 2020 р. – 357,372 тис. грн).</w:t>
      </w:r>
    </w:p>
    <w:p w:rsidR="00A8361E" w:rsidRPr="0012441A" w:rsidRDefault="00A8361E" w:rsidP="00A8361E">
      <w:pPr>
        <w:widowControl w:val="0"/>
        <w:spacing w:after="0" w:line="240" w:lineRule="auto"/>
        <w:ind w:firstLine="567"/>
        <w:jc w:val="both"/>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 xml:space="preserve">За результатами роботи розроблена концепція попередження корупції адміністративно- й кримінально-правовими засобами. Сформульовані наукові положення сприятимуть зменшенню кількості помилок й фальсифікацій під час оформлення матеріалів справ, у яких можливим є склад корупційного правопорушення. Теоретико-правова основа інституціоналізації антикорупційних перетворень вітчизняного законодавства й доброчесних практик його застосування запропонована для вдосконалення вітчизняного законодавства із запобігання корупції. Визначені взаємозв’язки передбачуваності, однозначності, зрозумілості, релевантності фактичному змісту соціальних відносин та інші правила юридичної техніки, як формально-юридична сторона верховенства права, апробовані та рекомендовані для формулювань правових норм, що спроможні у текстах законодавчих й правозастосовних актів забезпечити позитивно-перспективні імпульси для держави, відкритого громадянського суспільства. Акцент зроблено на конструктивній активізації антикорупційної роботи громадськості. Це визнано однією з важливих передумов максимально можливого забезпечення публічного інтересу у корупціогенних сегментах сфери публічно-правових відносин. Установлено, що Україна поєднує у собі правові традиції Сходу й Заходу, а тому має підстави для імплементації усіх інноваційних рішень у сфері запобігання корупції, що вже пройшли успішно апробацію практикою високорозвинених країн цих традицій. Доведено мультиплікацію ефективності управління та правового </w:t>
      </w:r>
      <w:r w:rsidRPr="0012441A">
        <w:rPr>
          <w:rFonts w:ascii="Times New Roman" w:eastAsia="Times New Roman" w:hAnsi="Times New Roman" w:cs="Times New Roman"/>
          <w:sz w:val="24"/>
          <w:szCs w:val="24"/>
          <w:lang w:val="uk-UA"/>
        </w:rPr>
        <w:lastRenderedPageBreak/>
        <w:t>регулювання за рахунок поєднання європейських цивілізаційних ресурсів з продуктивними рисами, іманентними природі Української нації.</w:t>
      </w:r>
    </w:p>
    <w:p w:rsidR="00A8361E" w:rsidRPr="0012441A" w:rsidRDefault="00A8361E" w:rsidP="00A8361E">
      <w:pPr>
        <w:widowControl w:val="0"/>
        <w:spacing w:after="0" w:line="240" w:lineRule="auto"/>
        <w:ind w:firstLine="567"/>
        <w:jc w:val="both"/>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 xml:space="preserve">Захищено </w:t>
      </w:r>
      <w:r w:rsidRPr="0012441A">
        <w:rPr>
          <w:rFonts w:ascii="Times New Roman" w:eastAsia="Times New Roman" w:hAnsi="Times New Roman" w:cs="Times New Roman"/>
          <w:b/>
          <w:sz w:val="24"/>
          <w:szCs w:val="24"/>
          <w:lang w:val="uk-UA"/>
        </w:rPr>
        <w:t>3</w:t>
      </w:r>
      <w:r w:rsidRPr="0012441A">
        <w:rPr>
          <w:rFonts w:ascii="Times New Roman" w:eastAsia="Times New Roman" w:hAnsi="Times New Roman" w:cs="Times New Roman"/>
          <w:sz w:val="24"/>
          <w:szCs w:val="24"/>
          <w:lang w:val="uk-UA"/>
        </w:rPr>
        <w:t xml:space="preserve"> докторські дисертації та </w:t>
      </w:r>
      <w:r w:rsidRPr="0012441A">
        <w:rPr>
          <w:rFonts w:ascii="Times New Roman" w:eastAsia="Times New Roman" w:hAnsi="Times New Roman" w:cs="Times New Roman"/>
          <w:b/>
          <w:sz w:val="24"/>
          <w:szCs w:val="24"/>
          <w:lang w:val="uk-UA"/>
        </w:rPr>
        <w:t>1</w:t>
      </w:r>
      <w:r w:rsidRPr="0012441A">
        <w:rPr>
          <w:rFonts w:ascii="Times New Roman" w:eastAsia="Times New Roman" w:hAnsi="Times New Roman" w:cs="Times New Roman"/>
          <w:sz w:val="24"/>
          <w:szCs w:val="24"/>
          <w:lang w:val="uk-UA"/>
        </w:rPr>
        <w:t> кандидатськ</w:t>
      </w:r>
      <w:r w:rsidR="00FA2ADE" w:rsidRPr="0012441A">
        <w:rPr>
          <w:rFonts w:ascii="Times New Roman" w:eastAsia="Times New Roman" w:hAnsi="Times New Roman" w:cs="Times New Roman"/>
          <w:sz w:val="24"/>
          <w:szCs w:val="24"/>
          <w:lang w:val="uk-UA"/>
        </w:rPr>
        <w:t>у</w:t>
      </w:r>
      <w:r w:rsidRPr="0012441A">
        <w:rPr>
          <w:rFonts w:ascii="Times New Roman" w:eastAsia="Times New Roman" w:hAnsi="Times New Roman" w:cs="Times New Roman"/>
          <w:sz w:val="24"/>
          <w:szCs w:val="24"/>
          <w:lang w:val="uk-UA"/>
        </w:rPr>
        <w:t xml:space="preserve"> дисертаці</w:t>
      </w:r>
      <w:r w:rsidR="00FA2ADE" w:rsidRPr="0012441A">
        <w:rPr>
          <w:rFonts w:ascii="Times New Roman" w:eastAsia="Times New Roman" w:hAnsi="Times New Roman" w:cs="Times New Roman"/>
          <w:sz w:val="24"/>
          <w:szCs w:val="24"/>
          <w:lang w:val="uk-UA"/>
        </w:rPr>
        <w:t>ю</w:t>
      </w:r>
      <w:r w:rsidRPr="0012441A">
        <w:rPr>
          <w:rFonts w:ascii="Times New Roman" w:eastAsia="Times New Roman" w:hAnsi="Times New Roman" w:cs="Times New Roman"/>
          <w:sz w:val="24"/>
          <w:szCs w:val="24"/>
          <w:lang w:val="uk-UA"/>
        </w:rPr>
        <w:t xml:space="preserve">, </w:t>
      </w:r>
      <w:r w:rsidRPr="0012441A">
        <w:rPr>
          <w:rFonts w:ascii="Times New Roman" w:eastAsia="Times New Roman" w:hAnsi="Times New Roman" w:cs="Times New Roman"/>
          <w:b/>
          <w:sz w:val="24"/>
          <w:szCs w:val="24"/>
          <w:lang w:val="uk-UA"/>
        </w:rPr>
        <w:t>7</w:t>
      </w:r>
      <w:r w:rsidRPr="0012441A">
        <w:rPr>
          <w:rFonts w:ascii="Times New Roman" w:eastAsia="Times New Roman" w:hAnsi="Times New Roman" w:cs="Times New Roman"/>
          <w:sz w:val="24"/>
          <w:szCs w:val="24"/>
          <w:lang w:val="uk-UA"/>
        </w:rPr>
        <w:t> </w:t>
      </w:r>
      <w:r w:rsidR="00FA2ADE" w:rsidRPr="0012441A">
        <w:rPr>
          <w:rFonts w:ascii="Times New Roman" w:eastAsia="Times New Roman" w:hAnsi="Times New Roman" w:cs="Times New Roman"/>
          <w:sz w:val="24"/>
          <w:szCs w:val="24"/>
          <w:lang w:val="uk-UA"/>
        </w:rPr>
        <w:t>кваліфікаційних робіт магістрів</w:t>
      </w:r>
      <w:r w:rsidRPr="0012441A">
        <w:rPr>
          <w:rFonts w:ascii="Times New Roman" w:eastAsia="Times New Roman" w:hAnsi="Times New Roman" w:cs="Times New Roman"/>
          <w:sz w:val="24"/>
          <w:szCs w:val="24"/>
          <w:lang w:val="uk-UA"/>
        </w:rPr>
        <w:t xml:space="preserve">. Опубліковано </w:t>
      </w:r>
      <w:r w:rsidRPr="0012441A">
        <w:rPr>
          <w:rFonts w:ascii="Times New Roman" w:eastAsia="Times New Roman" w:hAnsi="Times New Roman" w:cs="Times New Roman"/>
          <w:b/>
          <w:sz w:val="24"/>
          <w:szCs w:val="24"/>
          <w:lang w:val="uk-UA"/>
        </w:rPr>
        <w:t>5</w:t>
      </w:r>
      <w:r w:rsidRPr="0012441A">
        <w:rPr>
          <w:rFonts w:ascii="Times New Roman" w:eastAsia="Times New Roman" w:hAnsi="Times New Roman" w:cs="Times New Roman"/>
          <w:sz w:val="24"/>
          <w:szCs w:val="24"/>
          <w:lang w:val="uk-UA"/>
        </w:rPr>
        <w:t xml:space="preserve"> монографій; </w:t>
      </w:r>
      <w:r w:rsidRPr="0012441A">
        <w:rPr>
          <w:rFonts w:ascii="Times New Roman" w:eastAsia="Times New Roman" w:hAnsi="Times New Roman" w:cs="Times New Roman"/>
          <w:b/>
          <w:sz w:val="24"/>
          <w:szCs w:val="24"/>
          <w:lang w:val="uk-UA"/>
        </w:rPr>
        <w:t>3</w:t>
      </w:r>
      <w:r w:rsidRPr="0012441A">
        <w:rPr>
          <w:rFonts w:ascii="Times New Roman" w:eastAsia="Times New Roman" w:hAnsi="Times New Roman" w:cs="Times New Roman"/>
          <w:sz w:val="24"/>
          <w:szCs w:val="24"/>
          <w:lang w:val="uk-UA"/>
        </w:rPr>
        <w:t xml:space="preserve"> навчальних посібники, </w:t>
      </w:r>
      <w:r w:rsidRPr="0012441A">
        <w:rPr>
          <w:rFonts w:ascii="Times New Roman" w:eastAsia="Times New Roman" w:hAnsi="Times New Roman" w:cs="Times New Roman"/>
          <w:b/>
          <w:sz w:val="24"/>
          <w:szCs w:val="24"/>
          <w:lang w:val="uk-UA"/>
        </w:rPr>
        <w:t>10</w:t>
      </w:r>
      <w:r w:rsidRPr="0012441A">
        <w:rPr>
          <w:rFonts w:ascii="Times New Roman" w:eastAsia="Times New Roman" w:hAnsi="Times New Roman" w:cs="Times New Roman"/>
          <w:sz w:val="24"/>
          <w:szCs w:val="24"/>
          <w:lang w:val="uk-UA"/>
        </w:rPr>
        <w:t xml:space="preserve"> статей у фахових виданнях України, які входять до наукометричної бази даних Index Copernicus; </w:t>
      </w:r>
      <w:r w:rsidR="002E6AA2" w:rsidRPr="0012441A">
        <w:rPr>
          <w:rFonts w:ascii="Times New Roman" w:eastAsia="Times New Roman" w:hAnsi="Times New Roman" w:cs="Times New Roman"/>
          <w:b/>
          <w:sz w:val="24"/>
          <w:szCs w:val="24"/>
          <w:lang w:val="uk-UA"/>
        </w:rPr>
        <w:t>7</w:t>
      </w:r>
      <w:r w:rsidR="00FA2ADE" w:rsidRPr="0012441A">
        <w:rPr>
          <w:rFonts w:ascii="Times New Roman" w:eastAsia="Times New Roman" w:hAnsi="Times New Roman" w:cs="Times New Roman"/>
          <w:sz w:val="24"/>
          <w:szCs w:val="24"/>
          <w:lang w:val="uk-UA"/>
        </w:rPr>
        <w:t xml:space="preserve"> стат</w:t>
      </w:r>
      <w:r w:rsidR="002E6AA2" w:rsidRPr="0012441A">
        <w:rPr>
          <w:rFonts w:ascii="Times New Roman" w:eastAsia="Times New Roman" w:hAnsi="Times New Roman" w:cs="Times New Roman"/>
          <w:sz w:val="24"/>
          <w:szCs w:val="24"/>
          <w:lang w:val="uk-UA"/>
        </w:rPr>
        <w:t>ей</w:t>
      </w:r>
      <w:r w:rsidRPr="0012441A">
        <w:rPr>
          <w:rFonts w:ascii="Times New Roman" w:eastAsia="Times New Roman" w:hAnsi="Times New Roman" w:cs="Times New Roman"/>
          <w:sz w:val="24"/>
          <w:szCs w:val="24"/>
          <w:lang w:val="uk-UA"/>
        </w:rPr>
        <w:t xml:space="preserve">, що входять до наукометричної бази даних </w:t>
      </w:r>
      <w:r w:rsidR="002E6AA2" w:rsidRPr="0012441A">
        <w:rPr>
          <w:rFonts w:ascii="Times New Roman" w:eastAsia="Times New Roman" w:hAnsi="Times New Roman" w:cs="Times New Roman"/>
          <w:sz w:val="24"/>
          <w:szCs w:val="24"/>
          <w:lang w:val="uk-UA"/>
        </w:rPr>
        <w:t xml:space="preserve">Scopus та </w:t>
      </w:r>
      <w:r w:rsidRPr="0012441A">
        <w:rPr>
          <w:rFonts w:ascii="Times New Roman" w:eastAsia="Times New Roman" w:hAnsi="Times New Roman" w:cs="Times New Roman"/>
          <w:sz w:val="24"/>
          <w:szCs w:val="24"/>
          <w:lang w:val="uk-UA"/>
        </w:rPr>
        <w:t>Web of Science</w:t>
      </w:r>
      <w:r w:rsidR="002E6AA2" w:rsidRPr="0012441A">
        <w:rPr>
          <w:rFonts w:ascii="Times New Roman" w:eastAsia="Times New Roman" w:hAnsi="Times New Roman" w:cs="Times New Roman"/>
          <w:sz w:val="24"/>
          <w:szCs w:val="24"/>
          <w:lang w:val="uk-UA"/>
        </w:rPr>
        <w:t>,</w:t>
      </w:r>
      <w:r w:rsidRPr="0012441A">
        <w:rPr>
          <w:rFonts w:ascii="Times New Roman" w:eastAsia="Times New Roman" w:hAnsi="Times New Roman" w:cs="Times New Roman"/>
          <w:sz w:val="24"/>
          <w:szCs w:val="24"/>
          <w:lang w:val="uk-UA"/>
        </w:rPr>
        <w:t xml:space="preserve"> </w:t>
      </w:r>
      <w:r w:rsidRPr="0012441A">
        <w:rPr>
          <w:rFonts w:ascii="Times New Roman" w:eastAsia="Times New Roman" w:hAnsi="Times New Roman" w:cs="Times New Roman"/>
          <w:b/>
          <w:sz w:val="24"/>
          <w:szCs w:val="24"/>
          <w:lang w:val="uk-UA"/>
        </w:rPr>
        <w:t>27</w:t>
      </w:r>
      <w:r w:rsidRPr="0012441A">
        <w:rPr>
          <w:rFonts w:ascii="Times New Roman" w:eastAsia="Times New Roman" w:hAnsi="Times New Roman" w:cs="Times New Roman"/>
          <w:sz w:val="24"/>
          <w:szCs w:val="24"/>
          <w:lang w:val="uk-UA"/>
        </w:rPr>
        <w:t xml:space="preserve"> матеріалів науково-практичних міжнародних та всеукраїнських конференцій.</w:t>
      </w:r>
    </w:p>
    <w:p w:rsidR="00A8361E" w:rsidRPr="0012441A" w:rsidRDefault="00A8361E" w:rsidP="00A8361E">
      <w:pPr>
        <w:pStyle w:val="a3"/>
        <w:spacing w:line="259" w:lineRule="auto"/>
        <w:ind w:left="0" w:firstLine="709"/>
        <w:rPr>
          <w:szCs w:val="24"/>
        </w:rPr>
      </w:pPr>
    </w:p>
    <w:p w:rsidR="00A8361E" w:rsidRPr="0012441A" w:rsidRDefault="00A8361E" w:rsidP="00A8361E">
      <w:pPr>
        <w:pStyle w:val="a3"/>
        <w:spacing w:line="259" w:lineRule="auto"/>
        <w:ind w:left="0" w:firstLine="709"/>
        <w:rPr>
          <w:szCs w:val="24"/>
        </w:rPr>
      </w:pPr>
      <w:r w:rsidRPr="0012441A">
        <w:rPr>
          <w:szCs w:val="24"/>
        </w:rPr>
        <w:t>Правові, філософські, історичні та політологічні аспекти державотворення; захист свободи і національної безпеки України та її громадян на шляху євроінтеграції</w:t>
      </w:r>
    </w:p>
    <w:p w:rsidR="00A8361E" w:rsidRPr="0012441A" w:rsidRDefault="00A8361E" w:rsidP="00A8361E">
      <w:pPr>
        <w:pStyle w:val="a3"/>
        <w:spacing w:line="259" w:lineRule="auto"/>
        <w:ind w:left="0" w:firstLine="709"/>
        <w:rPr>
          <w:i/>
          <w:szCs w:val="24"/>
        </w:rPr>
      </w:pPr>
      <w:r w:rsidRPr="0012441A">
        <w:rPr>
          <w:b/>
          <w:i/>
          <w:szCs w:val="24"/>
        </w:rPr>
        <w:t>НДР «Пропаганда та суспільна свідомість на Півдні та Сході України (1930-і рр. – початок ХХІ ст.)». (Наукова робота молодих учених).</w:t>
      </w:r>
    </w:p>
    <w:p w:rsidR="00A8361E" w:rsidRPr="0012441A" w:rsidRDefault="00A8361E" w:rsidP="00A8361E">
      <w:pPr>
        <w:pStyle w:val="a3"/>
        <w:spacing w:line="259" w:lineRule="auto"/>
        <w:ind w:firstLine="189"/>
        <w:rPr>
          <w:b/>
          <w:i/>
          <w:szCs w:val="24"/>
        </w:rPr>
      </w:pPr>
      <w:r w:rsidRPr="0012441A">
        <w:rPr>
          <w:b/>
          <w:i/>
          <w:szCs w:val="24"/>
        </w:rPr>
        <w:t>Науковий керівник: канд. істор. наук, доц. Штейнле О. Ф.</w:t>
      </w:r>
    </w:p>
    <w:p w:rsidR="00A8361E" w:rsidRPr="0012441A" w:rsidRDefault="00A8361E" w:rsidP="00A8361E">
      <w:pPr>
        <w:pStyle w:val="a3"/>
        <w:spacing w:line="259" w:lineRule="auto"/>
        <w:ind w:firstLine="189"/>
        <w:rPr>
          <w:szCs w:val="24"/>
        </w:rPr>
      </w:pPr>
      <w:r w:rsidRPr="0012441A">
        <w:rPr>
          <w:szCs w:val="24"/>
        </w:rPr>
        <w:t>Обсяг фінансування – 806,967 тис. грн (з них у 2020 р. – 487,980 тис. грн).</w:t>
      </w:r>
    </w:p>
    <w:p w:rsidR="00A8361E" w:rsidRPr="0012441A" w:rsidRDefault="00A8361E" w:rsidP="00A8361E">
      <w:pPr>
        <w:widowControl w:val="0"/>
        <w:spacing w:after="0" w:line="240" w:lineRule="auto"/>
        <w:jc w:val="both"/>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ab/>
        <w:t>Запропоновано узагальнюючу концепцію змін у суспільній свідомості населення Півдня та Сходу України під впливом політичної пропаганди від форсованого переходу до індустріального суспільства в 1930 </w:t>
      </w:r>
      <w:r w:rsidRPr="0012441A">
        <w:rPr>
          <w:rFonts w:ascii="Times New Roman" w:eastAsia="Times New Roman" w:hAnsi="Times New Roman" w:cs="Times New Roman"/>
          <w:sz w:val="24"/>
          <w:szCs w:val="24"/>
          <w:lang w:val="uk-UA"/>
        </w:rPr>
        <w:noBreakHyphen/>
        <w:t>х рр. до сучасної російсько-української війни. Досліджено вплив пропаганди на суспільну свідомість Півдня та Сходу України протягом радянського періоду та посткомуністичного транзиту. Проаналізовано вектори впливу на суспільну свідомість регіону протягом 1930-х – 1991 рр. Розкрито рівень сприйняття тоталітарної пропаганди населення Півдня та Сходу України. Виявленні нові центри впливу на масові уявлення після проголошення незалежності. З’ясовано специфіку формування матриці трансформації суспільної свідомості протягом 1990-2000-х рр.</w:t>
      </w:r>
    </w:p>
    <w:p w:rsidR="00A8361E" w:rsidRPr="0012441A" w:rsidRDefault="00A8361E" w:rsidP="00A8361E">
      <w:pPr>
        <w:widowControl w:val="0"/>
        <w:spacing w:after="0" w:line="240" w:lineRule="auto"/>
        <w:jc w:val="both"/>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ab/>
        <w:t>Підтверджено роль засобів масової інформації, як інструменту маніпуляції суспільною свідомістю населення УРСР та оцінено її ефективність у мобілізаційних акціях пропагандистського характеру.</w:t>
      </w:r>
    </w:p>
    <w:p w:rsidR="00A8361E" w:rsidRPr="0012441A" w:rsidRDefault="00A8361E" w:rsidP="00A8361E">
      <w:pPr>
        <w:widowControl w:val="0"/>
        <w:spacing w:after="0" w:line="240" w:lineRule="auto"/>
        <w:jc w:val="both"/>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ab/>
        <w:t>На підставі аналізу есеї «Ментальність орди» Євгена Гуцало доведено, як тема національної свідомості віддзеркалюється у мас-медійній публіцистиці автора. З’ясовані особливості використання та інтерпретації автором концептів «нація», «ментальність», «культура».</w:t>
      </w:r>
    </w:p>
    <w:p w:rsidR="00A8361E" w:rsidRPr="0012441A" w:rsidRDefault="00A8361E" w:rsidP="00A8361E">
      <w:pPr>
        <w:widowControl w:val="0"/>
        <w:spacing w:after="0" w:line="240" w:lineRule="auto"/>
        <w:jc w:val="both"/>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ab/>
        <w:t>Визначено особливості трансформації суспільної свідомості УРСР та СРСР під тиском тоталітарної системи: релігійний, культурний та суспільний аспекти. Зокрема, з’ясовані особливості екзистенційного вибору духовенства та вірян України під час «упокорення голодом» (1932-1933 рр.).</w:t>
      </w:r>
    </w:p>
    <w:p w:rsidR="00A8361E" w:rsidRPr="0012441A" w:rsidRDefault="00A8361E" w:rsidP="00A8361E">
      <w:pPr>
        <w:widowControl w:val="0"/>
        <w:spacing w:after="0" w:line="240" w:lineRule="auto"/>
        <w:jc w:val="both"/>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ab/>
        <w:t>Враховуючи те, що одним із найефективніших засобів пропаганди, яким послуговувалось партійно-радянське керівництво СРСР було кіно, нами було досліджено питання існування Всеукраїнського фотокіноуправління, одного із важливих елементів української автономії в кіноіндустрії та наявності нерівноправних відносин із «Совкіно», а також процес ліквідації національних кіноавтономій.</w:t>
      </w:r>
    </w:p>
    <w:p w:rsidR="00A8361E" w:rsidRPr="0012441A" w:rsidRDefault="00A8361E" w:rsidP="00A8361E">
      <w:pPr>
        <w:pStyle w:val="31"/>
        <w:widowControl w:val="0"/>
        <w:spacing w:after="0"/>
        <w:ind w:firstLine="708"/>
        <w:jc w:val="both"/>
        <w:rPr>
          <w:sz w:val="24"/>
          <w:szCs w:val="24"/>
        </w:rPr>
      </w:pPr>
      <w:r w:rsidRPr="0012441A">
        <w:rPr>
          <w:sz w:val="24"/>
          <w:szCs w:val="24"/>
        </w:rPr>
        <w:t xml:space="preserve">Опубліковано: </w:t>
      </w:r>
      <w:r w:rsidRPr="0012441A">
        <w:rPr>
          <w:b/>
          <w:sz w:val="24"/>
          <w:szCs w:val="24"/>
        </w:rPr>
        <w:t>1</w:t>
      </w:r>
      <w:r w:rsidRPr="0012441A">
        <w:rPr>
          <w:sz w:val="24"/>
          <w:szCs w:val="24"/>
        </w:rPr>
        <w:t xml:space="preserve"> монографію, </w:t>
      </w:r>
      <w:r w:rsidR="002E6AA2" w:rsidRPr="0012441A">
        <w:rPr>
          <w:b/>
          <w:sz w:val="24"/>
          <w:szCs w:val="24"/>
        </w:rPr>
        <w:t>8</w:t>
      </w:r>
      <w:r w:rsidRPr="0012441A">
        <w:rPr>
          <w:sz w:val="24"/>
          <w:szCs w:val="24"/>
        </w:rPr>
        <w:t xml:space="preserve"> стат</w:t>
      </w:r>
      <w:r w:rsidR="002E6AA2" w:rsidRPr="0012441A">
        <w:rPr>
          <w:sz w:val="24"/>
          <w:szCs w:val="24"/>
        </w:rPr>
        <w:t>ей</w:t>
      </w:r>
      <w:r w:rsidRPr="0012441A">
        <w:rPr>
          <w:sz w:val="24"/>
          <w:szCs w:val="24"/>
        </w:rPr>
        <w:t xml:space="preserve"> у наукових виданнях, що входять до наукометричних баз даних</w:t>
      </w:r>
      <w:r w:rsidR="002E6AA2" w:rsidRPr="0012441A">
        <w:rPr>
          <w:sz w:val="24"/>
          <w:szCs w:val="24"/>
        </w:rPr>
        <w:t xml:space="preserve">, </w:t>
      </w:r>
      <w:r w:rsidRPr="0012441A">
        <w:rPr>
          <w:sz w:val="24"/>
          <w:szCs w:val="24"/>
        </w:rPr>
        <w:t xml:space="preserve">взято участь в </w:t>
      </w:r>
      <w:r w:rsidRPr="0012441A">
        <w:rPr>
          <w:b/>
          <w:sz w:val="24"/>
          <w:szCs w:val="24"/>
        </w:rPr>
        <w:t>7</w:t>
      </w:r>
      <w:r w:rsidRPr="0012441A">
        <w:rPr>
          <w:sz w:val="24"/>
          <w:szCs w:val="24"/>
        </w:rPr>
        <w:t xml:space="preserve"> наукових конференціях. Подано до захисту </w:t>
      </w:r>
      <w:r w:rsidRPr="0012441A">
        <w:rPr>
          <w:b/>
          <w:sz w:val="24"/>
          <w:szCs w:val="24"/>
        </w:rPr>
        <w:t xml:space="preserve">1 </w:t>
      </w:r>
      <w:r w:rsidRPr="0012441A">
        <w:rPr>
          <w:sz w:val="24"/>
          <w:szCs w:val="24"/>
        </w:rPr>
        <w:t xml:space="preserve">дисертацію на здобуття ступеня доктора філософії (PhD) в галузі історії. Захищено </w:t>
      </w:r>
      <w:r w:rsidRPr="0012441A">
        <w:rPr>
          <w:b/>
          <w:sz w:val="24"/>
          <w:szCs w:val="24"/>
        </w:rPr>
        <w:t xml:space="preserve">2 </w:t>
      </w:r>
      <w:r w:rsidR="002E6AA2" w:rsidRPr="0012441A">
        <w:rPr>
          <w:sz w:val="24"/>
          <w:szCs w:val="24"/>
        </w:rPr>
        <w:t>кваліфікаційні роботи магістрів</w:t>
      </w:r>
      <w:r w:rsidRPr="0012441A">
        <w:rPr>
          <w:sz w:val="24"/>
          <w:szCs w:val="24"/>
        </w:rPr>
        <w:t>. Методичні напрацювання НДР включено до програми та методичних рекомендацій усного інтерв’ювання учасників та свідків Антитерористичної операції, розробленої у співпраці з Українським інститутом національної пам’яті.</w:t>
      </w:r>
    </w:p>
    <w:p w:rsidR="00A8361E" w:rsidRPr="0012441A" w:rsidRDefault="00A8361E" w:rsidP="00A8361E">
      <w:pPr>
        <w:pStyle w:val="31"/>
        <w:widowControl w:val="0"/>
        <w:spacing w:after="0"/>
        <w:ind w:firstLine="708"/>
        <w:jc w:val="both"/>
        <w:rPr>
          <w:sz w:val="24"/>
          <w:szCs w:val="24"/>
        </w:rPr>
      </w:pPr>
    </w:p>
    <w:p w:rsidR="00A8361E" w:rsidRPr="0012441A" w:rsidRDefault="00A8361E" w:rsidP="00A8361E">
      <w:pPr>
        <w:widowControl w:val="0"/>
        <w:spacing w:after="0" w:line="240" w:lineRule="auto"/>
        <w:ind w:firstLine="709"/>
        <w:jc w:val="both"/>
        <w:rPr>
          <w:rFonts w:ascii="Times New Roman" w:hAnsi="Times New Roman" w:cs="Times New Roman"/>
          <w:b/>
          <w:i/>
          <w:sz w:val="24"/>
          <w:szCs w:val="24"/>
          <w:lang w:val="uk-UA"/>
        </w:rPr>
      </w:pPr>
      <w:r w:rsidRPr="0012441A">
        <w:rPr>
          <w:rFonts w:ascii="Times New Roman" w:eastAsia="Times New Roman" w:hAnsi="Times New Roman" w:cs="Times New Roman"/>
          <w:b/>
          <w:i/>
          <w:sz w:val="24"/>
          <w:szCs w:val="24"/>
          <w:lang w:val="uk-UA"/>
        </w:rPr>
        <w:t>НДР «Правове забезпечення продовольчої безпеки та раціонального землекористування при здійсненні органічного виробництва на шляху євроінтеграції»</w:t>
      </w:r>
      <w:r w:rsidRPr="0012441A">
        <w:rPr>
          <w:rFonts w:ascii="Times New Roman" w:hAnsi="Times New Roman" w:cs="Times New Roman"/>
          <w:sz w:val="24"/>
          <w:szCs w:val="24"/>
          <w:lang w:val="uk-UA"/>
        </w:rPr>
        <w:t xml:space="preserve">  </w:t>
      </w:r>
      <w:r w:rsidRPr="0012441A">
        <w:rPr>
          <w:rFonts w:ascii="Times New Roman" w:hAnsi="Times New Roman" w:cs="Times New Roman"/>
          <w:b/>
          <w:i/>
          <w:sz w:val="24"/>
          <w:szCs w:val="24"/>
          <w:lang w:val="uk-UA"/>
        </w:rPr>
        <w:t>(Наукова робота молодих учених).</w:t>
      </w:r>
    </w:p>
    <w:p w:rsidR="00A8361E" w:rsidRPr="0012441A" w:rsidRDefault="00A8361E" w:rsidP="00A8361E">
      <w:pPr>
        <w:widowControl w:val="0"/>
        <w:spacing w:after="0" w:line="240" w:lineRule="auto"/>
        <w:ind w:firstLine="709"/>
        <w:jc w:val="both"/>
        <w:rPr>
          <w:rFonts w:ascii="Times New Roman" w:hAnsi="Times New Roman" w:cs="Times New Roman"/>
          <w:b/>
          <w:i/>
          <w:sz w:val="28"/>
          <w:szCs w:val="28"/>
          <w:lang w:val="uk-UA"/>
        </w:rPr>
      </w:pPr>
      <w:r w:rsidRPr="0012441A">
        <w:rPr>
          <w:rFonts w:ascii="Times New Roman" w:hAnsi="Times New Roman" w:cs="Times New Roman"/>
          <w:b/>
          <w:i/>
          <w:sz w:val="24"/>
          <w:szCs w:val="24"/>
          <w:lang w:val="uk-UA"/>
        </w:rPr>
        <w:t>Науковий керівник:</w:t>
      </w:r>
      <w:r w:rsidRPr="0012441A">
        <w:rPr>
          <w:rFonts w:ascii="Times New Roman" w:hAnsi="Times New Roman" w:cs="Times New Roman"/>
          <w:b/>
          <w:i/>
          <w:szCs w:val="24"/>
          <w:lang w:val="uk-UA"/>
        </w:rPr>
        <w:t xml:space="preserve"> </w:t>
      </w:r>
      <w:r w:rsidRPr="0012441A">
        <w:rPr>
          <w:rFonts w:ascii="Times New Roman" w:hAnsi="Times New Roman" w:cs="Times New Roman"/>
          <w:b/>
          <w:i/>
          <w:sz w:val="24"/>
          <w:szCs w:val="24"/>
          <w:lang w:val="uk-UA"/>
        </w:rPr>
        <w:t>канд. юрид. наук Федчишин Д. В.</w:t>
      </w:r>
    </w:p>
    <w:p w:rsidR="00A8361E" w:rsidRPr="0012441A" w:rsidRDefault="00A8361E" w:rsidP="00A8361E">
      <w:pPr>
        <w:pStyle w:val="a3"/>
        <w:ind w:firstLine="189"/>
        <w:rPr>
          <w:szCs w:val="24"/>
        </w:rPr>
      </w:pPr>
      <w:r w:rsidRPr="0012441A">
        <w:rPr>
          <w:szCs w:val="24"/>
        </w:rPr>
        <w:t>Обсяг фінансування – 769,798 тис. грн (з них у 2020 р. – 769,798 тис. грн).</w:t>
      </w:r>
    </w:p>
    <w:p w:rsidR="00A8361E" w:rsidRPr="0012441A" w:rsidRDefault="00A8361E" w:rsidP="00A8361E">
      <w:pPr>
        <w:widowControl w:val="0"/>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Запропоновано авторську дефініцію правових конструкцій «органічне сільське </w:t>
      </w:r>
      <w:r w:rsidRPr="0012441A">
        <w:rPr>
          <w:rFonts w:ascii="Times New Roman" w:hAnsi="Times New Roman" w:cs="Times New Roman"/>
          <w:sz w:val="24"/>
          <w:szCs w:val="24"/>
          <w:lang w:val="uk-UA"/>
        </w:rPr>
        <w:lastRenderedPageBreak/>
        <w:t>господарство» та «суб’єкти правовідносин щодо виробництва органічної продукції (сировини)»; з’ясовано необхідність затвердження порядку ведення Реєстрів, порядку сертифікації органічного виробництва та обігу органічної продукції, порядку та вимог до маркування органічної продукції, а також вимог до матеріально-технічної бази та інших об’єктів інфраструктури, необхідних для виконання функцій із сертифікації органічного виробництва та обігу органічної продукції; доведено нагальну потребу розроблення та затвердження на законодавчому рівні критеріїв визначення придатності земель сільськогосподарського призначення для їхнього використання в органічному землеробстві, вирішення питань, які стосуються збереження ґрунтів й охорони їх родючості, розроблення та затвердження нормативів їх якісного стану, який відповідав би вимогам вирощування органічної продукції рослинного походження.</w:t>
      </w:r>
    </w:p>
    <w:p w:rsidR="00A8361E" w:rsidRPr="0012441A" w:rsidRDefault="00A8361E" w:rsidP="00A8361E">
      <w:pPr>
        <w:widowControl w:val="0"/>
        <w:spacing w:after="0" w:line="240" w:lineRule="auto"/>
        <w:jc w:val="both"/>
        <w:rPr>
          <w:rFonts w:ascii="Times New Roman" w:hAnsi="Times New Roman" w:cs="Times New Roman"/>
          <w:sz w:val="24"/>
          <w:szCs w:val="24"/>
          <w:lang w:val="uk-UA"/>
        </w:rPr>
      </w:pPr>
      <w:r w:rsidRPr="0012441A">
        <w:rPr>
          <w:b/>
          <w:sz w:val="28"/>
          <w:szCs w:val="28"/>
          <w:lang w:val="uk-UA"/>
        </w:rPr>
        <w:tab/>
      </w:r>
      <w:r w:rsidRPr="0012441A">
        <w:rPr>
          <w:rFonts w:ascii="Times New Roman" w:hAnsi="Times New Roman" w:cs="Times New Roman"/>
          <w:sz w:val="24"/>
          <w:szCs w:val="24"/>
          <w:lang w:val="uk-UA"/>
        </w:rPr>
        <w:t xml:space="preserve">Подано до захисту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докторську дисертацію. Удосконалено лекційні курси «Аграрне право», «Земельне право» та відповідні спецкурси земельно-правового спрямування. Опубліковано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монографію та розділ монографії, </w:t>
      </w:r>
      <w:r w:rsidRPr="0012441A">
        <w:rPr>
          <w:rFonts w:ascii="Times New Roman" w:hAnsi="Times New Roman" w:cs="Times New Roman"/>
          <w:b/>
          <w:sz w:val="24"/>
          <w:szCs w:val="24"/>
          <w:lang w:val="uk-UA"/>
        </w:rPr>
        <w:t>3</w:t>
      </w:r>
      <w:r w:rsidRPr="0012441A">
        <w:rPr>
          <w:rFonts w:ascii="Times New Roman" w:hAnsi="Times New Roman" w:cs="Times New Roman"/>
          <w:sz w:val="24"/>
          <w:szCs w:val="24"/>
          <w:lang w:val="uk-UA"/>
        </w:rPr>
        <w:t xml:space="preserve"> статті у журналах, що входять до наукометричної бази даних Web of Science, </w:t>
      </w:r>
      <w:r w:rsidRPr="0012441A">
        <w:rPr>
          <w:rFonts w:ascii="Times New Roman" w:hAnsi="Times New Roman" w:cs="Times New Roman"/>
          <w:b/>
          <w:sz w:val="24"/>
          <w:szCs w:val="24"/>
          <w:lang w:val="uk-UA"/>
        </w:rPr>
        <w:t>6</w:t>
      </w:r>
      <w:r w:rsidRPr="0012441A">
        <w:rPr>
          <w:rFonts w:ascii="Times New Roman" w:hAnsi="Times New Roman" w:cs="Times New Roman"/>
          <w:sz w:val="24"/>
          <w:szCs w:val="24"/>
          <w:lang w:val="uk-UA"/>
        </w:rPr>
        <w:t xml:space="preserve"> статей у фахових виданнях, </w:t>
      </w:r>
      <w:r w:rsidRPr="0012441A">
        <w:rPr>
          <w:rFonts w:ascii="Times New Roman" w:hAnsi="Times New Roman" w:cs="Times New Roman"/>
          <w:b/>
          <w:sz w:val="24"/>
          <w:szCs w:val="24"/>
          <w:lang w:val="uk-UA"/>
        </w:rPr>
        <w:t>6</w:t>
      </w:r>
      <w:r w:rsidRPr="0012441A">
        <w:rPr>
          <w:rFonts w:ascii="Times New Roman" w:hAnsi="Times New Roman" w:cs="Times New Roman"/>
          <w:sz w:val="24"/>
          <w:szCs w:val="24"/>
          <w:lang w:val="uk-UA"/>
        </w:rPr>
        <w:t xml:space="preserve"> статей в інших виданнях.</w:t>
      </w:r>
    </w:p>
    <w:p w:rsidR="00A8361E" w:rsidRPr="008B5587" w:rsidRDefault="00A8361E" w:rsidP="00A8361E">
      <w:pPr>
        <w:pStyle w:val="aff"/>
        <w:spacing w:after="0" w:line="240" w:lineRule="auto"/>
        <w:ind w:firstLine="709"/>
        <w:jc w:val="both"/>
        <w:rPr>
          <w:rFonts w:ascii="Times New Roman" w:hAnsi="Times New Roman" w:cs="Times New Roman"/>
          <w:sz w:val="24"/>
          <w:szCs w:val="24"/>
        </w:rPr>
      </w:pPr>
      <w:r w:rsidRPr="0012441A">
        <w:rPr>
          <w:rFonts w:ascii="Times New Roman" w:hAnsi="Times New Roman" w:cs="Times New Roman"/>
          <w:sz w:val="24"/>
          <w:szCs w:val="24"/>
          <w:lang w:val="uk-UA"/>
        </w:rPr>
        <w:t>Розробка і впровадження нових технологій та обладнання для якісного медичного обслуговування, фармацевтики, профілактики та лікування захворювань; біотехнології</w:t>
      </w:r>
      <w:r w:rsidR="008B5587">
        <w:rPr>
          <w:rFonts w:ascii="Times New Roman" w:hAnsi="Times New Roman" w:cs="Times New Roman"/>
          <w:sz w:val="24"/>
          <w:szCs w:val="24"/>
        </w:rPr>
        <w:t>.</w:t>
      </w:r>
    </w:p>
    <w:p w:rsidR="002E6AA2" w:rsidRPr="0012441A" w:rsidRDefault="002E6AA2" w:rsidP="00A8361E">
      <w:pPr>
        <w:pStyle w:val="a3"/>
        <w:spacing w:line="259" w:lineRule="auto"/>
        <w:ind w:left="0" w:firstLine="709"/>
        <w:rPr>
          <w:b/>
          <w:i/>
          <w:szCs w:val="24"/>
        </w:rPr>
      </w:pPr>
    </w:p>
    <w:p w:rsidR="00A8361E" w:rsidRPr="0012441A" w:rsidRDefault="00A8361E" w:rsidP="00A8361E">
      <w:pPr>
        <w:pStyle w:val="a3"/>
        <w:spacing w:line="259" w:lineRule="auto"/>
        <w:ind w:left="0" w:firstLine="709"/>
        <w:rPr>
          <w:b/>
          <w:i/>
          <w:szCs w:val="24"/>
        </w:rPr>
      </w:pPr>
      <w:r w:rsidRPr="0012441A">
        <w:rPr>
          <w:b/>
          <w:i/>
          <w:szCs w:val="24"/>
        </w:rPr>
        <w:t>НДР «Раціональний дизайн S,N-модифікованих амінотіолів як потенційних протирадіаційних засобів».(Наукова робота молодих учених).</w:t>
      </w:r>
    </w:p>
    <w:p w:rsidR="00A8361E" w:rsidRPr="0012441A" w:rsidRDefault="00A8361E" w:rsidP="00A8361E">
      <w:pPr>
        <w:pStyle w:val="a3"/>
        <w:spacing w:line="259" w:lineRule="auto"/>
        <w:ind w:firstLine="189"/>
        <w:rPr>
          <w:b/>
          <w:i/>
          <w:szCs w:val="24"/>
        </w:rPr>
      </w:pPr>
      <w:r w:rsidRPr="0012441A">
        <w:rPr>
          <w:b/>
          <w:i/>
          <w:szCs w:val="24"/>
        </w:rPr>
        <w:t>Науковий керівник: канд. біолог. наук, доц. Корнет М.М.</w:t>
      </w:r>
    </w:p>
    <w:p w:rsidR="00A8361E" w:rsidRPr="0012441A" w:rsidRDefault="00A8361E" w:rsidP="00A8361E">
      <w:pPr>
        <w:pStyle w:val="a3"/>
        <w:spacing w:line="259" w:lineRule="auto"/>
        <w:ind w:firstLine="189"/>
        <w:rPr>
          <w:szCs w:val="24"/>
        </w:rPr>
      </w:pPr>
      <w:r w:rsidRPr="0012441A">
        <w:rPr>
          <w:szCs w:val="24"/>
        </w:rPr>
        <w:t>Обсяг фінансування – 8</w:t>
      </w:r>
      <w:r w:rsidR="00DD1FB5" w:rsidRPr="0012441A">
        <w:rPr>
          <w:szCs w:val="24"/>
        </w:rPr>
        <w:t>12</w:t>
      </w:r>
      <w:r w:rsidRPr="0012441A">
        <w:rPr>
          <w:szCs w:val="24"/>
        </w:rPr>
        <w:t>,175 тис. грн (з них у 20</w:t>
      </w:r>
      <w:r w:rsidR="00554550">
        <w:rPr>
          <w:szCs w:val="24"/>
          <w:lang w:val="ru-RU"/>
        </w:rPr>
        <w:t>20</w:t>
      </w:r>
      <w:r w:rsidRPr="0012441A">
        <w:rPr>
          <w:szCs w:val="24"/>
        </w:rPr>
        <w:t xml:space="preserve"> р. – 506,086 тис. грн).</w:t>
      </w:r>
    </w:p>
    <w:p w:rsidR="00A8361E" w:rsidRPr="0012441A" w:rsidRDefault="00A8361E" w:rsidP="00A8361E">
      <w:pPr>
        <w:pStyle w:val="a3"/>
        <w:spacing w:line="259" w:lineRule="auto"/>
        <w:ind w:left="0" w:firstLine="709"/>
        <w:rPr>
          <w:szCs w:val="24"/>
        </w:rPr>
      </w:pPr>
      <w:r w:rsidRPr="0012441A">
        <w:rPr>
          <w:szCs w:val="24"/>
        </w:rPr>
        <w:t>Особливості структури гетероциклів дозволяють здійснювати модифікування молекул шляхом приєднання інших фармакофорів. Ново- та ресинтезовано 25 S,N-модифікованих амінотіолів, для яких визначено фізико-хімічні константи та спектральні характеристики. Досліджено їхню токсичність на 3-х рівнях живих організмів. У результаті було встановлено, що найменшу токсичність відносно досліджених видів проявляють похідні S-(2-метилхінолін-4-іл)-L-цистеїну, що мають одночасно карбокси- та аміногрупи. Установлено, що синтезовані сполуки проявляють слабку токсичність відносно бактерій, а найбільшу фітотоксичність виявили похідні S-(2-метилхінолін-4-іл)-цистеаміну. Виявлено, що отримані похідні належать до малотоксичних та практично нетоксичних сполук, їхні ЛД</w:t>
      </w:r>
      <w:r w:rsidRPr="0012441A">
        <w:rPr>
          <w:szCs w:val="24"/>
          <w:vertAlign w:val="subscript"/>
        </w:rPr>
        <w:t xml:space="preserve">50 </w:t>
      </w:r>
      <w:r w:rsidRPr="0012441A">
        <w:rPr>
          <w:szCs w:val="24"/>
        </w:rPr>
        <w:t xml:space="preserve">знаходиться в межах 100 − 1500 мг/кг. Одночасна присутність аміно- та карбоксигрупи в залишку цистеїну, а також введення радикала в 6-те положення хінолінового циклу зумовлює зменшення токсичності. Перехід від S-гетерилзаміщених цистеаміну до N,S-бісгетерилзаміщених зменшує токсичність. Установлено, що заміна в S-гетерилкислотах атому гідрогену на йон натрію або метильну групу збільшує гостру токсичність сполук. Похідні S-(2-метилхінолін-4-іл)-L-цистеїну та їхні структурні аналоги у дослідах </w:t>
      </w:r>
      <w:r w:rsidRPr="0012441A">
        <w:rPr>
          <w:i/>
          <w:szCs w:val="24"/>
        </w:rPr>
        <w:t>in vitro</w:t>
      </w:r>
      <w:r w:rsidRPr="0012441A">
        <w:rPr>
          <w:szCs w:val="24"/>
        </w:rPr>
        <w:t xml:space="preserve"> проявляють антиоксидантні властивості як «пастки» супероксиданіону у водній фазі. Доведено, що найбільш ефективними є сполуки без замісника в 6-му положенні хіноліну та сполуки з електронодонорними групами (метокси-, етоксигрупа), а введення атома галогену (фтору, брому) в більшості випадків зумовлює зниження антиоксидантних властивостей. Сполуки з етоксигрупою в 6-му положенні хінолінового циклу ефективно протидіють гідроксильним іонам і проявляють превентивну антиоксидантну дію.</w:t>
      </w:r>
    </w:p>
    <w:p w:rsidR="0080128D" w:rsidRPr="0012441A" w:rsidRDefault="00A8361E" w:rsidP="00A8361E">
      <w:pPr>
        <w:autoSpaceDE w:val="0"/>
        <w:autoSpaceDN w:val="0"/>
        <w:adjustRightInd w:val="0"/>
        <w:spacing w:after="0" w:line="240" w:lineRule="auto"/>
        <w:ind w:firstLine="708"/>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Опубліковано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закордонну монографію та розділ у колективній закордонній монографії, </w:t>
      </w:r>
      <w:r w:rsidRPr="0012441A">
        <w:rPr>
          <w:rFonts w:ascii="Times New Roman" w:hAnsi="Times New Roman" w:cs="Times New Roman"/>
          <w:b/>
          <w:sz w:val="24"/>
          <w:szCs w:val="24"/>
          <w:lang w:val="uk-UA"/>
        </w:rPr>
        <w:t>4</w:t>
      </w:r>
      <w:r w:rsidRPr="0012441A">
        <w:rPr>
          <w:rFonts w:ascii="Times New Roman" w:hAnsi="Times New Roman" w:cs="Times New Roman"/>
          <w:sz w:val="24"/>
          <w:szCs w:val="24"/>
          <w:lang w:val="uk-UA"/>
        </w:rPr>
        <w:t xml:space="preserve"> статті, з </w:t>
      </w:r>
      <w:r w:rsidR="002E6AA2" w:rsidRPr="0012441A">
        <w:rPr>
          <w:rFonts w:ascii="Times New Roman" w:hAnsi="Times New Roman" w:cs="Times New Roman"/>
          <w:sz w:val="24"/>
          <w:szCs w:val="24"/>
          <w:lang w:val="uk-UA"/>
        </w:rPr>
        <w:t>яких</w:t>
      </w:r>
      <w:r w:rsidRPr="0012441A">
        <w:rPr>
          <w:rFonts w:ascii="Times New Roman" w:hAnsi="Times New Roman" w:cs="Times New Roman"/>
          <w:sz w:val="24"/>
          <w:szCs w:val="24"/>
          <w:lang w:val="uk-UA"/>
        </w:rPr>
        <w:t xml:space="preserve">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входить до наукометричної бази даних Scopus, науковий доробок представлено на </w:t>
      </w:r>
      <w:r w:rsidRPr="0012441A">
        <w:rPr>
          <w:rFonts w:ascii="Times New Roman" w:hAnsi="Times New Roman" w:cs="Times New Roman"/>
          <w:b/>
          <w:sz w:val="24"/>
          <w:szCs w:val="24"/>
          <w:lang w:val="uk-UA"/>
        </w:rPr>
        <w:t>4</w:t>
      </w:r>
      <w:r w:rsidRPr="0012441A">
        <w:rPr>
          <w:rFonts w:ascii="Times New Roman" w:hAnsi="Times New Roman" w:cs="Times New Roman"/>
          <w:sz w:val="24"/>
          <w:szCs w:val="24"/>
          <w:lang w:val="uk-UA"/>
        </w:rPr>
        <w:t xml:space="preserve"> конференціях.</w:t>
      </w:r>
    </w:p>
    <w:p w:rsidR="00DF5F8E" w:rsidRPr="0012441A" w:rsidRDefault="00B7226E" w:rsidP="00A8361E">
      <w:pPr>
        <w:rPr>
          <w:lang w:val="uk-UA"/>
        </w:rPr>
      </w:pPr>
      <w:r w:rsidRPr="0012441A">
        <w:rPr>
          <w:lang w:val="uk-UA"/>
        </w:rPr>
        <w:br w:type="page"/>
      </w:r>
    </w:p>
    <w:p w:rsidR="0052291E" w:rsidRPr="0012441A" w:rsidRDefault="00F65C45" w:rsidP="0052291E">
      <w:pPr>
        <w:pStyle w:val="a3"/>
        <w:spacing w:line="259" w:lineRule="auto"/>
        <w:ind w:left="0" w:firstLine="708"/>
        <w:rPr>
          <w:b/>
          <w:szCs w:val="24"/>
        </w:rPr>
      </w:pPr>
      <w:r w:rsidRPr="0012441A">
        <w:rPr>
          <w:b/>
        </w:rPr>
        <w:lastRenderedPageBreak/>
        <w:t>ІІІ.</w:t>
      </w:r>
      <w:r w:rsidRPr="0012441A">
        <w:t> </w:t>
      </w:r>
      <w:r w:rsidRPr="0012441A">
        <w:rPr>
          <w:b/>
        </w:rPr>
        <w:t>РОЗРОБКИ, ЯКІ ВПРОВАДЖЕНО У 20</w:t>
      </w:r>
      <w:r w:rsidR="000D745E" w:rsidRPr="0012441A">
        <w:rPr>
          <w:b/>
        </w:rPr>
        <w:t>20</w:t>
      </w:r>
      <w:r w:rsidRPr="0012441A">
        <w:rPr>
          <w:b/>
        </w:rPr>
        <w:t xml:space="preserve"> РОЦІ ЗА МЕЖАМИ </w:t>
      </w:r>
      <w:r w:rsidRPr="0012441A">
        <w:rPr>
          <w:b/>
          <w:szCs w:val="24"/>
        </w:rPr>
        <w:t>ЗАКЛАДУ ВИЩОЇ ОСВІТИ</w:t>
      </w:r>
    </w:p>
    <w:p w:rsidR="00D70720" w:rsidRDefault="00D70720" w:rsidP="0052291E">
      <w:pPr>
        <w:pStyle w:val="a3"/>
        <w:spacing w:line="259" w:lineRule="auto"/>
        <w:ind w:left="0" w:firstLine="708"/>
        <w:rPr>
          <w:b/>
          <w:szCs w:val="24"/>
          <w:highlight w:val="yellow"/>
        </w:rPr>
      </w:pPr>
    </w:p>
    <w:p w:rsidR="00783A51" w:rsidRPr="0012441A" w:rsidRDefault="00783A51" w:rsidP="0052291E">
      <w:pPr>
        <w:pStyle w:val="a3"/>
        <w:spacing w:line="259" w:lineRule="auto"/>
        <w:ind w:left="0" w:firstLine="708"/>
        <w:rPr>
          <w:b/>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5"/>
        <w:gridCol w:w="2361"/>
        <w:gridCol w:w="2600"/>
        <w:gridCol w:w="1776"/>
        <w:gridCol w:w="957"/>
        <w:gridCol w:w="1850"/>
      </w:tblGrid>
      <w:tr w:rsidR="002E6AA2" w:rsidRPr="0012441A" w:rsidTr="001F27F1">
        <w:trPr>
          <w:jc w:val="center"/>
        </w:trPr>
        <w:tc>
          <w:tcPr>
            <w:tcW w:w="475" w:type="dxa"/>
          </w:tcPr>
          <w:p w:rsidR="002E6AA2" w:rsidRPr="0012441A" w:rsidRDefault="002E6AA2" w:rsidP="003C77D0">
            <w:pPr>
              <w:pStyle w:val="a3"/>
              <w:ind w:left="0" w:firstLine="0"/>
              <w:jc w:val="center"/>
              <w:rPr>
                <w:szCs w:val="24"/>
              </w:rPr>
            </w:pPr>
            <w:r w:rsidRPr="0012441A">
              <w:rPr>
                <w:szCs w:val="24"/>
              </w:rPr>
              <w:t>№ з/п</w:t>
            </w:r>
          </w:p>
        </w:tc>
        <w:tc>
          <w:tcPr>
            <w:tcW w:w="2361" w:type="dxa"/>
            <w:shd w:val="clear" w:color="auto" w:fill="auto"/>
          </w:tcPr>
          <w:p w:rsidR="002E6AA2" w:rsidRPr="0012441A" w:rsidRDefault="002E6AA2" w:rsidP="003C77D0">
            <w:pPr>
              <w:pStyle w:val="a3"/>
              <w:ind w:left="0" w:firstLine="0"/>
              <w:jc w:val="center"/>
              <w:rPr>
                <w:szCs w:val="24"/>
              </w:rPr>
            </w:pPr>
            <w:r w:rsidRPr="0012441A">
              <w:rPr>
                <w:szCs w:val="24"/>
              </w:rPr>
              <w:t>Назва та автор(и) розробки</w:t>
            </w:r>
          </w:p>
        </w:tc>
        <w:tc>
          <w:tcPr>
            <w:tcW w:w="2600" w:type="dxa"/>
            <w:shd w:val="clear" w:color="auto" w:fill="auto"/>
          </w:tcPr>
          <w:p w:rsidR="002E6AA2" w:rsidRPr="0012441A" w:rsidRDefault="002E6AA2" w:rsidP="003C77D0">
            <w:pPr>
              <w:pStyle w:val="a3"/>
              <w:ind w:left="0" w:firstLine="0"/>
              <w:jc w:val="center"/>
              <w:rPr>
                <w:szCs w:val="24"/>
              </w:rPr>
            </w:pPr>
            <w:r w:rsidRPr="0012441A">
              <w:rPr>
                <w:szCs w:val="24"/>
              </w:rPr>
              <w:t>Важливі показники, які характеризують рівень отриманого наукового результату; переваги над аналогами; економічний, соціальний ефект</w:t>
            </w:r>
          </w:p>
        </w:tc>
        <w:tc>
          <w:tcPr>
            <w:tcW w:w="1776" w:type="dxa"/>
            <w:shd w:val="clear" w:color="auto" w:fill="auto"/>
          </w:tcPr>
          <w:p w:rsidR="002E6AA2" w:rsidRPr="0012441A" w:rsidRDefault="002E6AA2" w:rsidP="003C77D0">
            <w:pPr>
              <w:pStyle w:val="a3"/>
              <w:ind w:left="0" w:firstLine="0"/>
              <w:jc w:val="center"/>
              <w:rPr>
                <w:szCs w:val="24"/>
              </w:rPr>
            </w:pPr>
            <w:r w:rsidRPr="0012441A">
              <w:rPr>
                <w:szCs w:val="24"/>
              </w:rPr>
              <w:t>Місце впровадження</w:t>
            </w:r>
          </w:p>
          <w:p w:rsidR="002E6AA2" w:rsidRPr="0012441A" w:rsidRDefault="002E6AA2" w:rsidP="003C77D0">
            <w:pPr>
              <w:pStyle w:val="a3"/>
              <w:ind w:left="0" w:firstLine="0"/>
              <w:jc w:val="center"/>
              <w:rPr>
                <w:szCs w:val="24"/>
              </w:rPr>
            </w:pPr>
            <w:r w:rsidRPr="0012441A">
              <w:rPr>
                <w:szCs w:val="24"/>
              </w:rPr>
              <w:t>(назва організації, підпорядкова-ність, юридична адреса)</w:t>
            </w:r>
          </w:p>
        </w:tc>
        <w:tc>
          <w:tcPr>
            <w:tcW w:w="957" w:type="dxa"/>
            <w:shd w:val="clear" w:color="auto" w:fill="auto"/>
          </w:tcPr>
          <w:p w:rsidR="002E6AA2" w:rsidRPr="0012441A" w:rsidRDefault="002E6AA2" w:rsidP="003C77D0">
            <w:pPr>
              <w:pStyle w:val="a3"/>
              <w:ind w:left="0" w:firstLine="0"/>
              <w:jc w:val="center"/>
              <w:rPr>
                <w:szCs w:val="24"/>
              </w:rPr>
            </w:pPr>
            <w:r w:rsidRPr="0012441A">
              <w:rPr>
                <w:szCs w:val="24"/>
              </w:rPr>
              <w:t>Дата акту впро-вадже-ння</w:t>
            </w:r>
          </w:p>
        </w:tc>
        <w:tc>
          <w:tcPr>
            <w:tcW w:w="1850" w:type="dxa"/>
            <w:shd w:val="clear" w:color="auto" w:fill="auto"/>
          </w:tcPr>
          <w:p w:rsidR="00330495" w:rsidRDefault="002E6AA2" w:rsidP="003C77D0">
            <w:pPr>
              <w:pStyle w:val="a3"/>
              <w:ind w:left="0" w:firstLine="0"/>
              <w:jc w:val="center"/>
              <w:rPr>
                <w:szCs w:val="24"/>
              </w:rPr>
            </w:pPr>
            <w:r w:rsidRPr="0012441A">
              <w:rPr>
                <w:szCs w:val="24"/>
              </w:rPr>
              <w:t>Практичні результати, які отримано закладом вищої освіти / науковою установоювід впровадження</w:t>
            </w:r>
          </w:p>
          <w:p w:rsidR="002E6AA2" w:rsidRPr="0012441A" w:rsidRDefault="002E6AA2" w:rsidP="003C77D0">
            <w:pPr>
              <w:pStyle w:val="a3"/>
              <w:ind w:left="0" w:firstLine="0"/>
              <w:jc w:val="center"/>
              <w:rPr>
                <w:szCs w:val="24"/>
              </w:rPr>
            </w:pPr>
            <w:r w:rsidRPr="0012441A">
              <w:rPr>
                <w:szCs w:val="24"/>
              </w:rPr>
              <w:t>(обладнання, обсяг отриманих коштів, налагоджено співпрацю для подальшої роботи тощо)</w:t>
            </w:r>
          </w:p>
        </w:tc>
      </w:tr>
      <w:tr w:rsidR="002E6AA2" w:rsidRPr="0012441A" w:rsidTr="001F27F1">
        <w:trPr>
          <w:jc w:val="center"/>
        </w:trPr>
        <w:tc>
          <w:tcPr>
            <w:tcW w:w="475" w:type="dxa"/>
          </w:tcPr>
          <w:p w:rsidR="002E6AA2" w:rsidRPr="0012441A" w:rsidRDefault="002E6AA2" w:rsidP="003C77D0">
            <w:pPr>
              <w:pStyle w:val="a3"/>
              <w:ind w:left="0" w:firstLine="0"/>
              <w:jc w:val="center"/>
              <w:rPr>
                <w:szCs w:val="24"/>
              </w:rPr>
            </w:pPr>
            <w:r w:rsidRPr="0012441A">
              <w:rPr>
                <w:szCs w:val="24"/>
              </w:rPr>
              <w:t>1</w:t>
            </w:r>
          </w:p>
        </w:tc>
        <w:tc>
          <w:tcPr>
            <w:tcW w:w="2361" w:type="dxa"/>
            <w:shd w:val="clear" w:color="auto" w:fill="auto"/>
          </w:tcPr>
          <w:p w:rsidR="002E6AA2" w:rsidRPr="0012441A" w:rsidRDefault="002E6AA2" w:rsidP="003C77D0">
            <w:pPr>
              <w:pStyle w:val="a3"/>
              <w:ind w:left="0" w:firstLine="0"/>
              <w:jc w:val="center"/>
              <w:rPr>
                <w:szCs w:val="24"/>
              </w:rPr>
            </w:pPr>
            <w:r w:rsidRPr="0012441A">
              <w:rPr>
                <w:szCs w:val="24"/>
              </w:rPr>
              <w:t>2</w:t>
            </w:r>
          </w:p>
        </w:tc>
        <w:tc>
          <w:tcPr>
            <w:tcW w:w="2600" w:type="dxa"/>
            <w:shd w:val="clear" w:color="auto" w:fill="auto"/>
          </w:tcPr>
          <w:p w:rsidR="002E6AA2" w:rsidRPr="0012441A" w:rsidRDefault="002E6AA2" w:rsidP="003C77D0">
            <w:pPr>
              <w:pStyle w:val="a3"/>
              <w:ind w:left="0" w:firstLine="0"/>
              <w:jc w:val="center"/>
              <w:rPr>
                <w:szCs w:val="24"/>
              </w:rPr>
            </w:pPr>
            <w:r w:rsidRPr="0012441A">
              <w:rPr>
                <w:szCs w:val="24"/>
              </w:rPr>
              <w:t>3</w:t>
            </w:r>
          </w:p>
        </w:tc>
        <w:tc>
          <w:tcPr>
            <w:tcW w:w="1776" w:type="dxa"/>
            <w:shd w:val="clear" w:color="auto" w:fill="auto"/>
          </w:tcPr>
          <w:p w:rsidR="002E6AA2" w:rsidRPr="0012441A" w:rsidRDefault="002E6AA2" w:rsidP="003C77D0">
            <w:pPr>
              <w:pStyle w:val="a3"/>
              <w:ind w:left="0" w:firstLine="0"/>
              <w:jc w:val="center"/>
              <w:rPr>
                <w:szCs w:val="24"/>
              </w:rPr>
            </w:pPr>
            <w:r w:rsidRPr="0012441A">
              <w:rPr>
                <w:szCs w:val="24"/>
              </w:rPr>
              <w:t>4</w:t>
            </w:r>
          </w:p>
        </w:tc>
        <w:tc>
          <w:tcPr>
            <w:tcW w:w="957" w:type="dxa"/>
            <w:shd w:val="clear" w:color="auto" w:fill="auto"/>
          </w:tcPr>
          <w:p w:rsidR="002E6AA2" w:rsidRPr="0012441A" w:rsidRDefault="002E6AA2" w:rsidP="003C77D0">
            <w:pPr>
              <w:pStyle w:val="a3"/>
              <w:ind w:left="0" w:firstLine="0"/>
              <w:jc w:val="center"/>
              <w:rPr>
                <w:szCs w:val="24"/>
              </w:rPr>
            </w:pPr>
            <w:r w:rsidRPr="0012441A">
              <w:rPr>
                <w:szCs w:val="24"/>
              </w:rPr>
              <w:t>5</w:t>
            </w:r>
          </w:p>
        </w:tc>
        <w:tc>
          <w:tcPr>
            <w:tcW w:w="1850" w:type="dxa"/>
            <w:shd w:val="clear" w:color="auto" w:fill="auto"/>
          </w:tcPr>
          <w:p w:rsidR="002E6AA2" w:rsidRPr="0012441A" w:rsidRDefault="002E6AA2" w:rsidP="003C77D0">
            <w:pPr>
              <w:pStyle w:val="a3"/>
              <w:ind w:left="0" w:firstLine="0"/>
              <w:jc w:val="center"/>
              <w:rPr>
                <w:szCs w:val="24"/>
              </w:rPr>
            </w:pPr>
            <w:r w:rsidRPr="0012441A">
              <w:rPr>
                <w:szCs w:val="24"/>
              </w:rPr>
              <w:t>6</w:t>
            </w:r>
          </w:p>
        </w:tc>
      </w:tr>
      <w:tr w:rsidR="002E6AA2" w:rsidRPr="00DB26D8" w:rsidTr="001F27F1">
        <w:trPr>
          <w:jc w:val="center"/>
        </w:trPr>
        <w:tc>
          <w:tcPr>
            <w:tcW w:w="475" w:type="dxa"/>
          </w:tcPr>
          <w:p w:rsidR="002E6AA2" w:rsidRPr="0012441A" w:rsidRDefault="002E6AA2" w:rsidP="00330495">
            <w:pPr>
              <w:pStyle w:val="afa"/>
              <w:numPr>
                <w:ilvl w:val="0"/>
                <w:numId w:val="31"/>
              </w:numPr>
              <w:jc w:val="both"/>
              <w:rPr>
                <w:lang w:val="uk-UA"/>
              </w:rPr>
            </w:pPr>
          </w:p>
        </w:tc>
        <w:tc>
          <w:tcPr>
            <w:tcW w:w="2361" w:type="dxa"/>
            <w:shd w:val="clear" w:color="auto" w:fill="auto"/>
          </w:tcPr>
          <w:p w:rsidR="002E6AA2" w:rsidRPr="0012441A" w:rsidRDefault="002E6AA2" w:rsidP="003C77D0">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Автоматизована система про</w:t>
            </w:r>
            <w:r w:rsidR="009F6243">
              <w:rPr>
                <w:rFonts w:ascii="Times New Roman" w:hAnsi="Times New Roman" w:cs="Times New Roman"/>
                <w:sz w:val="24"/>
                <w:szCs w:val="24"/>
                <w:lang w:val="uk-UA"/>
              </w:rPr>
              <w:t>є</w:t>
            </w:r>
            <w:r w:rsidRPr="0012441A">
              <w:rPr>
                <w:rFonts w:ascii="Times New Roman" w:hAnsi="Times New Roman" w:cs="Times New Roman"/>
                <w:sz w:val="24"/>
                <w:szCs w:val="24"/>
                <w:lang w:val="uk-UA"/>
              </w:rPr>
              <w:t xml:space="preserve">ктування ракетно-космічної </w:t>
            </w:r>
            <w:r w:rsidR="00742EEF">
              <w:rPr>
                <w:rFonts w:ascii="Times New Roman" w:hAnsi="Times New Roman" w:cs="Times New Roman"/>
                <w:sz w:val="24"/>
                <w:szCs w:val="24"/>
                <w:lang w:val="uk-UA"/>
              </w:rPr>
              <w:t xml:space="preserve">техніки </w:t>
            </w:r>
            <w:r w:rsidRPr="0012441A">
              <w:rPr>
                <w:rFonts w:ascii="Times New Roman" w:hAnsi="Times New Roman" w:cs="Times New Roman"/>
                <w:sz w:val="24"/>
                <w:szCs w:val="24"/>
                <w:lang w:val="uk-UA"/>
              </w:rPr>
              <w:t>на основі розпаралелювання обчислювальних процесів.</w:t>
            </w:r>
          </w:p>
          <w:p w:rsidR="002E6AA2" w:rsidRPr="0012441A" w:rsidRDefault="002E6AA2" w:rsidP="003C77D0">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Автори: Грищак В. З., Гоменюк С. І., Гребенюк С. М., Чопоров С. В.,</w:t>
            </w:r>
          </w:p>
          <w:p w:rsidR="002E6AA2" w:rsidRPr="0012441A" w:rsidRDefault="002E6AA2" w:rsidP="003C77D0">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Кудін О.В.</w:t>
            </w:r>
          </w:p>
          <w:p w:rsidR="002E6AA2" w:rsidRPr="0012441A" w:rsidRDefault="002E6AA2" w:rsidP="003C77D0">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(НДР № 0118U000210 «Математичне та програмне забезпечення автоматизованого проєктування аерокосмічної техніки»)</w:t>
            </w:r>
          </w:p>
        </w:tc>
        <w:tc>
          <w:tcPr>
            <w:tcW w:w="2600" w:type="dxa"/>
            <w:shd w:val="clear" w:color="auto" w:fill="auto"/>
          </w:tcPr>
          <w:p w:rsidR="002E6AA2" w:rsidRPr="0012441A" w:rsidRDefault="002E6AA2" w:rsidP="003C77D0">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Автоматизована система проектування, яка враховує особливості поведінки ракетно-космічної техніки в умовах експлуатації, на основі розпаралелювання обчислювальних процесів дозволяє адекватно моделювати механічну поведінку ракетно-космічної техніки в процесі експлуатації та пришвидшити обчислювальні процеси при проєктуванні, замінити вартісні нат</w:t>
            </w:r>
            <w:r w:rsidR="000745D9">
              <w:rPr>
                <w:rFonts w:ascii="Times New Roman" w:hAnsi="Times New Roman" w:cs="Times New Roman"/>
                <w:sz w:val="24"/>
                <w:szCs w:val="24"/>
                <w:lang w:val="uk-UA"/>
              </w:rPr>
              <w:t>урні випробування на віртуальні</w:t>
            </w:r>
          </w:p>
        </w:tc>
        <w:tc>
          <w:tcPr>
            <w:tcW w:w="1776" w:type="dxa"/>
            <w:shd w:val="clear" w:color="auto" w:fill="auto"/>
          </w:tcPr>
          <w:p w:rsidR="002E6AA2" w:rsidRPr="0012441A" w:rsidRDefault="002E6AA2" w:rsidP="003C77D0">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Державне підприємство «Конструктор</w:t>
            </w:r>
            <w:r w:rsidR="00335864">
              <w:rPr>
                <w:rFonts w:ascii="Times New Roman" w:hAnsi="Times New Roman" w:cs="Times New Roman"/>
                <w:sz w:val="24"/>
                <w:szCs w:val="24"/>
                <w:lang w:val="uk-UA"/>
              </w:rPr>
              <w:t>-</w:t>
            </w:r>
            <w:r w:rsidRPr="0012441A">
              <w:rPr>
                <w:rFonts w:ascii="Times New Roman" w:hAnsi="Times New Roman" w:cs="Times New Roman"/>
                <w:sz w:val="24"/>
                <w:szCs w:val="24"/>
                <w:lang w:val="uk-UA"/>
              </w:rPr>
              <w:t>ське бюро «Південне» ім. М. К. Янгеля, вул. Криворі-зька, 3, м. Дніпро, 49008</w:t>
            </w:r>
          </w:p>
        </w:tc>
        <w:tc>
          <w:tcPr>
            <w:tcW w:w="957" w:type="dxa"/>
            <w:shd w:val="clear" w:color="auto" w:fill="auto"/>
          </w:tcPr>
          <w:p w:rsidR="002E6AA2" w:rsidRPr="0012441A" w:rsidRDefault="002E6AA2" w:rsidP="003C77D0">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17.03.</w:t>
            </w:r>
          </w:p>
          <w:p w:rsidR="002E6AA2" w:rsidRPr="0012441A" w:rsidRDefault="002E6AA2" w:rsidP="003C77D0">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2020 р.</w:t>
            </w:r>
          </w:p>
        </w:tc>
        <w:tc>
          <w:tcPr>
            <w:tcW w:w="1850" w:type="dxa"/>
            <w:shd w:val="clear" w:color="auto" w:fill="auto"/>
          </w:tcPr>
          <w:p w:rsidR="002E6AA2" w:rsidRPr="0012441A" w:rsidRDefault="002E6AA2" w:rsidP="000745D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Укладено договір про співпрацю на 2021-2025 рр., який передбачає обмін науково-технічною інформацією, підготовку висококваліфікованих фахівців та безкоштовний доступ до матеріально-технічних ресурсів КБ</w:t>
            </w:r>
          </w:p>
        </w:tc>
      </w:tr>
      <w:tr w:rsidR="002E6AA2" w:rsidRPr="0012441A" w:rsidTr="001F27F1">
        <w:trPr>
          <w:jc w:val="center"/>
        </w:trPr>
        <w:tc>
          <w:tcPr>
            <w:tcW w:w="475" w:type="dxa"/>
          </w:tcPr>
          <w:p w:rsidR="002E6AA2" w:rsidRPr="00D665C1" w:rsidRDefault="002E6AA2" w:rsidP="00330495">
            <w:pPr>
              <w:pStyle w:val="afa"/>
              <w:numPr>
                <w:ilvl w:val="0"/>
                <w:numId w:val="31"/>
              </w:numPr>
              <w:jc w:val="both"/>
              <w:rPr>
                <w:lang w:val="uk-UA"/>
              </w:rPr>
            </w:pPr>
          </w:p>
        </w:tc>
        <w:tc>
          <w:tcPr>
            <w:tcW w:w="2361" w:type="dxa"/>
            <w:shd w:val="clear" w:color="auto" w:fill="auto"/>
          </w:tcPr>
          <w:p w:rsidR="002E6AA2" w:rsidRPr="00D665C1" w:rsidRDefault="002E6AA2" w:rsidP="003C77D0">
            <w:pPr>
              <w:spacing w:after="0" w:line="240" w:lineRule="auto"/>
              <w:rPr>
                <w:rFonts w:ascii="Times New Roman" w:hAnsi="Times New Roman" w:cs="Times New Roman"/>
                <w:sz w:val="24"/>
                <w:szCs w:val="24"/>
                <w:lang w:val="uk-UA"/>
              </w:rPr>
            </w:pPr>
            <w:r w:rsidRPr="00D665C1">
              <w:rPr>
                <w:rFonts w:ascii="Times New Roman" w:hAnsi="Times New Roman" w:cs="Times New Roman"/>
                <w:sz w:val="24"/>
                <w:szCs w:val="24"/>
                <w:lang w:val="uk-UA"/>
              </w:rPr>
              <w:t>Шаблони проєктування хмарної САПР.</w:t>
            </w:r>
          </w:p>
          <w:p w:rsidR="002E6AA2" w:rsidRPr="00D665C1" w:rsidRDefault="002E6AA2" w:rsidP="003C77D0">
            <w:pPr>
              <w:spacing w:after="0" w:line="240" w:lineRule="auto"/>
              <w:rPr>
                <w:rFonts w:ascii="Times New Roman" w:hAnsi="Times New Roman" w:cs="Times New Roman"/>
                <w:sz w:val="24"/>
                <w:szCs w:val="24"/>
                <w:lang w:val="uk-UA"/>
              </w:rPr>
            </w:pPr>
            <w:r w:rsidRPr="00D665C1">
              <w:rPr>
                <w:rFonts w:ascii="Times New Roman" w:hAnsi="Times New Roman" w:cs="Times New Roman"/>
                <w:sz w:val="24"/>
                <w:szCs w:val="24"/>
                <w:lang w:val="uk-UA"/>
              </w:rPr>
              <w:t>Автори:</w:t>
            </w:r>
          </w:p>
          <w:p w:rsidR="002E6AA2" w:rsidRPr="00D665C1" w:rsidRDefault="002E6AA2" w:rsidP="003C77D0">
            <w:pPr>
              <w:spacing w:after="0" w:line="240" w:lineRule="auto"/>
              <w:rPr>
                <w:rFonts w:ascii="Times New Roman" w:hAnsi="Times New Roman" w:cs="Times New Roman"/>
                <w:sz w:val="24"/>
                <w:szCs w:val="24"/>
                <w:lang w:val="uk-UA"/>
              </w:rPr>
            </w:pPr>
            <w:r w:rsidRPr="00D665C1">
              <w:rPr>
                <w:rFonts w:ascii="Times New Roman" w:hAnsi="Times New Roman" w:cs="Times New Roman"/>
                <w:sz w:val="24"/>
                <w:szCs w:val="24"/>
                <w:lang w:val="uk-UA"/>
              </w:rPr>
              <w:t>Чопоров С.В.,</w:t>
            </w:r>
          </w:p>
          <w:p w:rsidR="002E6AA2" w:rsidRPr="00D665C1" w:rsidRDefault="002E6AA2" w:rsidP="003C77D0">
            <w:pPr>
              <w:spacing w:after="0" w:line="240" w:lineRule="auto"/>
              <w:rPr>
                <w:rFonts w:ascii="Times New Roman" w:hAnsi="Times New Roman" w:cs="Times New Roman"/>
                <w:sz w:val="24"/>
                <w:szCs w:val="24"/>
                <w:lang w:val="uk-UA"/>
              </w:rPr>
            </w:pPr>
            <w:r w:rsidRPr="00D665C1">
              <w:rPr>
                <w:rFonts w:ascii="Times New Roman" w:hAnsi="Times New Roman" w:cs="Times New Roman"/>
                <w:sz w:val="24"/>
                <w:szCs w:val="24"/>
                <w:lang w:val="uk-UA"/>
              </w:rPr>
              <w:t>Кудін О.В. та ін.</w:t>
            </w:r>
          </w:p>
          <w:p w:rsidR="002E6AA2" w:rsidRPr="00D665C1" w:rsidRDefault="002E6AA2" w:rsidP="003C77D0">
            <w:pPr>
              <w:spacing w:after="0" w:line="240" w:lineRule="auto"/>
              <w:rPr>
                <w:rFonts w:ascii="Times New Roman" w:hAnsi="Times New Roman" w:cs="Times New Roman"/>
                <w:sz w:val="24"/>
                <w:szCs w:val="24"/>
                <w:lang w:val="uk-UA"/>
              </w:rPr>
            </w:pPr>
            <w:r w:rsidRPr="00D665C1">
              <w:rPr>
                <w:rFonts w:ascii="Times New Roman" w:hAnsi="Times New Roman" w:cs="Times New Roman"/>
                <w:sz w:val="24"/>
                <w:szCs w:val="24"/>
                <w:lang w:val="uk-UA"/>
              </w:rPr>
              <w:t xml:space="preserve">(НДР № 0117U007204 </w:t>
            </w:r>
            <w:r w:rsidRPr="00D665C1">
              <w:rPr>
                <w:rFonts w:ascii="Times New Roman" w:hAnsi="Times New Roman" w:cs="Times New Roman"/>
                <w:sz w:val="24"/>
                <w:szCs w:val="24"/>
                <w:lang w:val="uk-UA"/>
              </w:rPr>
              <w:lastRenderedPageBreak/>
              <w:t>«Розробка математичного забезпечення для інженерного аналізу об’єктів аерокосмічної техніки на базі хмарних технологій»)</w:t>
            </w:r>
          </w:p>
        </w:tc>
        <w:tc>
          <w:tcPr>
            <w:tcW w:w="2600" w:type="dxa"/>
            <w:shd w:val="clear" w:color="auto" w:fill="auto"/>
          </w:tcPr>
          <w:p w:rsidR="002E6AA2" w:rsidRPr="00D665C1" w:rsidRDefault="002E6AA2" w:rsidP="00C540A0">
            <w:pPr>
              <w:spacing w:after="0" w:line="240" w:lineRule="auto"/>
              <w:rPr>
                <w:rFonts w:ascii="Times New Roman" w:hAnsi="Times New Roman" w:cs="Times New Roman"/>
                <w:sz w:val="24"/>
                <w:szCs w:val="24"/>
                <w:lang w:val="uk-UA"/>
              </w:rPr>
            </w:pPr>
            <w:r w:rsidRPr="00D665C1">
              <w:rPr>
                <w:rFonts w:ascii="Times New Roman" w:hAnsi="Times New Roman" w:cs="Times New Roman"/>
                <w:sz w:val="24"/>
                <w:szCs w:val="24"/>
                <w:lang w:val="uk-UA"/>
              </w:rPr>
              <w:lastRenderedPageBreak/>
              <w:t xml:space="preserve">Запропоновані шаблони проектування з використанням методів подання математичних моделей форм об’єктів, побудови дискретних моделей форм </w:t>
            </w:r>
            <w:r w:rsidRPr="00D665C1">
              <w:rPr>
                <w:rFonts w:ascii="Times New Roman" w:hAnsi="Times New Roman" w:cs="Times New Roman"/>
                <w:sz w:val="24"/>
                <w:szCs w:val="24"/>
                <w:lang w:val="uk-UA"/>
              </w:rPr>
              <w:lastRenderedPageBreak/>
              <w:t>об’єктів, генерації та обробки дискретних моделей форм об’єктів на базі технологій паралельних обчислень дозволяють значно скоротити час розрахунків та підвищ</w:t>
            </w:r>
            <w:r w:rsidR="00C540A0">
              <w:rPr>
                <w:rFonts w:ascii="Times New Roman" w:hAnsi="Times New Roman" w:cs="Times New Roman"/>
                <w:sz w:val="24"/>
                <w:szCs w:val="24"/>
                <w:lang w:val="uk-UA"/>
              </w:rPr>
              <w:t>и</w:t>
            </w:r>
            <w:r w:rsidRPr="00D665C1">
              <w:rPr>
                <w:rFonts w:ascii="Times New Roman" w:hAnsi="Times New Roman" w:cs="Times New Roman"/>
                <w:sz w:val="24"/>
                <w:szCs w:val="24"/>
                <w:lang w:val="uk-UA"/>
              </w:rPr>
              <w:t>ти їхню точ</w:t>
            </w:r>
            <w:r w:rsidR="000745D9">
              <w:rPr>
                <w:rFonts w:ascii="Times New Roman" w:hAnsi="Times New Roman" w:cs="Times New Roman"/>
                <w:sz w:val="24"/>
                <w:szCs w:val="24"/>
                <w:lang w:val="uk-UA"/>
              </w:rPr>
              <w:t>ність</w:t>
            </w:r>
          </w:p>
        </w:tc>
        <w:tc>
          <w:tcPr>
            <w:tcW w:w="1776" w:type="dxa"/>
            <w:shd w:val="clear" w:color="auto" w:fill="auto"/>
          </w:tcPr>
          <w:p w:rsidR="002E6AA2" w:rsidRPr="00D665C1" w:rsidRDefault="002E6AA2" w:rsidP="00016EC0">
            <w:pPr>
              <w:spacing w:after="0" w:line="240" w:lineRule="auto"/>
              <w:rPr>
                <w:rFonts w:ascii="Times New Roman" w:hAnsi="Times New Roman" w:cs="Times New Roman"/>
                <w:sz w:val="24"/>
                <w:szCs w:val="24"/>
                <w:lang w:val="uk-UA"/>
              </w:rPr>
            </w:pPr>
            <w:r w:rsidRPr="00D665C1">
              <w:rPr>
                <w:rFonts w:ascii="Times New Roman" w:hAnsi="Times New Roman" w:cs="Times New Roman"/>
                <w:sz w:val="24"/>
                <w:szCs w:val="24"/>
                <w:shd w:val="clear" w:color="auto" w:fill="FFFFFF"/>
                <w:lang w:val="uk-UA"/>
              </w:rPr>
              <w:lastRenderedPageBreak/>
              <w:t xml:space="preserve">ТОВ «Науково-виробниче підприємство Атлон-Авіа», вул. </w:t>
            </w:r>
            <w:r w:rsidR="00016EC0">
              <w:rPr>
                <w:rFonts w:ascii="Times New Roman" w:hAnsi="Times New Roman" w:cs="Times New Roman"/>
                <w:sz w:val="24"/>
                <w:szCs w:val="24"/>
                <w:shd w:val="clear" w:color="auto" w:fill="FFFFFF"/>
                <w:lang w:val="uk-UA"/>
              </w:rPr>
              <w:t>І</w:t>
            </w:r>
            <w:r w:rsidRPr="00D665C1">
              <w:rPr>
                <w:rFonts w:ascii="Times New Roman" w:hAnsi="Times New Roman" w:cs="Times New Roman"/>
                <w:sz w:val="24"/>
                <w:szCs w:val="24"/>
                <w:shd w:val="clear" w:color="auto" w:fill="FFFFFF"/>
                <w:lang w:val="uk-UA"/>
              </w:rPr>
              <w:t xml:space="preserve">оанна Павла ІІ, буд.  4/6, </w:t>
            </w:r>
            <w:r w:rsidRPr="00D665C1">
              <w:rPr>
                <w:rFonts w:ascii="Times New Roman" w:hAnsi="Times New Roman" w:cs="Times New Roman"/>
                <w:sz w:val="24"/>
                <w:szCs w:val="24"/>
                <w:shd w:val="clear" w:color="auto" w:fill="FFFFFF"/>
                <w:lang w:val="uk-UA"/>
              </w:rPr>
              <w:lastRenderedPageBreak/>
              <w:t>корпус А, оф</w:t>
            </w:r>
            <w:r w:rsidR="00016EC0">
              <w:rPr>
                <w:rFonts w:ascii="Times New Roman" w:hAnsi="Times New Roman" w:cs="Times New Roman"/>
                <w:sz w:val="24"/>
                <w:szCs w:val="24"/>
                <w:shd w:val="clear" w:color="auto" w:fill="FFFFFF"/>
                <w:lang w:val="uk-UA"/>
              </w:rPr>
              <w:t>і</w:t>
            </w:r>
            <w:r w:rsidRPr="00D665C1">
              <w:rPr>
                <w:rFonts w:ascii="Times New Roman" w:hAnsi="Times New Roman" w:cs="Times New Roman"/>
                <w:sz w:val="24"/>
                <w:szCs w:val="24"/>
                <w:shd w:val="clear" w:color="auto" w:fill="FFFFFF"/>
                <w:lang w:val="uk-UA"/>
              </w:rPr>
              <w:t>с 706, м.Киив, 01042</w:t>
            </w:r>
          </w:p>
        </w:tc>
        <w:tc>
          <w:tcPr>
            <w:tcW w:w="957" w:type="dxa"/>
            <w:shd w:val="clear" w:color="auto" w:fill="auto"/>
          </w:tcPr>
          <w:p w:rsidR="00D665C1" w:rsidRPr="00D665C1" w:rsidRDefault="00D665C1" w:rsidP="003C77D0">
            <w:pPr>
              <w:spacing w:after="0" w:line="240" w:lineRule="auto"/>
              <w:jc w:val="center"/>
              <w:rPr>
                <w:rFonts w:ascii="Times New Roman" w:hAnsi="Times New Roman" w:cs="Times New Roman"/>
                <w:sz w:val="24"/>
                <w:szCs w:val="24"/>
                <w:lang w:val="uk-UA"/>
              </w:rPr>
            </w:pPr>
            <w:r w:rsidRPr="00D665C1">
              <w:rPr>
                <w:rFonts w:ascii="Times New Roman" w:hAnsi="Times New Roman" w:cs="Times New Roman"/>
                <w:sz w:val="24"/>
                <w:szCs w:val="24"/>
                <w:lang w:val="uk-UA"/>
              </w:rPr>
              <w:lastRenderedPageBreak/>
              <w:t>07.04</w:t>
            </w:r>
            <w:r w:rsidR="00016EC0">
              <w:rPr>
                <w:rFonts w:ascii="Times New Roman" w:hAnsi="Times New Roman" w:cs="Times New Roman"/>
                <w:sz w:val="24"/>
                <w:szCs w:val="24"/>
                <w:lang w:val="uk-UA"/>
              </w:rPr>
              <w:t>.</w:t>
            </w:r>
          </w:p>
          <w:p w:rsidR="002E6AA2" w:rsidRPr="00D665C1" w:rsidRDefault="002E6AA2" w:rsidP="003C77D0">
            <w:pPr>
              <w:spacing w:after="0" w:line="240" w:lineRule="auto"/>
              <w:jc w:val="center"/>
              <w:rPr>
                <w:rFonts w:ascii="Times New Roman" w:hAnsi="Times New Roman" w:cs="Times New Roman"/>
                <w:sz w:val="24"/>
                <w:szCs w:val="24"/>
                <w:lang w:val="uk-UA"/>
              </w:rPr>
            </w:pPr>
            <w:r w:rsidRPr="00D665C1">
              <w:rPr>
                <w:rFonts w:ascii="Times New Roman" w:hAnsi="Times New Roman" w:cs="Times New Roman"/>
                <w:sz w:val="24"/>
                <w:szCs w:val="24"/>
                <w:lang w:val="uk-UA"/>
              </w:rPr>
              <w:t>2020</w:t>
            </w:r>
            <w:r w:rsidR="00016EC0">
              <w:rPr>
                <w:rFonts w:ascii="Times New Roman" w:hAnsi="Times New Roman" w:cs="Times New Roman"/>
                <w:sz w:val="24"/>
                <w:szCs w:val="24"/>
                <w:lang w:val="uk-UA"/>
              </w:rPr>
              <w:t xml:space="preserve"> р.</w:t>
            </w:r>
          </w:p>
        </w:tc>
        <w:tc>
          <w:tcPr>
            <w:tcW w:w="1850" w:type="dxa"/>
            <w:shd w:val="clear" w:color="auto" w:fill="auto"/>
          </w:tcPr>
          <w:p w:rsidR="002E6AA2" w:rsidRPr="00D665C1" w:rsidRDefault="002E6AA2" w:rsidP="003C77D0">
            <w:pPr>
              <w:spacing w:after="0" w:line="240" w:lineRule="auto"/>
              <w:jc w:val="both"/>
              <w:rPr>
                <w:rFonts w:ascii="Times New Roman" w:hAnsi="Times New Roman" w:cs="Times New Roman"/>
                <w:sz w:val="24"/>
                <w:szCs w:val="24"/>
                <w:lang w:val="uk-UA"/>
              </w:rPr>
            </w:pPr>
            <w:r w:rsidRPr="00D665C1">
              <w:rPr>
                <w:rFonts w:ascii="Times New Roman" w:hAnsi="Times New Roman" w:cs="Times New Roman"/>
                <w:sz w:val="24"/>
                <w:szCs w:val="24"/>
                <w:lang w:val="uk-UA"/>
              </w:rPr>
              <w:t>Налагоджено співпрацю для подальшої роботи, апробовано ре</w:t>
            </w:r>
            <w:r w:rsidR="000745D9">
              <w:rPr>
                <w:rFonts w:ascii="Times New Roman" w:hAnsi="Times New Roman" w:cs="Times New Roman"/>
                <w:sz w:val="24"/>
                <w:szCs w:val="24"/>
                <w:lang w:val="uk-UA"/>
              </w:rPr>
              <w:t>зультати докторської дисертації</w:t>
            </w:r>
          </w:p>
        </w:tc>
      </w:tr>
      <w:tr w:rsidR="002E6AA2" w:rsidRPr="0012441A" w:rsidTr="001F27F1">
        <w:trPr>
          <w:jc w:val="center"/>
        </w:trPr>
        <w:tc>
          <w:tcPr>
            <w:tcW w:w="475" w:type="dxa"/>
          </w:tcPr>
          <w:p w:rsidR="002E6AA2" w:rsidRPr="0012441A" w:rsidRDefault="002E6AA2" w:rsidP="00330495">
            <w:pPr>
              <w:pStyle w:val="afa"/>
              <w:numPr>
                <w:ilvl w:val="0"/>
                <w:numId w:val="31"/>
              </w:numPr>
              <w:jc w:val="both"/>
              <w:rPr>
                <w:lang w:val="uk-UA"/>
              </w:rPr>
            </w:pPr>
          </w:p>
        </w:tc>
        <w:tc>
          <w:tcPr>
            <w:tcW w:w="2361" w:type="dxa"/>
            <w:shd w:val="clear" w:color="auto" w:fill="auto"/>
          </w:tcPr>
          <w:p w:rsidR="002E6AA2" w:rsidRPr="0012441A" w:rsidRDefault="002E6AA2" w:rsidP="003C77D0">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Метод скінченно-елементного аналізу поведінки елементів ракетної техніки з використанням паралельних обчислень.</w:t>
            </w:r>
          </w:p>
          <w:p w:rsidR="002E6AA2" w:rsidRPr="0012441A" w:rsidRDefault="002E6AA2" w:rsidP="003C77D0">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Автори:</w:t>
            </w:r>
          </w:p>
          <w:p w:rsidR="002E6AA2" w:rsidRPr="0012441A" w:rsidRDefault="002E6AA2" w:rsidP="003C77D0">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Чопоров С.В.,</w:t>
            </w:r>
          </w:p>
          <w:p w:rsidR="002E6AA2" w:rsidRPr="0012441A" w:rsidRDefault="002E6AA2" w:rsidP="003C77D0">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Кудін О.В. та ін.</w:t>
            </w:r>
          </w:p>
          <w:p w:rsidR="002E6AA2" w:rsidRPr="0012441A" w:rsidRDefault="002E6AA2" w:rsidP="003C77D0">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(НДР № 0117U007204 «Розробка математичного забезпечення для інженерного аналізу об’єктів аерокосмічної техніки на базі хмарних технологій»)</w:t>
            </w:r>
          </w:p>
        </w:tc>
        <w:tc>
          <w:tcPr>
            <w:tcW w:w="2600" w:type="dxa"/>
            <w:shd w:val="clear" w:color="auto" w:fill="auto"/>
          </w:tcPr>
          <w:p w:rsidR="002E6AA2" w:rsidRPr="0012441A" w:rsidRDefault="002E6AA2" w:rsidP="003C77D0">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Запропонований метод дозволяє дозволяє підвищити надійність техніки, що проєктують, скоротити час на проведення розрахунків та </w:t>
            </w:r>
            <w:r w:rsidR="000745D9">
              <w:rPr>
                <w:rFonts w:ascii="Times New Roman" w:hAnsi="Times New Roman" w:cs="Times New Roman"/>
                <w:sz w:val="24"/>
                <w:szCs w:val="24"/>
                <w:lang w:val="uk-UA"/>
              </w:rPr>
              <w:t>підвищити наочність результатів</w:t>
            </w:r>
          </w:p>
        </w:tc>
        <w:tc>
          <w:tcPr>
            <w:tcW w:w="1776" w:type="dxa"/>
            <w:shd w:val="clear" w:color="auto" w:fill="auto"/>
          </w:tcPr>
          <w:p w:rsidR="002E6AA2" w:rsidRPr="0012441A" w:rsidRDefault="002E6AA2" w:rsidP="003C77D0">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Державне підприємство «Конструкторське бюро «Південне» ім. М. К. Янгеля, вул. Криворі-зька, 3, м. Дніпро, 49008</w:t>
            </w:r>
          </w:p>
        </w:tc>
        <w:tc>
          <w:tcPr>
            <w:tcW w:w="957" w:type="dxa"/>
            <w:shd w:val="clear" w:color="auto" w:fill="auto"/>
          </w:tcPr>
          <w:p w:rsidR="002E6AA2" w:rsidRPr="0012441A" w:rsidRDefault="002E6AA2" w:rsidP="003C77D0">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17.03.</w:t>
            </w:r>
          </w:p>
          <w:p w:rsidR="002E6AA2" w:rsidRPr="0012441A" w:rsidRDefault="002E6AA2" w:rsidP="003C77D0">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2020 р.</w:t>
            </w:r>
          </w:p>
        </w:tc>
        <w:tc>
          <w:tcPr>
            <w:tcW w:w="1850" w:type="dxa"/>
            <w:shd w:val="clear" w:color="auto" w:fill="auto"/>
          </w:tcPr>
          <w:p w:rsidR="002E6AA2" w:rsidRPr="0012441A" w:rsidRDefault="002E6AA2" w:rsidP="00335864">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Укладено договір про співпрацю, апробовано результати кандидатської дисертації</w:t>
            </w:r>
          </w:p>
        </w:tc>
      </w:tr>
      <w:tr w:rsidR="002E6AA2" w:rsidRPr="0012441A" w:rsidTr="001F27F1">
        <w:trPr>
          <w:jc w:val="center"/>
        </w:trPr>
        <w:tc>
          <w:tcPr>
            <w:tcW w:w="475" w:type="dxa"/>
          </w:tcPr>
          <w:p w:rsidR="002E6AA2" w:rsidRPr="0012441A" w:rsidRDefault="002E6AA2" w:rsidP="00330495">
            <w:pPr>
              <w:pStyle w:val="afa"/>
              <w:numPr>
                <w:ilvl w:val="0"/>
                <w:numId w:val="31"/>
              </w:numPr>
              <w:jc w:val="both"/>
              <w:rPr>
                <w:lang w:val="uk-UA"/>
              </w:rPr>
            </w:pPr>
          </w:p>
        </w:tc>
        <w:tc>
          <w:tcPr>
            <w:tcW w:w="2361" w:type="dxa"/>
            <w:shd w:val="clear" w:color="auto" w:fill="auto"/>
          </w:tcPr>
          <w:p w:rsidR="00DD1FB5" w:rsidRPr="0012441A" w:rsidRDefault="00DD1FB5" w:rsidP="00DD1FB5">
            <w:pPr>
              <w:spacing w:after="0" w:line="240" w:lineRule="auto"/>
              <w:jc w:val="both"/>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Розробка інтерметалідних каталізаторів для знешкодження вуглецевмісних компонентів газових викидів в атмосферу.</w:t>
            </w:r>
          </w:p>
          <w:p w:rsidR="00DD1FB5" w:rsidRPr="0012441A" w:rsidRDefault="00DD1FB5" w:rsidP="00DD1FB5">
            <w:pPr>
              <w:spacing w:after="0" w:line="240" w:lineRule="auto"/>
              <w:jc w:val="both"/>
              <w:rPr>
                <w:rFonts w:ascii="Times New Roman" w:eastAsia="Times New Roman" w:hAnsi="Times New Roman" w:cs="Times New Roman"/>
                <w:sz w:val="24"/>
                <w:szCs w:val="24"/>
                <w:lang w:val="uk-UA"/>
              </w:rPr>
            </w:pPr>
            <w:r w:rsidRPr="0012441A">
              <w:rPr>
                <w:rFonts w:ascii="Times New Roman" w:hAnsi="Times New Roman" w:cs="Times New Roman"/>
                <w:sz w:val="24"/>
                <w:szCs w:val="24"/>
                <w:lang w:val="uk-UA"/>
              </w:rPr>
              <w:t>Автор:</w:t>
            </w:r>
          </w:p>
          <w:p w:rsidR="00DD1FB5" w:rsidRPr="0012441A" w:rsidRDefault="00DD1FB5" w:rsidP="00DD1FB5">
            <w:pPr>
              <w:spacing w:after="0" w:line="240" w:lineRule="auto"/>
              <w:jc w:val="both"/>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Бєлоконь К.В.</w:t>
            </w:r>
          </w:p>
          <w:p w:rsidR="002E6AA2" w:rsidRPr="0012441A" w:rsidRDefault="00DD1FB5" w:rsidP="00DD1FB5">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sz w:val="24"/>
                <w:szCs w:val="24"/>
                <w:lang w:val="uk-UA"/>
              </w:rPr>
              <w:t>(</w:t>
            </w:r>
            <w:r w:rsidRPr="0012441A">
              <w:rPr>
                <w:rFonts w:ascii="Times New Roman" w:hAnsi="Times New Roman"/>
                <w:sz w:val="24"/>
                <w:szCs w:val="24"/>
                <w:lang w:val="uk-UA"/>
              </w:rPr>
              <w:t xml:space="preserve">НДР </w:t>
            </w:r>
            <w:r w:rsidRPr="0012441A">
              <w:rPr>
                <w:rFonts w:ascii="Times New Roman" w:eastAsia="Times New Roman" w:hAnsi="Times New Roman" w:cs="Times New Roman"/>
                <w:sz w:val="24"/>
                <w:szCs w:val="24"/>
                <w:lang w:val="uk-UA"/>
              </w:rPr>
              <w:t>№ 0119U100588</w:t>
            </w:r>
            <w:r w:rsidRPr="0012441A">
              <w:rPr>
                <w:rFonts w:ascii="Times New Roman" w:hAnsi="Times New Roman"/>
                <w:sz w:val="24"/>
                <w:szCs w:val="24"/>
                <w:lang w:val="uk-UA"/>
              </w:rPr>
              <w:t xml:space="preserve"> «Розробка інтерметалідних каталізаторів для знешкодження вуглецевмісних компонентів газових викидів в атмосферу»</w:t>
            </w:r>
            <w:r w:rsidRPr="0012441A">
              <w:rPr>
                <w:rFonts w:ascii="Times New Roman" w:eastAsia="Times New Roman" w:hAnsi="Times New Roman" w:cs="Times New Roman"/>
                <w:sz w:val="24"/>
                <w:szCs w:val="24"/>
                <w:lang w:val="uk-UA"/>
              </w:rPr>
              <w:t>)</w:t>
            </w:r>
          </w:p>
        </w:tc>
        <w:tc>
          <w:tcPr>
            <w:tcW w:w="2600" w:type="dxa"/>
            <w:shd w:val="clear" w:color="auto" w:fill="auto"/>
          </w:tcPr>
          <w:p w:rsidR="00DD1FB5" w:rsidRPr="0012441A" w:rsidRDefault="00DD1FB5" w:rsidP="00DD1FB5">
            <w:pPr>
              <w:autoSpaceDE w:val="0"/>
              <w:autoSpaceDN w:val="0"/>
              <w:adjustRightInd w:val="0"/>
              <w:spacing w:after="0" w:line="240" w:lineRule="auto"/>
              <w:jc w:val="both"/>
              <w:rPr>
                <w:rFonts w:ascii="Times New Roman" w:eastAsia="DejaVuSerifCondensed" w:hAnsi="Times New Roman" w:cs="Times New Roman"/>
                <w:sz w:val="24"/>
                <w:szCs w:val="24"/>
                <w:lang w:val="uk-UA"/>
              </w:rPr>
            </w:pPr>
            <w:r w:rsidRPr="0012441A">
              <w:rPr>
                <w:rFonts w:ascii="Times New Roman" w:eastAsia="DejaVuSerifCondensed" w:hAnsi="Times New Roman" w:cs="Times New Roman"/>
                <w:sz w:val="24"/>
                <w:szCs w:val="24"/>
                <w:lang w:val="uk-UA"/>
              </w:rPr>
              <w:t>Розроблено технологію отримання каталітично активних інтерметаліди-них сплавів для окиснення оксиду вуглецю і вуглеводнів у викидах промислових підприємств.</w:t>
            </w:r>
          </w:p>
          <w:p w:rsidR="00DD1FB5" w:rsidRPr="0012441A" w:rsidRDefault="00DD1FB5" w:rsidP="00330495">
            <w:pPr>
              <w:autoSpaceDE w:val="0"/>
              <w:autoSpaceDN w:val="0"/>
              <w:adjustRightInd w:val="0"/>
              <w:spacing w:after="0" w:line="240" w:lineRule="auto"/>
              <w:rPr>
                <w:rFonts w:ascii="Times New Roman" w:eastAsia="DejaVuSerifCondensed" w:hAnsi="Times New Roman" w:cs="Times New Roman"/>
                <w:sz w:val="24"/>
                <w:szCs w:val="24"/>
                <w:lang w:val="uk-UA"/>
              </w:rPr>
            </w:pPr>
            <w:r w:rsidRPr="0012441A">
              <w:rPr>
                <w:rFonts w:ascii="Times New Roman" w:eastAsia="DejaVuSerifCondensed" w:hAnsi="Times New Roman" w:cs="Times New Roman"/>
                <w:sz w:val="24"/>
                <w:szCs w:val="24"/>
                <w:lang w:val="uk-UA"/>
              </w:rPr>
              <w:t>Розроблено оптимальний склад каталізатора для знешкодження оксиду вуглецю та вуглеводнів.</w:t>
            </w:r>
          </w:p>
          <w:p w:rsidR="002E6AA2" w:rsidRPr="0012441A" w:rsidRDefault="00DD1FB5" w:rsidP="00DD1FB5">
            <w:pPr>
              <w:spacing w:after="0" w:line="240" w:lineRule="auto"/>
              <w:rPr>
                <w:rFonts w:ascii="Times New Roman" w:hAnsi="Times New Roman" w:cs="Times New Roman"/>
                <w:sz w:val="24"/>
                <w:szCs w:val="24"/>
                <w:lang w:val="uk-UA"/>
              </w:rPr>
            </w:pPr>
            <w:r w:rsidRPr="0012441A">
              <w:rPr>
                <w:rFonts w:ascii="Times New Roman" w:eastAsia="DejaVuSerifCondensed" w:hAnsi="Times New Roman" w:cs="Times New Roman"/>
                <w:sz w:val="24"/>
                <w:szCs w:val="24"/>
                <w:lang w:val="uk-UA"/>
              </w:rPr>
              <w:t>Розроблено науково-технічні рішення для захисту атмосферного</w:t>
            </w:r>
            <w:r w:rsidRPr="0012441A">
              <w:rPr>
                <w:rFonts w:ascii="Times New Roman" w:eastAsia="DejaVuSerifCondensed" w:hAnsi="Times New Roman"/>
                <w:sz w:val="24"/>
                <w:szCs w:val="24"/>
                <w:lang w:val="uk-UA"/>
              </w:rPr>
              <w:t xml:space="preserve"> </w:t>
            </w:r>
            <w:r w:rsidRPr="0012441A">
              <w:rPr>
                <w:rFonts w:ascii="Times New Roman" w:eastAsia="DejaVuSerifCondensed" w:hAnsi="Times New Roman" w:cs="Times New Roman"/>
                <w:sz w:val="24"/>
                <w:szCs w:val="24"/>
                <w:lang w:val="uk-UA"/>
              </w:rPr>
              <w:t xml:space="preserve">повітря від викидів, що містять оксид вуглецю і вуглеводні, </w:t>
            </w:r>
            <w:r w:rsidRPr="0012441A">
              <w:rPr>
                <w:rFonts w:ascii="Times New Roman" w:eastAsia="DejaVuSerifCondensed" w:hAnsi="Times New Roman" w:cs="Times New Roman"/>
                <w:sz w:val="24"/>
                <w:szCs w:val="24"/>
                <w:lang w:val="uk-UA"/>
              </w:rPr>
              <w:lastRenderedPageBreak/>
              <w:t>та проведено їх дослідно-промислові випробування на підприємстві.</w:t>
            </w:r>
          </w:p>
        </w:tc>
        <w:tc>
          <w:tcPr>
            <w:tcW w:w="1776" w:type="dxa"/>
            <w:shd w:val="clear" w:color="auto" w:fill="auto"/>
          </w:tcPr>
          <w:p w:rsidR="00DD1FB5" w:rsidRPr="0012441A" w:rsidRDefault="00DD1FB5" w:rsidP="0011048E">
            <w:pPr>
              <w:spacing w:after="0" w:line="240" w:lineRule="auto"/>
              <w:rPr>
                <w:rFonts w:ascii="Times New Roman" w:eastAsia="DejaVuSerifCondensed" w:hAnsi="Times New Roman"/>
                <w:sz w:val="24"/>
                <w:szCs w:val="24"/>
                <w:lang w:val="uk-UA"/>
              </w:rPr>
            </w:pPr>
            <w:r w:rsidRPr="0012441A">
              <w:rPr>
                <w:rFonts w:ascii="Times New Roman" w:eastAsia="DejaVuSerifCondensed" w:hAnsi="Times New Roman" w:cs="Times New Roman"/>
                <w:sz w:val="24"/>
                <w:szCs w:val="24"/>
                <w:lang w:val="uk-UA"/>
              </w:rPr>
              <w:lastRenderedPageBreak/>
              <w:t xml:space="preserve">ПрАТ «Укрграфіт» </w:t>
            </w:r>
          </w:p>
          <w:p w:rsidR="002E6AA2" w:rsidRPr="009B7BB8" w:rsidRDefault="007E4532" w:rsidP="003C77D0">
            <w:pPr>
              <w:spacing w:after="0" w:line="240" w:lineRule="auto"/>
              <w:rPr>
                <w:rFonts w:ascii="Times New Roman" w:eastAsia="DejaVuSerifCondensed" w:hAnsi="Times New Roman" w:cs="Times New Roman"/>
                <w:b/>
                <w:sz w:val="24"/>
                <w:szCs w:val="24"/>
                <w:lang w:val="uk-UA"/>
              </w:rPr>
            </w:pPr>
            <w:r w:rsidRPr="0012441A">
              <w:rPr>
                <w:rFonts w:ascii="Times New Roman" w:eastAsia="Times New Roman" w:hAnsi="Times New Roman" w:cs="Times New Roman"/>
                <w:sz w:val="24"/>
                <w:szCs w:val="24"/>
                <w:lang w:val="uk-UA"/>
              </w:rPr>
              <w:t>вул. Північне шосе, м. Запоріжжя,2069600</w:t>
            </w:r>
          </w:p>
        </w:tc>
        <w:tc>
          <w:tcPr>
            <w:tcW w:w="957" w:type="dxa"/>
            <w:shd w:val="clear" w:color="auto" w:fill="auto"/>
          </w:tcPr>
          <w:p w:rsidR="00DD1FB5" w:rsidRPr="0012441A" w:rsidRDefault="00DD1FB5" w:rsidP="003C77D0">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21.09.</w:t>
            </w:r>
          </w:p>
          <w:p w:rsidR="002E6AA2" w:rsidRPr="0012441A" w:rsidRDefault="00DD1FB5" w:rsidP="003C77D0">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2020</w:t>
            </w:r>
            <w:r w:rsidR="00CE278A" w:rsidRPr="0012441A">
              <w:rPr>
                <w:rFonts w:ascii="Times New Roman" w:hAnsi="Times New Roman" w:cs="Times New Roman"/>
                <w:sz w:val="24"/>
                <w:szCs w:val="24"/>
                <w:lang w:val="uk-UA"/>
              </w:rPr>
              <w:t xml:space="preserve"> р.</w:t>
            </w:r>
          </w:p>
        </w:tc>
        <w:tc>
          <w:tcPr>
            <w:tcW w:w="1850" w:type="dxa"/>
            <w:shd w:val="clear" w:color="auto" w:fill="auto"/>
          </w:tcPr>
          <w:p w:rsidR="002E6AA2" w:rsidRPr="0012441A" w:rsidRDefault="002E6AA2" w:rsidP="00A24E29">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Налагоджен</w:t>
            </w:r>
            <w:r w:rsidR="000745D9">
              <w:rPr>
                <w:rFonts w:ascii="Times New Roman" w:hAnsi="Times New Roman" w:cs="Times New Roman"/>
                <w:sz w:val="24"/>
                <w:szCs w:val="24"/>
                <w:lang w:val="uk-UA"/>
              </w:rPr>
              <w:t>о співпрацю для подальшої робот</w:t>
            </w:r>
            <w:r w:rsidR="00A24E29" w:rsidRPr="0012441A">
              <w:rPr>
                <w:rFonts w:ascii="Times New Roman" w:hAnsi="Times New Roman" w:cs="Times New Roman"/>
                <w:sz w:val="24"/>
                <w:szCs w:val="24"/>
                <w:lang w:val="uk-UA"/>
              </w:rPr>
              <w:t xml:space="preserve"> </w:t>
            </w:r>
          </w:p>
        </w:tc>
      </w:tr>
      <w:tr w:rsidR="002E6AA2" w:rsidRPr="0012441A" w:rsidTr="001F27F1">
        <w:trPr>
          <w:jc w:val="center"/>
        </w:trPr>
        <w:tc>
          <w:tcPr>
            <w:tcW w:w="475" w:type="dxa"/>
          </w:tcPr>
          <w:p w:rsidR="002E6AA2" w:rsidRPr="0012441A" w:rsidRDefault="002E6AA2" w:rsidP="00330495">
            <w:pPr>
              <w:pStyle w:val="afa"/>
              <w:numPr>
                <w:ilvl w:val="0"/>
                <w:numId w:val="31"/>
              </w:numPr>
              <w:jc w:val="both"/>
              <w:rPr>
                <w:lang w:val="uk-UA"/>
              </w:rPr>
            </w:pPr>
          </w:p>
        </w:tc>
        <w:tc>
          <w:tcPr>
            <w:tcW w:w="2361" w:type="dxa"/>
            <w:shd w:val="clear" w:color="auto" w:fill="auto"/>
          </w:tcPr>
          <w:p w:rsidR="002E6AA2" w:rsidRPr="0012441A" w:rsidRDefault="002E6AA2" w:rsidP="003C77D0">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Методичні засади і пропозиції щодо акумулювання ресурсів територіальних громад.</w:t>
            </w:r>
          </w:p>
          <w:p w:rsidR="002E6AA2" w:rsidRPr="0012441A" w:rsidRDefault="002E6AA2" w:rsidP="00330495">
            <w:pPr>
              <w:pStyle w:val="Default"/>
              <w:rPr>
                <w:color w:val="auto"/>
                <w:szCs w:val="28"/>
                <w:lang w:val="uk-UA"/>
              </w:rPr>
            </w:pPr>
            <w:r w:rsidRPr="0012441A">
              <w:rPr>
                <w:color w:val="auto"/>
                <w:lang w:val="uk-UA"/>
              </w:rPr>
              <w:t xml:space="preserve">Автори: </w:t>
            </w:r>
            <w:r w:rsidRPr="0012441A">
              <w:rPr>
                <w:color w:val="auto"/>
                <w:szCs w:val="28"/>
                <w:lang w:val="uk-UA"/>
              </w:rPr>
              <w:t xml:space="preserve">Горошкова Л. А., </w:t>
            </w:r>
            <w:r w:rsidRPr="0012441A">
              <w:rPr>
                <w:color w:val="auto"/>
                <w:lang w:val="uk-UA"/>
              </w:rPr>
              <w:t xml:space="preserve">Волков В. П., Хлобистов Є.В. </w:t>
            </w:r>
            <w:r w:rsidRPr="0012441A">
              <w:rPr>
                <w:color w:val="auto"/>
                <w:szCs w:val="28"/>
                <w:lang w:val="uk-UA"/>
              </w:rPr>
              <w:t xml:space="preserve">та ін. </w:t>
            </w:r>
            <w:r w:rsidRPr="0012441A">
              <w:rPr>
                <w:color w:val="auto"/>
                <w:lang w:val="uk-UA"/>
              </w:rPr>
              <w:t>(НДР№ </w:t>
            </w:r>
            <w:r w:rsidRPr="0012441A">
              <w:rPr>
                <w:caps/>
                <w:color w:val="auto"/>
                <w:lang w:val="uk-UA"/>
              </w:rPr>
              <w:t>0119u000224</w:t>
            </w:r>
            <w:r w:rsidRPr="0012441A">
              <w:rPr>
                <w:color w:val="auto"/>
                <w:lang w:val="uk-UA"/>
              </w:rPr>
              <w:t>,</w:t>
            </w:r>
          </w:p>
          <w:p w:rsidR="002E6AA2" w:rsidRPr="0012441A" w:rsidRDefault="002E6AA2" w:rsidP="003C77D0">
            <w:pPr>
              <w:pStyle w:val="Default"/>
              <w:jc w:val="both"/>
              <w:rPr>
                <w:color w:val="auto"/>
                <w:lang w:val="uk-UA"/>
              </w:rPr>
            </w:pPr>
            <w:r w:rsidRPr="0012441A">
              <w:rPr>
                <w:color w:val="auto"/>
                <w:szCs w:val="28"/>
                <w:lang w:val="uk-UA"/>
              </w:rPr>
              <w:t>«</w:t>
            </w:r>
            <w:r w:rsidRPr="0012441A">
              <w:rPr>
                <w:color w:val="auto"/>
                <w:lang w:val="uk-UA"/>
              </w:rPr>
              <w:t>Геопросторова та інфраструктурна перебудова децентралізованих самоврядних соціально-економічних об’єднань багатовекторного розвитку</w:t>
            </w:r>
            <w:r w:rsidRPr="0012441A">
              <w:rPr>
                <w:color w:val="auto"/>
                <w:szCs w:val="28"/>
                <w:lang w:val="uk-UA"/>
              </w:rPr>
              <w:t>»)</w:t>
            </w:r>
          </w:p>
        </w:tc>
        <w:tc>
          <w:tcPr>
            <w:tcW w:w="2600" w:type="dxa"/>
            <w:shd w:val="clear" w:color="auto" w:fill="auto"/>
          </w:tcPr>
          <w:p w:rsidR="002E6AA2" w:rsidRPr="0012441A" w:rsidRDefault="002E6AA2" w:rsidP="003C77D0">
            <w:pPr>
              <w:pStyle w:val="afc"/>
              <w:rPr>
                <w:rFonts w:ascii="Times New Roman" w:hAnsi="Times New Roman" w:cs="Times New Roman"/>
                <w:sz w:val="24"/>
                <w:szCs w:val="24"/>
                <w:lang w:val="uk-UA"/>
              </w:rPr>
            </w:pPr>
            <w:r w:rsidRPr="0012441A">
              <w:rPr>
                <w:rFonts w:ascii="Times New Roman" w:hAnsi="Times New Roman" w:cs="Times New Roman"/>
                <w:sz w:val="24"/>
                <w:szCs w:val="24"/>
                <w:lang w:val="uk-UA"/>
              </w:rPr>
              <w:t>Доведена необхідність створення системи управління використанням природно-ресурсного потенціалу територій на засадах ефективного вазаємоузгодженого, раціонального їхнього використання та прогнозування економічних параметрів системи на перспективу</w:t>
            </w:r>
          </w:p>
        </w:tc>
        <w:tc>
          <w:tcPr>
            <w:tcW w:w="1776" w:type="dxa"/>
            <w:shd w:val="clear" w:color="auto" w:fill="auto"/>
          </w:tcPr>
          <w:p w:rsidR="002E6AA2" w:rsidRPr="0012441A" w:rsidRDefault="002E6AA2" w:rsidP="003C77D0">
            <w:pPr>
              <w:pStyle w:val="Default"/>
              <w:rPr>
                <w:color w:val="auto"/>
                <w:lang w:val="uk-UA"/>
              </w:rPr>
            </w:pPr>
            <w:r w:rsidRPr="0012441A">
              <w:rPr>
                <w:color w:val="auto"/>
                <w:szCs w:val="20"/>
                <w:lang w:val="uk-UA"/>
              </w:rPr>
              <w:t>Академія Економічних наук України, вул. Желябова, 2, м. Київ, 03067</w:t>
            </w:r>
          </w:p>
        </w:tc>
        <w:tc>
          <w:tcPr>
            <w:tcW w:w="957" w:type="dxa"/>
            <w:shd w:val="clear" w:color="auto" w:fill="auto"/>
          </w:tcPr>
          <w:p w:rsidR="002E6AA2" w:rsidRPr="0012441A" w:rsidRDefault="002E6AA2" w:rsidP="003C77D0">
            <w:pPr>
              <w:pStyle w:val="Default"/>
              <w:jc w:val="center"/>
              <w:rPr>
                <w:color w:val="auto"/>
                <w:lang w:val="uk-UA"/>
              </w:rPr>
            </w:pPr>
            <w:r w:rsidRPr="0012441A">
              <w:rPr>
                <w:color w:val="auto"/>
                <w:szCs w:val="20"/>
                <w:lang w:val="uk-UA"/>
              </w:rPr>
              <w:t>24.05. 2020 р.</w:t>
            </w:r>
          </w:p>
        </w:tc>
        <w:tc>
          <w:tcPr>
            <w:tcW w:w="1850" w:type="dxa"/>
            <w:shd w:val="clear" w:color="auto" w:fill="auto"/>
          </w:tcPr>
          <w:p w:rsidR="002E6AA2" w:rsidRPr="0012441A" w:rsidRDefault="002E6AA2" w:rsidP="003C77D0">
            <w:pPr>
              <w:pStyle w:val="Default"/>
              <w:rPr>
                <w:color w:val="auto"/>
                <w:lang w:val="uk-UA"/>
              </w:rPr>
            </w:pPr>
            <w:r w:rsidRPr="0012441A">
              <w:rPr>
                <w:color w:val="auto"/>
                <w:szCs w:val="20"/>
                <w:lang w:val="uk-UA"/>
              </w:rPr>
              <w:t>Налагоджено співпрацю для подальшої роботи.</w:t>
            </w:r>
          </w:p>
        </w:tc>
      </w:tr>
      <w:tr w:rsidR="002E6AA2" w:rsidRPr="0012441A" w:rsidTr="001F27F1">
        <w:trPr>
          <w:jc w:val="center"/>
        </w:trPr>
        <w:tc>
          <w:tcPr>
            <w:tcW w:w="475" w:type="dxa"/>
          </w:tcPr>
          <w:p w:rsidR="002E6AA2" w:rsidRPr="0012441A" w:rsidRDefault="002E6AA2" w:rsidP="00330495">
            <w:pPr>
              <w:pStyle w:val="afa"/>
              <w:numPr>
                <w:ilvl w:val="0"/>
                <w:numId w:val="31"/>
              </w:numPr>
              <w:jc w:val="both"/>
              <w:rPr>
                <w:lang w:val="uk-UA"/>
              </w:rPr>
            </w:pPr>
          </w:p>
        </w:tc>
        <w:tc>
          <w:tcPr>
            <w:tcW w:w="2361" w:type="dxa"/>
            <w:shd w:val="clear" w:color="auto" w:fill="auto"/>
          </w:tcPr>
          <w:p w:rsidR="002E6AA2" w:rsidRPr="0011048E" w:rsidRDefault="002E6AA2" w:rsidP="003C77D0">
            <w:pPr>
              <w:pStyle w:val="a8"/>
              <w:spacing w:after="0"/>
              <w:rPr>
                <w:lang w:val="uk-UA"/>
              </w:rPr>
            </w:pPr>
            <w:r w:rsidRPr="0011048E">
              <w:rPr>
                <w:lang w:val="uk-UA"/>
              </w:rPr>
              <w:t>Модель виходу малочисельних громад на рівні спроможності та беззбитковості.</w:t>
            </w:r>
          </w:p>
          <w:p w:rsidR="002E6AA2" w:rsidRPr="0011048E" w:rsidRDefault="002E6AA2" w:rsidP="003C77D0">
            <w:pPr>
              <w:pStyle w:val="a8"/>
              <w:spacing w:after="0"/>
              <w:rPr>
                <w:lang w:val="uk-UA"/>
              </w:rPr>
            </w:pPr>
            <w:r w:rsidRPr="0011048E">
              <w:rPr>
                <w:lang w:val="uk-UA"/>
              </w:rPr>
              <w:t>Автори:</w:t>
            </w:r>
          </w:p>
          <w:p w:rsidR="002E6AA2" w:rsidRPr="0011048E" w:rsidRDefault="002E6AA2" w:rsidP="00F15983">
            <w:pPr>
              <w:pStyle w:val="Default"/>
              <w:rPr>
                <w:color w:val="auto"/>
                <w:szCs w:val="28"/>
                <w:lang w:val="uk-UA"/>
              </w:rPr>
            </w:pPr>
            <w:r w:rsidRPr="0011048E">
              <w:rPr>
                <w:color w:val="auto"/>
                <w:szCs w:val="28"/>
                <w:lang w:val="uk-UA"/>
              </w:rPr>
              <w:t xml:space="preserve">Горошкова Л. А., </w:t>
            </w:r>
            <w:r w:rsidRPr="0011048E">
              <w:rPr>
                <w:color w:val="auto"/>
                <w:lang w:val="uk-UA"/>
              </w:rPr>
              <w:t xml:space="preserve">Хлобистов Є.В. </w:t>
            </w:r>
            <w:r w:rsidRPr="0011048E">
              <w:rPr>
                <w:color w:val="auto"/>
                <w:szCs w:val="28"/>
                <w:lang w:val="uk-UA"/>
              </w:rPr>
              <w:t xml:space="preserve">та ін. </w:t>
            </w:r>
            <w:r w:rsidRPr="0011048E">
              <w:rPr>
                <w:color w:val="auto"/>
                <w:lang w:val="uk-UA"/>
              </w:rPr>
              <w:t>(НДР № </w:t>
            </w:r>
            <w:r w:rsidRPr="0011048E">
              <w:rPr>
                <w:caps/>
                <w:color w:val="auto"/>
                <w:lang w:val="uk-UA"/>
              </w:rPr>
              <w:t>0119u000224</w:t>
            </w:r>
            <w:r w:rsidRPr="0011048E">
              <w:rPr>
                <w:color w:val="auto"/>
                <w:lang w:val="uk-UA"/>
              </w:rPr>
              <w:t>,</w:t>
            </w:r>
          </w:p>
          <w:p w:rsidR="002E6AA2" w:rsidRPr="0011048E" w:rsidRDefault="002E6AA2" w:rsidP="003C77D0">
            <w:pPr>
              <w:pStyle w:val="Default"/>
              <w:jc w:val="both"/>
              <w:rPr>
                <w:color w:val="auto"/>
                <w:lang w:val="uk-UA"/>
              </w:rPr>
            </w:pPr>
            <w:r w:rsidRPr="0011048E">
              <w:rPr>
                <w:color w:val="auto"/>
                <w:szCs w:val="28"/>
                <w:lang w:val="uk-UA"/>
              </w:rPr>
              <w:t>«</w:t>
            </w:r>
            <w:r w:rsidRPr="0011048E">
              <w:rPr>
                <w:color w:val="auto"/>
                <w:lang w:val="uk-UA"/>
              </w:rPr>
              <w:t>Геопросторова та інфраструктурна перебудова децентралізованих самоврядних соціально-економічних об’єднань багатовекторного розвитку</w:t>
            </w:r>
            <w:r w:rsidRPr="0011048E">
              <w:rPr>
                <w:color w:val="auto"/>
                <w:szCs w:val="28"/>
                <w:lang w:val="uk-UA"/>
              </w:rPr>
              <w:t>»)</w:t>
            </w:r>
          </w:p>
        </w:tc>
        <w:tc>
          <w:tcPr>
            <w:tcW w:w="2600" w:type="dxa"/>
            <w:shd w:val="clear" w:color="auto" w:fill="auto"/>
          </w:tcPr>
          <w:p w:rsidR="002E6AA2" w:rsidRPr="0011048E" w:rsidRDefault="002E6AA2" w:rsidP="00F15983">
            <w:pPr>
              <w:spacing w:after="0" w:line="240" w:lineRule="auto"/>
              <w:rPr>
                <w:rFonts w:ascii="Times New Roman" w:hAnsi="Times New Roman" w:cs="Times New Roman"/>
                <w:sz w:val="24"/>
                <w:szCs w:val="24"/>
                <w:lang w:val="uk-UA"/>
              </w:rPr>
            </w:pPr>
            <w:r w:rsidRPr="0011048E">
              <w:rPr>
                <w:rFonts w:ascii="Times New Roman" w:hAnsi="Times New Roman" w:cs="Times New Roman"/>
                <w:sz w:val="24"/>
                <w:szCs w:val="24"/>
                <w:lang w:val="uk-UA"/>
              </w:rPr>
              <w:t>Розроблена модель на основі кластерного підходу М. Енрайта (регіональні кластери) з виокремленням працюючих, латентних і потенційних кластерів.</w:t>
            </w:r>
          </w:p>
          <w:p w:rsidR="002E6AA2" w:rsidRPr="0011048E" w:rsidRDefault="002E6AA2" w:rsidP="003C77D0">
            <w:pPr>
              <w:pStyle w:val="21"/>
              <w:ind w:firstLine="0"/>
              <w:jc w:val="left"/>
              <w:rPr>
                <w:szCs w:val="24"/>
              </w:rPr>
            </w:pPr>
            <w:r w:rsidRPr="0011048E">
              <w:rPr>
                <w:szCs w:val="24"/>
              </w:rPr>
              <w:t xml:space="preserve">Модель апробована </w:t>
            </w:r>
            <w:r w:rsidR="000745D9">
              <w:rPr>
                <w:szCs w:val="24"/>
              </w:rPr>
              <w:t>на прикладі Херсонської області</w:t>
            </w:r>
          </w:p>
        </w:tc>
        <w:tc>
          <w:tcPr>
            <w:tcW w:w="1776" w:type="dxa"/>
            <w:shd w:val="clear" w:color="auto" w:fill="auto"/>
          </w:tcPr>
          <w:p w:rsidR="002E6AA2" w:rsidRPr="0011048E" w:rsidRDefault="002E6AA2" w:rsidP="003C77D0">
            <w:pPr>
              <w:pStyle w:val="Default"/>
              <w:rPr>
                <w:color w:val="auto"/>
                <w:szCs w:val="20"/>
                <w:lang w:val="uk-UA"/>
              </w:rPr>
            </w:pPr>
            <w:r w:rsidRPr="0011048E">
              <w:rPr>
                <w:color w:val="auto"/>
                <w:szCs w:val="20"/>
                <w:lang w:val="uk-UA"/>
              </w:rPr>
              <w:t>Академія Економічних наук України, вул. Желябова, 2, м. Київ, 03067</w:t>
            </w:r>
          </w:p>
        </w:tc>
        <w:tc>
          <w:tcPr>
            <w:tcW w:w="957" w:type="dxa"/>
            <w:shd w:val="clear" w:color="auto" w:fill="auto"/>
          </w:tcPr>
          <w:p w:rsidR="002E6AA2" w:rsidRPr="0011048E" w:rsidRDefault="002E6AA2" w:rsidP="003C77D0">
            <w:pPr>
              <w:pStyle w:val="Default"/>
              <w:jc w:val="center"/>
              <w:rPr>
                <w:color w:val="auto"/>
                <w:szCs w:val="20"/>
                <w:lang w:val="uk-UA"/>
              </w:rPr>
            </w:pPr>
            <w:r w:rsidRPr="0011048E">
              <w:rPr>
                <w:color w:val="auto"/>
                <w:szCs w:val="20"/>
                <w:lang w:val="uk-UA"/>
              </w:rPr>
              <w:t>24.05. 2020 р.</w:t>
            </w:r>
          </w:p>
        </w:tc>
        <w:tc>
          <w:tcPr>
            <w:tcW w:w="1850" w:type="dxa"/>
            <w:shd w:val="clear" w:color="auto" w:fill="auto"/>
          </w:tcPr>
          <w:p w:rsidR="002E6AA2" w:rsidRPr="0011048E" w:rsidRDefault="002E6AA2" w:rsidP="003C77D0">
            <w:pPr>
              <w:pStyle w:val="Default"/>
              <w:rPr>
                <w:color w:val="auto"/>
                <w:szCs w:val="20"/>
                <w:lang w:val="uk-UA"/>
              </w:rPr>
            </w:pPr>
            <w:r w:rsidRPr="0011048E">
              <w:rPr>
                <w:color w:val="auto"/>
                <w:szCs w:val="20"/>
                <w:lang w:val="uk-UA"/>
              </w:rPr>
              <w:t>Налагоджено</w:t>
            </w:r>
            <w:r w:rsidR="000745D9">
              <w:rPr>
                <w:color w:val="auto"/>
                <w:szCs w:val="20"/>
                <w:lang w:val="uk-UA"/>
              </w:rPr>
              <w:t xml:space="preserve"> співпрацю для подальшої роботи</w:t>
            </w:r>
          </w:p>
        </w:tc>
      </w:tr>
      <w:tr w:rsidR="003C77D0" w:rsidRPr="0012441A" w:rsidTr="001F27F1">
        <w:trPr>
          <w:jc w:val="center"/>
        </w:trPr>
        <w:tc>
          <w:tcPr>
            <w:tcW w:w="475" w:type="dxa"/>
          </w:tcPr>
          <w:p w:rsidR="003C77D0" w:rsidRPr="0012441A" w:rsidRDefault="003C77D0" w:rsidP="00330495">
            <w:pPr>
              <w:pStyle w:val="afa"/>
              <w:numPr>
                <w:ilvl w:val="0"/>
                <w:numId w:val="31"/>
              </w:numPr>
              <w:jc w:val="both"/>
              <w:rPr>
                <w:lang w:val="uk-UA"/>
              </w:rPr>
            </w:pPr>
          </w:p>
        </w:tc>
        <w:tc>
          <w:tcPr>
            <w:tcW w:w="2361" w:type="dxa"/>
            <w:shd w:val="clear" w:color="auto" w:fill="auto"/>
          </w:tcPr>
          <w:p w:rsidR="003C77D0" w:rsidRPr="0012441A" w:rsidRDefault="003C77D0" w:rsidP="003C77D0">
            <w:pPr>
              <w:spacing w:after="0" w:line="240" w:lineRule="auto"/>
              <w:rPr>
                <w:rFonts w:ascii="Times New Roman" w:hAnsi="Times New Roman"/>
                <w:sz w:val="24"/>
                <w:szCs w:val="24"/>
                <w:lang w:val="uk-UA"/>
              </w:rPr>
            </w:pPr>
            <w:r w:rsidRPr="0012441A">
              <w:rPr>
                <w:rFonts w:ascii="Times New Roman" w:hAnsi="Times New Roman"/>
                <w:sz w:val="24"/>
                <w:szCs w:val="24"/>
                <w:lang w:val="uk-UA"/>
              </w:rPr>
              <w:t xml:space="preserve">Удосконалення інтегрованої системи контролю сталеплавильного виробництва ПК </w:t>
            </w:r>
            <w:r w:rsidRPr="0012441A">
              <w:rPr>
                <w:rFonts w:ascii="Times New Roman" w:hAnsi="Times New Roman"/>
                <w:sz w:val="24"/>
                <w:szCs w:val="24"/>
                <w:lang w:val="uk-UA"/>
              </w:rPr>
              <w:lastRenderedPageBreak/>
              <w:t>«Майстер»</w:t>
            </w:r>
            <w:r w:rsidR="0023349A" w:rsidRPr="0012441A">
              <w:rPr>
                <w:rFonts w:ascii="Times New Roman" w:hAnsi="Times New Roman"/>
                <w:sz w:val="24"/>
                <w:szCs w:val="24"/>
                <w:lang w:val="uk-UA"/>
              </w:rPr>
              <w:t>.</w:t>
            </w:r>
          </w:p>
          <w:p w:rsidR="003C77D0" w:rsidRPr="0012441A" w:rsidRDefault="003C77D0" w:rsidP="003C77D0">
            <w:pPr>
              <w:spacing w:after="0" w:line="240" w:lineRule="auto"/>
              <w:jc w:val="both"/>
              <w:rPr>
                <w:rFonts w:ascii="Times New Roman" w:hAnsi="Times New Roman"/>
                <w:sz w:val="24"/>
                <w:szCs w:val="24"/>
                <w:lang w:val="uk-UA"/>
              </w:rPr>
            </w:pPr>
            <w:r w:rsidRPr="0012441A">
              <w:rPr>
                <w:rFonts w:ascii="Times New Roman" w:hAnsi="Times New Roman" w:cs="Times New Roman"/>
                <w:sz w:val="24"/>
                <w:szCs w:val="24"/>
                <w:lang w:val="uk-UA"/>
              </w:rPr>
              <w:t>Автор:</w:t>
            </w:r>
          </w:p>
          <w:p w:rsidR="003C77D0" w:rsidRPr="0012441A" w:rsidRDefault="003C77D0" w:rsidP="003C77D0">
            <w:pPr>
              <w:spacing w:after="0" w:line="240" w:lineRule="auto"/>
              <w:jc w:val="both"/>
              <w:rPr>
                <w:rFonts w:ascii="Times New Roman" w:hAnsi="Times New Roman"/>
                <w:color w:val="92D050"/>
                <w:sz w:val="24"/>
                <w:szCs w:val="24"/>
                <w:lang w:val="uk-UA"/>
              </w:rPr>
            </w:pPr>
            <w:r w:rsidRPr="0012441A">
              <w:rPr>
                <w:rFonts w:ascii="Times New Roman" w:hAnsi="Times New Roman"/>
                <w:sz w:val="24"/>
                <w:szCs w:val="24"/>
                <w:lang w:val="uk-UA"/>
              </w:rPr>
              <w:t>Харченко О.В.</w:t>
            </w:r>
          </w:p>
        </w:tc>
        <w:tc>
          <w:tcPr>
            <w:tcW w:w="2600" w:type="dxa"/>
            <w:shd w:val="clear" w:color="auto" w:fill="auto"/>
          </w:tcPr>
          <w:p w:rsidR="00F61C04" w:rsidRPr="0012441A" w:rsidRDefault="00F61C04" w:rsidP="00F61C04">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lastRenderedPageBreak/>
              <w:t xml:space="preserve">Під час промислової експлуатації  програмного забезпечення було перероблено 850 тис. </w:t>
            </w:r>
            <w:r w:rsidRPr="0012441A">
              <w:rPr>
                <w:rFonts w:ascii="Times New Roman" w:hAnsi="Times New Roman" w:cs="Times New Roman"/>
                <w:sz w:val="24"/>
                <w:szCs w:val="24"/>
                <w:lang w:val="uk-UA"/>
              </w:rPr>
              <w:lastRenderedPageBreak/>
              <w:t>тон сталі, та отримано: зниження питомої витрати феромарганцю на 0,5…1,0 кг/т;</w:t>
            </w:r>
          </w:p>
          <w:p w:rsidR="003C77D0" w:rsidRPr="0012441A" w:rsidRDefault="00F61C04" w:rsidP="00F61C04">
            <w:pPr>
              <w:spacing w:after="0" w:line="240" w:lineRule="auto"/>
              <w:jc w:val="both"/>
              <w:rPr>
                <w:rFonts w:ascii="Times New Roman" w:hAnsi="Times New Roman"/>
                <w:color w:val="92D050"/>
                <w:sz w:val="24"/>
                <w:szCs w:val="24"/>
                <w:shd w:val="clear" w:color="auto" w:fill="FFFFFF"/>
                <w:lang w:val="uk-UA"/>
              </w:rPr>
            </w:pPr>
            <w:r w:rsidRPr="0012441A">
              <w:rPr>
                <w:rFonts w:ascii="Times New Roman" w:hAnsi="Times New Roman" w:cs="Times New Roman"/>
                <w:sz w:val="24"/>
                <w:szCs w:val="24"/>
                <w:lang w:val="uk-UA"/>
              </w:rPr>
              <w:t>Зниження вмісту марганцю та вуглецю в готовій сталі</w:t>
            </w:r>
          </w:p>
        </w:tc>
        <w:tc>
          <w:tcPr>
            <w:tcW w:w="1776" w:type="dxa"/>
            <w:shd w:val="clear" w:color="auto" w:fill="auto"/>
          </w:tcPr>
          <w:p w:rsidR="00F61C04" w:rsidRPr="0012441A" w:rsidRDefault="00F61C04"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lastRenderedPageBreak/>
              <w:t xml:space="preserve">ПАТ «Запоріжс-таль», </w:t>
            </w:r>
          </w:p>
          <w:p w:rsidR="00F61C04" w:rsidRPr="0012441A" w:rsidRDefault="00F61C04"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м. Запоріжжя, вул. Південне </w:t>
            </w:r>
            <w:r w:rsidRPr="0012441A">
              <w:rPr>
                <w:rFonts w:ascii="Times New Roman" w:hAnsi="Times New Roman" w:cs="Times New Roman"/>
                <w:sz w:val="24"/>
                <w:szCs w:val="24"/>
                <w:lang w:val="uk-UA"/>
              </w:rPr>
              <w:lastRenderedPageBreak/>
              <w:t>шосе, 72</w:t>
            </w:r>
            <w:r w:rsidR="00CF2DA8">
              <w:rPr>
                <w:rFonts w:ascii="Times New Roman" w:hAnsi="Times New Roman" w:cs="Times New Roman"/>
                <w:sz w:val="24"/>
                <w:szCs w:val="24"/>
                <w:lang w:val="uk-UA"/>
              </w:rPr>
              <w:t>,</w:t>
            </w:r>
          </w:p>
          <w:p w:rsidR="003C77D0" w:rsidRPr="0012441A" w:rsidRDefault="00F61C04" w:rsidP="002D11D8">
            <w:pPr>
              <w:spacing w:after="0" w:line="240" w:lineRule="auto"/>
              <w:rPr>
                <w:rFonts w:ascii="Times New Roman" w:hAnsi="Times New Roman" w:cs="Times New Roman"/>
                <w:color w:val="92D050"/>
                <w:sz w:val="24"/>
                <w:szCs w:val="24"/>
                <w:lang w:val="uk-UA"/>
              </w:rPr>
            </w:pPr>
            <w:r w:rsidRPr="0012441A">
              <w:rPr>
                <w:rFonts w:ascii="Times New Roman" w:hAnsi="Times New Roman" w:cs="Times New Roman"/>
                <w:sz w:val="24"/>
                <w:szCs w:val="24"/>
                <w:lang w:val="uk-UA"/>
              </w:rPr>
              <w:t>69008</w:t>
            </w:r>
          </w:p>
        </w:tc>
        <w:tc>
          <w:tcPr>
            <w:tcW w:w="957" w:type="dxa"/>
            <w:shd w:val="clear" w:color="auto" w:fill="auto"/>
          </w:tcPr>
          <w:p w:rsidR="00F61C04" w:rsidRPr="0012441A" w:rsidRDefault="00F61C04" w:rsidP="003C77D0">
            <w:pPr>
              <w:pStyle w:val="Default"/>
              <w:jc w:val="center"/>
              <w:rPr>
                <w:lang w:val="uk-UA"/>
              </w:rPr>
            </w:pPr>
            <w:r w:rsidRPr="0012441A">
              <w:rPr>
                <w:lang w:val="uk-UA"/>
              </w:rPr>
              <w:lastRenderedPageBreak/>
              <w:t>02.04.</w:t>
            </w:r>
          </w:p>
          <w:p w:rsidR="003C77D0" w:rsidRPr="0012441A" w:rsidRDefault="00F61C04" w:rsidP="003C77D0">
            <w:pPr>
              <w:pStyle w:val="Default"/>
              <w:jc w:val="center"/>
              <w:rPr>
                <w:color w:val="92D050"/>
                <w:lang w:val="uk-UA"/>
              </w:rPr>
            </w:pPr>
            <w:r w:rsidRPr="0012441A">
              <w:rPr>
                <w:lang w:val="uk-UA"/>
              </w:rPr>
              <w:t>2020</w:t>
            </w:r>
            <w:r w:rsidR="001E13C1" w:rsidRPr="0012441A">
              <w:rPr>
                <w:lang w:val="uk-UA"/>
              </w:rPr>
              <w:t xml:space="preserve"> </w:t>
            </w:r>
            <w:r w:rsidRPr="0012441A">
              <w:rPr>
                <w:lang w:val="uk-UA"/>
              </w:rPr>
              <w:t>р</w:t>
            </w:r>
            <w:r w:rsidR="001E13C1" w:rsidRPr="0012441A">
              <w:rPr>
                <w:lang w:val="uk-UA"/>
              </w:rPr>
              <w:t>.</w:t>
            </w:r>
          </w:p>
        </w:tc>
        <w:tc>
          <w:tcPr>
            <w:tcW w:w="1850" w:type="dxa"/>
            <w:shd w:val="clear" w:color="auto" w:fill="auto"/>
          </w:tcPr>
          <w:p w:rsidR="003C77D0" w:rsidRPr="0012441A" w:rsidRDefault="003C77D0" w:rsidP="002D11D8">
            <w:pPr>
              <w:spacing w:after="0" w:line="240" w:lineRule="auto"/>
              <w:rPr>
                <w:rFonts w:ascii="Times New Roman" w:hAnsi="Times New Roman"/>
                <w:color w:val="92D050"/>
                <w:sz w:val="24"/>
                <w:szCs w:val="24"/>
                <w:lang w:val="uk-UA"/>
              </w:rPr>
            </w:pPr>
            <w:r w:rsidRPr="0012441A">
              <w:rPr>
                <w:rFonts w:ascii="Times New Roman" w:hAnsi="Times New Roman"/>
                <w:sz w:val="24"/>
                <w:szCs w:val="24"/>
                <w:lang w:val="uk-UA"/>
              </w:rPr>
              <w:t>50,0</w:t>
            </w:r>
            <w:r w:rsidR="0023349A" w:rsidRPr="0012441A">
              <w:rPr>
                <w:rFonts w:ascii="Times New Roman" w:hAnsi="Times New Roman"/>
                <w:sz w:val="24"/>
                <w:szCs w:val="24"/>
                <w:lang w:val="uk-UA"/>
              </w:rPr>
              <w:t>00</w:t>
            </w:r>
            <w:r w:rsidR="00642F88">
              <w:rPr>
                <w:rFonts w:ascii="Times New Roman" w:hAnsi="Times New Roman"/>
                <w:sz w:val="24"/>
                <w:szCs w:val="24"/>
                <w:lang w:val="uk-UA"/>
              </w:rPr>
              <w:t xml:space="preserve"> тис. грн</w:t>
            </w:r>
            <w:r w:rsidRPr="0012441A">
              <w:rPr>
                <w:rFonts w:ascii="Times New Roman" w:hAnsi="Times New Roman"/>
                <w:sz w:val="24"/>
                <w:szCs w:val="24"/>
                <w:lang w:val="uk-UA"/>
              </w:rPr>
              <w:t xml:space="preserve"> за виконання госпдоговору № </w:t>
            </w:r>
            <w:r w:rsidR="001E13C1" w:rsidRPr="0012441A">
              <w:rPr>
                <w:rFonts w:ascii="Times New Roman" w:hAnsi="Times New Roman"/>
                <w:sz w:val="24"/>
                <w:szCs w:val="24"/>
                <w:lang w:val="uk-UA"/>
              </w:rPr>
              <w:t>20/2016/725</w:t>
            </w:r>
          </w:p>
        </w:tc>
      </w:tr>
      <w:tr w:rsidR="00F61C04" w:rsidRPr="0012441A" w:rsidTr="001F27F1">
        <w:trPr>
          <w:jc w:val="center"/>
        </w:trPr>
        <w:tc>
          <w:tcPr>
            <w:tcW w:w="475" w:type="dxa"/>
          </w:tcPr>
          <w:p w:rsidR="00F61C04" w:rsidRPr="0012441A" w:rsidRDefault="00F61C04" w:rsidP="00330495">
            <w:pPr>
              <w:pStyle w:val="afa"/>
              <w:numPr>
                <w:ilvl w:val="0"/>
                <w:numId w:val="31"/>
              </w:numPr>
              <w:jc w:val="both"/>
              <w:rPr>
                <w:lang w:val="uk-UA"/>
              </w:rPr>
            </w:pPr>
          </w:p>
        </w:tc>
        <w:tc>
          <w:tcPr>
            <w:tcW w:w="2361" w:type="dxa"/>
            <w:shd w:val="clear" w:color="auto" w:fill="auto"/>
          </w:tcPr>
          <w:p w:rsidR="00F61C04" w:rsidRPr="0012441A" w:rsidRDefault="00F61C04" w:rsidP="003C77D0">
            <w:pPr>
              <w:spacing w:after="0" w:line="240" w:lineRule="auto"/>
              <w:jc w:val="both"/>
              <w:rPr>
                <w:rFonts w:ascii="Times New Roman" w:hAnsi="Times New Roman"/>
                <w:sz w:val="24"/>
                <w:szCs w:val="24"/>
                <w:shd w:val="clear" w:color="auto" w:fill="FFFFFF"/>
                <w:lang w:val="uk-UA"/>
              </w:rPr>
            </w:pPr>
            <w:r w:rsidRPr="0012441A">
              <w:rPr>
                <w:rFonts w:ascii="Times New Roman" w:hAnsi="Times New Roman"/>
                <w:sz w:val="24"/>
                <w:szCs w:val="24"/>
                <w:shd w:val="clear" w:color="auto" w:fill="FFFFFF"/>
                <w:lang w:val="uk-UA"/>
              </w:rPr>
              <w:t>Розробка каталізаторів для знешкодження вуглецевмісних компонентів газових викидів в атмосферу</w:t>
            </w:r>
            <w:r w:rsidR="0023349A" w:rsidRPr="0012441A">
              <w:rPr>
                <w:rFonts w:ascii="Times New Roman" w:hAnsi="Times New Roman"/>
                <w:sz w:val="24"/>
                <w:szCs w:val="24"/>
                <w:shd w:val="clear" w:color="auto" w:fill="FFFFFF"/>
                <w:lang w:val="uk-UA"/>
              </w:rPr>
              <w:t>.</w:t>
            </w:r>
          </w:p>
          <w:p w:rsidR="00F61C04" w:rsidRPr="0012441A" w:rsidRDefault="00F61C04" w:rsidP="00F61C04">
            <w:pPr>
              <w:spacing w:after="0" w:line="240" w:lineRule="auto"/>
              <w:rPr>
                <w:rFonts w:ascii="Times New Roman" w:hAnsi="Times New Roman"/>
                <w:sz w:val="24"/>
                <w:szCs w:val="24"/>
                <w:lang w:val="uk-UA"/>
              </w:rPr>
            </w:pPr>
            <w:r w:rsidRPr="0012441A">
              <w:rPr>
                <w:rFonts w:ascii="Times New Roman" w:hAnsi="Times New Roman"/>
                <w:sz w:val="24"/>
                <w:szCs w:val="24"/>
                <w:lang w:val="uk-UA"/>
              </w:rPr>
              <w:t>Автор:</w:t>
            </w:r>
          </w:p>
          <w:p w:rsidR="00F61C04" w:rsidRPr="0012441A" w:rsidRDefault="00F61C04" w:rsidP="00F61C04">
            <w:pPr>
              <w:spacing w:after="0" w:line="240" w:lineRule="auto"/>
              <w:rPr>
                <w:rFonts w:ascii="Times New Roman" w:hAnsi="Times New Roman"/>
                <w:sz w:val="24"/>
                <w:szCs w:val="24"/>
                <w:lang w:val="uk-UA"/>
              </w:rPr>
            </w:pPr>
            <w:r w:rsidRPr="0012441A">
              <w:rPr>
                <w:rFonts w:ascii="Times New Roman" w:hAnsi="Times New Roman"/>
                <w:sz w:val="24"/>
                <w:szCs w:val="24"/>
                <w:lang w:val="uk-UA"/>
              </w:rPr>
              <w:t>Белоконь Ю.О</w:t>
            </w:r>
            <w:r w:rsidRPr="0012441A">
              <w:rPr>
                <w:rFonts w:ascii="Times New Roman" w:hAnsi="Times New Roman"/>
                <w:b/>
                <w:sz w:val="24"/>
                <w:szCs w:val="24"/>
                <w:lang w:val="uk-UA"/>
              </w:rPr>
              <w:t>.</w:t>
            </w:r>
          </w:p>
        </w:tc>
        <w:tc>
          <w:tcPr>
            <w:tcW w:w="2600" w:type="dxa"/>
            <w:shd w:val="clear" w:color="auto" w:fill="auto"/>
          </w:tcPr>
          <w:p w:rsidR="00F61C04" w:rsidRPr="0012441A" w:rsidRDefault="00F61C04" w:rsidP="0097193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Розроблено кінетичну модель механізму протікання каталітичних реакцій глибокого окислення оксиду вуглецю та вуглеводнів на каталізаторах. Встановлення обгрунтованих кінетичних моделей сприяє з'ясуванню механізму процесу і дає необхідну інформацію для розрахунків моделювання процесів горіння в твердопаливному котлі і оптимальних режимів знешкодження вуглецевмісних компонен</w:t>
            </w:r>
            <w:r w:rsidR="000745D9">
              <w:rPr>
                <w:rFonts w:ascii="Times New Roman" w:hAnsi="Times New Roman" w:cs="Times New Roman"/>
                <w:sz w:val="24"/>
                <w:szCs w:val="24"/>
                <w:lang w:val="uk-UA"/>
              </w:rPr>
              <w:t>тів газових викидів в атмосферу</w:t>
            </w:r>
          </w:p>
        </w:tc>
        <w:tc>
          <w:tcPr>
            <w:tcW w:w="1776" w:type="dxa"/>
            <w:shd w:val="clear" w:color="auto" w:fill="auto"/>
          </w:tcPr>
          <w:p w:rsidR="00F61C04" w:rsidRPr="0012441A" w:rsidRDefault="00F61C04" w:rsidP="002D11D8">
            <w:pPr>
              <w:spacing w:after="0" w:line="240" w:lineRule="auto"/>
              <w:rPr>
                <w:rFonts w:ascii="Times New Roman" w:eastAsia="MS Mincho" w:hAnsi="Times New Roman" w:cs="Times New Roman"/>
                <w:bCs/>
                <w:sz w:val="24"/>
                <w:szCs w:val="24"/>
                <w:lang w:val="uk-UA"/>
              </w:rPr>
            </w:pPr>
            <w:r w:rsidRPr="0012441A">
              <w:rPr>
                <w:rFonts w:ascii="Times New Roman" w:eastAsia="MS Mincho" w:hAnsi="Times New Roman" w:cs="Times New Roman"/>
                <w:bCs/>
                <w:sz w:val="24"/>
                <w:szCs w:val="24"/>
                <w:lang w:val="uk-UA"/>
              </w:rPr>
              <w:t>ТОВ НВП «ЕЛЕКТРО»,</w:t>
            </w:r>
          </w:p>
          <w:p w:rsidR="00CF2DA8" w:rsidRDefault="00F61C04" w:rsidP="002D11D8">
            <w:pPr>
              <w:spacing w:after="0" w:line="240" w:lineRule="auto"/>
              <w:rPr>
                <w:rFonts w:ascii="Times New Roman" w:eastAsia="MS Mincho" w:hAnsi="Times New Roman" w:cs="Times New Roman"/>
                <w:bCs/>
                <w:sz w:val="24"/>
                <w:szCs w:val="24"/>
                <w:lang w:val="uk-UA"/>
              </w:rPr>
            </w:pPr>
            <w:r w:rsidRPr="0012441A">
              <w:rPr>
                <w:rFonts w:ascii="Times New Roman" w:eastAsia="MS Mincho" w:hAnsi="Times New Roman" w:cs="Times New Roman"/>
                <w:bCs/>
                <w:sz w:val="24"/>
                <w:szCs w:val="24"/>
                <w:lang w:val="uk-UA"/>
              </w:rPr>
              <w:t>м. Запоріжжя, вул. Бородинська, б.7, кв.5</w:t>
            </w:r>
            <w:r w:rsidR="00CF2DA8">
              <w:rPr>
                <w:rFonts w:ascii="Times New Roman" w:eastAsia="MS Mincho" w:hAnsi="Times New Roman" w:cs="Times New Roman"/>
                <w:bCs/>
                <w:sz w:val="24"/>
                <w:szCs w:val="24"/>
                <w:lang w:val="uk-UA"/>
              </w:rPr>
              <w:t>,</w:t>
            </w:r>
          </w:p>
          <w:p w:rsidR="00F61C04" w:rsidRPr="0012441A" w:rsidRDefault="00CF2DA8" w:rsidP="002D11D8">
            <w:pPr>
              <w:spacing w:after="0" w:line="240" w:lineRule="auto"/>
              <w:rPr>
                <w:rFonts w:ascii="Times New Roman" w:eastAsia="MS Mincho" w:hAnsi="Times New Roman" w:cs="Times New Roman"/>
                <w:bCs/>
                <w:sz w:val="24"/>
                <w:szCs w:val="24"/>
                <w:lang w:val="uk-UA"/>
              </w:rPr>
            </w:pPr>
            <w:r w:rsidRPr="0012441A">
              <w:rPr>
                <w:rFonts w:ascii="Times New Roman" w:eastAsia="MS Mincho" w:hAnsi="Times New Roman" w:cs="Times New Roman"/>
                <w:bCs/>
                <w:sz w:val="24"/>
                <w:szCs w:val="24"/>
                <w:lang w:val="uk-UA"/>
              </w:rPr>
              <w:t>69096</w:t>
            </w:r>
          </w:p>
        </w:tc>
        <w:tc>
          <w:tcPr>
            <w:tcW w:w="957" w:type="dxa"/>
            <w:shd w:val="clear" w:color="auto" w:fill="auto"/>
          </w:tcPr>
          <w:p w:rsidR="0023349A" w:rsidRPr="0012441A" w:rsidRDefault="00F61C04" w:rsidP="00F61C04">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13.07.</w:t>
            </w:r>
          </w:p>
          <w:p w:rsidR="00F61C04" w:rsidRPr="0012441A" w:rsidRDefault="00F61C04" w:rsidP="00F61C04">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2020</w:t>
            </w:r>
            <w:r w:rsidR="002D11D8"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 xml:space="preserve">р. </w:t>
            </w:r>
          </w:p>
        </w:tc>
        <w:tc>
          <w:tcPr>
            <w:tcW w:w="1850" w:type="dxa"/>
            <w:shd w:val="clear" w:color="auto" w:fill="auto"/>
          </w:tcPr>
          <w:p w:rsidR="00F61C04" w:rsidRPr="0012441A" w:rsidRDefault="00F61C04" w:rsidP="002D11D8">
            <w:pPr>
              <w:spacing w:after="0" w:line="240" w:lineRule="auto"/>
              <w:rPr>
                <w:rFonts w:ascii="Times New Roman" w:hAnsi="Times New Roman"/>
                <w:sz w:val="24"/>
                <w:szCs w:val="24"/>
                <w:lang w:val="uk-UA"/>
              </w:rPr>
            </w:pPr>
            <w:r w:rsidRPr="0012441A">
              <w:rPr>
                <w:rFonts w:ascii="Times New Roman" w:hAnsi="Times New Roman"/>
                <w:sz w:val="24"/>
                <w:szCs w:val="24"/>
                <w:lang w:val="uk-UA"/>
              </w:rPr>
              <w:t>15,0</w:t>
            </w:r>
            <w:r w:rsidR="0023349A" w:rsidRPr="0012441A">
              <w:rPr>
                <w:rFonts w:ascii="Times New Roman" w:hAnsi="Times New Roman"/>
                <w:sz w:val="24"/>
                <w:szCs w:val="24"/>
                <w:lang w:val="uk-UA"/>
              </w:rPr>
              <w:t>00</w:t>
            </w:r>
            <w:r w:rsidRPr="0012441A">
              <w:rPr>
                <w:rFonts w:ascii="Times New Roman" w:hAnsi="Times New Roman"/>
                <w:sz w:val="24"/>
                <w:szCs w:val="24"/>
                <w:lang w:val="uk-UA"/>
              </w:rPr>
              <w:t xml:space="preserve"> тис. </w:t>
            </w:r>
            <w:r w:rsidR="00642F88">
              <w:rPr>
                <w:rFonts w:ascii="Times New Roman" w:hAnsi="Times New Roman"/>
                <w:sz w:val="24"/>
                <w:szCs w:val="24"/>
                <w:lang w:val="uk-UA"/>
              </w:rPr>
              <w:t>грн</w:t>
            </w:r>
          </w:p>
          <w:p w:rsidR="002D11D8" w:rsidRPr="0012441A" w:rsidRDefault="002D11D8" w:rsidP="002D11D8">
            <w:pPr>
              <w:spacing w:after="0" w:line="240" w:lineRule="auto"/>
              <w:rPr>
                <w:rFonts w:ascii="Times New Roman" w:hAnsi="Times New Roman"/>
                <w:sz w:val="24"/>
                <w:szCs w:val="24"/>
                <w:lang w:val="uk-UA"/>
              </w:rPr>
            </w:pPr>
            <w:r w:rsidRPr="0012441A">
              <w:rPr>
                <w:rFonts w:ascii="Times New Roman" w:hAnsi="Times New Roman" w:cs="Times New Roman"/>
                <w:sz w:val="24"/>
                <w:szCs w:val="24"/>
                <w:lang w:val="uk-UA"/>
              </w:rPr>
              <w:t>за виконання госпдоговору № 4-1/2020</w:t>
            </w:r>
          </w:p>
        </w:tc>
      </w:tr>
      <w:tr w:rsidR="003C77D0" w:rsidRPr="0012441A" w:rsidTr="001F27F1">
        <w:trPr>
          <w:jc w:val="center"/>
        </w:trPr>
        <w:tc>
          <w:tcPr>
            <w:tcW w:w="475" w:type="dxa"/>
          </w:tcPr>
          <w:p w:rsidR="003C77D0" w:rsidRPr="0012441A" w:rsidRDefault="008C7039" w:rsidP="00330495">
            <w:pPr>
              <w:pStyle w:val="afa"/>
              <w:numPr>
                <w:ilvl w:val="0"/>
                <w:numId w:val="31"/>
              </w:numPr>
              <w:jc w:val="both"/>
              <w:rPr>
                <w:lang w:val="uk-UA"/>
              </w:rPr>
            </w:pPr>
            <w:r w:rsidRPr="0012441A">
              <w:rPr>
                <w:lang w:val="uk-UA"/>
              </w:rPr>
              <w:t>9</w:t>
            </w:r>
          </w:p>
        </w:tc>
        <w:tc>
          <w:tcPr>
            <w:tcW w:w="2361" w:type="dxa"/>
            <w:shd w:val="clear" w:color="auto" w:fill="auto"/>
          </w:tcPr>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Наукове обґрунтування обсягів використання природних ресурсів у межах </w:t>
            </w:r>
            <w:r w:rsidRPr="0012441A">
              <w:rPr>
                <w:rFonts w:ascii="Times New Roman" w:hAnsi="Times New Roman" w:cs="Times New Roman"/>
                <w:sz w:val="24"/>
                <w:lang w:val="uk-UA"/>
              </w:rPr>
              <w:t>територій загальнозоологіч</w:t>
            </w:r>
            <w:r w:rsidR="002D11D8" w:rsidRPr="0012441A">
              <w:rPr>
                <w:rFonts w:ascii="Times New Roman" w:hAnsi="Times New Roman" w:cs="Times New Roman"/>
                <w:sz w:val="24"/>
                <w:lang w:val="uk-UA"/>
              </w:rPr>
              <w:t>-</w:t>
            </w:r>
            <w:r w:rsidRPr="0012441A">
              <w:rPr>
                <w:rFonts w:ascii="Times New Roman" w:hAnsi="Times New Roman" w:cs="Times New Roman"/>
                <w:sz w:val="24"/>
                <w:lang w:val="uk-UA"/>
              </w:rPr>
              <w:t>них заказників місцевого значення «Лубенцівський» та «Каштанівський» в адміністративних межах Новоіванківської сільської ради Новомиколаївського району Запорізької області.</w:t>
            </w:r>
            <w:r w:rsidRPr="0012441A">
              <w:rPr>
                <w:rFonts w:ascii="Times New Roman" w:hAnsi="Times New Roman" w:cs="Times New Roman"/>
                <w:sz w:val="24"/>
                <w:szCs w:val="24"/>
                <w:lang w:val="uk-UA"/>
              </w:rPr>
              <w:t xml:space="preserve"> </w:t>
            </w:r>
          </w:p>
          <w:p w:rsidR="003C77D0" w:rsidRPr="0012441A" w:rsidRDefault="003C77D0" w:rsidP="002C7259">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Автор: Домніч В.І.</w:t>
            </w:r>
          </w:p>
        </w:tc>
        <w:tc>
          <w:tcPr>
            <w:tcW w:w="2600" w:type="dxa"/>
            <w:shd w:val="clear" w:color="auto" w:fill="auto"/>
          </w:tcPr>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Розроблено наукове обґрунтування щодо обсягів використання природних ресурсів у межах територій загальнозоологічнх заказників Новомиколаївсь</w:t>
            </w:r>
            <w:r w:rsidR="000745D9">
              <w:rPr>
                <w:rFonts w:ascii="Times New Roman" w:hAnsi="Times New Roman" w:cs="Times New Roman"/>
                <w:sz w:val="24"/>
                <w:szCs w:val="24"/>
                <w:lang w:val="uk-UA"/>
              </w:rPr>
              <w:t>кого району Запорізької області</w:t>
            </w:r>
          </w:p>
        </w:tc>
        <w:tc>
          <w:tcPr>
            <w:tcW w:w="1776" w:type="dxa"/>
            <w:shd w:val="clear" w:color="auto" w:fill="auto"/>
          </w:tcPr>
          <w:p w:rsidR="003C77D0" w:rsidRPr="0012441A" w:rsidRDefault="003C77D0" w:rsidP="002C7259">
            <w:pPr>
              <w:keepNext/>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Новоіванків</w:t>
            </w:r>
            <w:r w:rsidR="002D11D8" w:rsidRPr="0012441A">
              <w:rPr>
                <w:rFonts w:ascii="Times New Roman" w:hAnsi="Times New Roman" w:cs="Times New Roman"/>
                <w:sz w:val="24"/>
                <w:szCs w:val="24"/>
                <w:lang w:val="uk-UA"/>
              </w:rPr>
              <w:t>-</w:t>
            </w:r>
            <w:r w:rsidRPr="0012441A">
              <w:rPr>
                <w:rFonts w:ascii="Times New Roman" w:hAnsi="Times New Roman" w:cs="Times New Roman"/>
                <w:sz w:val="24"/>
                <w:szCs w:val="24"/>
                <w:lang w:val="uk-UA"/>
              </w:rPr>
              <w:t xml:space="preserve">ська </w:t>
            </w:r>
          </w:p>
          <w:p w:rsidR="003C77D0" w:rsidRPr="0012441A" w:rsidRDefault="003C77D0" w:rsidP="002C7259">
            <w:pPr>
              <w:keepNext/>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сільська рада</w:t>
            </w:r>
          </w:p>
          <w:p w:rsidR="003C77D0" w:rsidRPr="0012441A" w:rsidRDefault="003C77D0" w:rsidP="002C7259">
            <w:pPr>
              <w:keepNext/>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lang w:val="uk-UA"/>
              </w:rPr>
              <w:t>Новомиколаїв</w:t>
            </w:r>
            <w:r w:rsidR="00330495">
              <w:rPr>
                <w:rFonts w:ascii="Times New Roman" w:hAnsi="Times New Roman" w:cs="Times New Roman"/>
                <w:sz w:val="24"/>
                <w:lang w:val="uk-UA"/>
              </w:rPr>
              <w:t>-</w:t>
            </w:r>
            <w:r w:rsidRPr="0012441A">
              <w:rPr>
                <w:rFonts w:ascii="Times New Roman" w:hAnsi="Times New Roman" w:cs="Times New Roman"/>
                <w:sz w:val="24"/>
                <w:lang w:val="uk-UA"/>
              </w:rPr>
              <w:t>ського району</w:t>
            </w:r>
          </w:p>
          <w:p w:rsidR="003C77D0" w:rsidRPr="0012441A" w:rsidRDefault="003C77D0" w:rsidP="002C7259">
            <w:pPr>
              <w:keepNext/>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Запорізької області,</w:t>
            </w:r>
          </w:p>
          <w:p w:rsidR="003C77D0" w:rsidRPr="0012441A" w:rsidRDefault="003C77D0" w:rsidP="002C7259">
            <w:pPr>
              <w:keepNext/>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вул. </w:t>
            </w:r>
          </w:p>
          <w:p w:rsidR="003C77D0" w:rsidRPr="0012441A" w:rsidRDefault="003C77D0" w:rsidP="002C7259">
            <w:pPr>
              <w:keepNext/>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Грищенка, 5, </w:t>
            </w:r>
            <w:r w:rsidRPr="0012441A">
              <w:rPr>
                <w:rFonts w:ascii="Times New Roman" w:hAnsi="Times New Roman" w:cs="Times New Roman"/>
                <w:sz w:val="24"/>
                <w:szCs w:val="24"/>
                <w:lang w:val="uk-UA"/>
              </w:rPr>
              <w:br/>
              <w:t>м. Новоіванкі</w:t>
            </w:r>
            <w:r w:rsidR="00330495">
              <w:rPr>
                <w:rFonts w:ascii="Times New Roman" w:hAnsi="Times New Roman" w:cs="Times New Roman"/>
                <w:sz w:val="24"/>
                <w:szCs w:val="24"/>
                <w:lang w:val="uk-UA"/>
              </w:rPr>
              <w:t>-</w:t>
            </w:r>
            <w:r w:rsidRPr="0012441A">
              <w:rPr>
                <w:rFonts w:ascii="Times New Roman" w:hAnsi="Times New Roman" w:cs="Times New Roman"/>
                <w:sz w:val="24"/>
                <w:szCs w:val="24"/>
                <w:lang w:val="uk-UA"/>
              </w:rPr>
              <w:t xml:space="preserve">вка, </w:t>
            </w:r>
          </w:p>
          <w:p w:rsidR="003C77D0" w:rsidRPr="0012441A" w:rsidRDefault="003C77D0" w:rsidP="002C7259">
            <w:pPr>
              <w:keepNext/>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Новомиколаївський район,</w:t>
            </w:r>
          </w:p>
          <w:p w:rsidR="003C77D0" w:rsidRPr="0012441A" w:rsidRDefault="003C77D0" w:rsidP="002C7259">
            <w:pPr>
              <w:keepNext/>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Запорізька обл., </w:t>
            </w:r>
          </w:p>
          <w:p w:rsidR="003C77D0" w:rsidRPr="0012441A" w:rsidRDefault="003C77D0" w:rsidP="002C7259">
            <w:pPr>
              <w:keepNext/>
              <w:spacing w:after="0" w:line="240" w:lineRule="auto"/>
              <w:jc w:val="both"/>
              <w:rPr>
                <w:rFonts w:ascii="Times New Roman" w:hAnsi="Times New Roman" w:cs="Times New Roman"/>
                <w:b/>
                <w:sz w:val="24"/>
                <w:szCs w:val="24"/>
                <w:lang w:val="uk-UA"/>
              </w:rPr>
            </w:pPr>
            <w:r w:rsidRPr="0012441A">
              <w:rPr>
                <w:rFonts w:ascii="Times New Roman" w:hAnsi="Times New Roman" w:cs="Times New Roman"/>
                <w:sz w:val="24"/>
                <w:szCs w:val="24"/>
                <w:lang w:val="uk-UA"/>
              </w:rPr>
              <w:t>70112</w:t>
            </w:r>
          </w:p>
          <w:p w:rsidR="003C77D0" w:rsidRPr="0012441A" w:rsidRDefault="003C77D0" w:rsidP="002C7259">
            <w:pPr>
              <w:spacing w:after="0" w:line="240" w:lineRule="auto"/>
              <w:jc w:val="both"/>
              <w:rPr>
                <w:rFonts w:ascii="Times New Roman" w:hAnsi="Times New Roman" w:cs="Times New Roman"/>
                <w:sz w:val="24"/>
                <w:szCs w:val="24"/>
                <w:lang w:val="uk-UA"/>
              </w:rPr>
            </w:pPr>
          </w:p>
        </w:tc>
        <w:tc>
          <w:tcPr>
            <w:tcW w:w="957" w:type="dxa"/>
            <w:shd w:val="clear" w:color="auto" w:fill="auto"/>
          </w:tcPr>
          <w:p w:rsidR="003C77D0" w:rsidRPr="0012441A" w:rsidRDefault="003C77D0" w:rsidP="002C7259">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08.04. 2020 р.</w:t>
            </w:r>
          </w:p>
        </w:tc>
        <w:tc>
          <w:tcPr>
            <w:tcW w:w="1850" w:type="dxa"/>
            <w:shd w:val="clear" w:color="auto" w:fill="auto"/>
          </w:tcPr>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1,200 тис. грн з</w:t>
            </w:r>
            <w:r w:rsidR="000745D9">
              <w:rPr>
                <w:rFonts w:ascii="Times New Roman" w:hAnsi="Times New Roman" w:cs="Times New Roman"/>
                <w:sz w:val="24"/>
                <w:szCs w:val="24"/>
                <w:lang w:val="uk-UA"/>
              </w:rPr>
              <w:t>а виконання госпдоговору № 1/20</w:t>
            </w: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p w:rsidR="003C77D0" w:rsidRPr="0012441A" w:rsidRDefault="003C77D0" w:rsidP="002C7259">
            <w:pPr>
              <w:spacing w:after="0" w:line="240" w:lineRule="auto"/>
              <w:jc w:val="both"/>
              <w:rPr>
                <w:rFonts w:ascii="Times New Roman" w:hAnsi="Times New Roman" w:cs="Times New Roman"/>
                <w:sz w:val="24"/>
                <w:szCs w:val="24"/>
                <w:lang w:val="uk-UA"/>
              </w:rPr>
            </w:pPr>
          </w:p>
        </w:tc>
      </w:tr>
      <w:tr w:rsidR="003C77D0" w:rsidRPr="0012441A" w:rsidTr="001F27F1">
        <w:trPr>
          <w:jc w:val="center"/>
        </w:trPr>
        <w:tc>
          <w:tcPr>
            <w:tcW w:w="475" w:type="dxa"/>
            <w:vMerge w:val="restart"/>
          </w:tcPr>
          <w:p w:rsidR="003C77D0" w:rsidRPr="0012441A" w:rsidRDefault="008C7039" w:rsidP="00330495">
            <w:pPr>
              <w:pStyle w:val="afa"/>
              <w:numPr>
                <w:ilvl w:val="0"/>
                <w:numId w:val="31"/>
              </w:numPr>
              <w:jc w:val="both"/>
              <w:rPr>
                <w:lang w:val="uk-UA"/>
              </w:rPr>
            </w:pPr>
            <w:r w:rsidRPr="0012441A">
              <w:rPr>
                <w:lang w:val="uk-UA"/>
              </w:rPr>
              <w:lastRenderedPageBreak/>
              <w:t>10</w:t>
            </w:r>
          </w:p>
          <w:p w:rsidR="003C77D0" w:rsidRPr="0012441A" w:rsidRDefault="003C77D0" w:rsidP="002C7259">
            <w:pPr>
              <w:pStyle w:val="Default"/>
              <w:jc w:val="center"/>
              <w:rPr>
                <w:lang w:val="uk-UA"/>
              </w:rPr>
            </w:pPr>
          </w:p>
        </w:tc>
        <w:tc>
          <w:tcPr>
            <w:tcW w:w="2361" w:type="dxa"/>
            <w:vMerge w:val="restart"/>
            <w:shd w:val="clear" w:color="auto" w:fill="auto"/>
          </w:tcPr>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Проєкти організації і розвитку мисливського господарства. Автори:</w:t>
            </w:r>
          </w:p>
          <w:p w:rsidR="003C77D0" w:rsidRPr="0012441A" w:rsidRDefault="003C77D0" w:rsidP="002C7259">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Домніч В. І., Вовченко В. Ю., Карташова Я. М.</w:t>
            </w:r>
          </w:p>
        </w:tc>
        <w:tc>
          <w:tcPr>
            <w:tcW w:w="2600" w:type="dxa"/>
            <w:vMerge w:val="restart"/>
            <w:shd w:val="clear" w:color="auto" w:fill="auto"/>
          </w:tcPr>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Розроблено наукові обґрунтування режиму ведення  мисливського господарства. </w:t>
            </w:r>
            <w:r w:rsidRPr="0012441A">
              <w:rPr>
                <w:rFonts w:ascii="Times New Roman" w:hAnsi="Times New Roman" w:cs="Times New Roman"/>
                <w:spacing w:val="8"/>
                <w:sz w:val="24"/>
                <w:szCs w:val="24"/>
                <w:lang w:val="uk-UA"/>
              </w:rPr>
              <w:t xml:space="preserve">Визначені </w:t>
            </w:r>
            <w:r w:rsidRPr="0012441A">
              <w:rPr>
                <w:rFonts w:ascii="Times New Roman" w:hAnsi="Times New Roman" w:cs="Times New Roman"/>
                <w:spacing w:val="3"/>
                <w:sz w:val="24"/>
                <w:szCs w:val="24"/>
                <w:lang w:val="uk-UA"/>
              </w:rPr>
              <w:t xml:space="preserve">напрями ведення мисливського-рибальського господарства, шляхи і </w:t>
            </w:r>
            <w:r w:rsidRPr="0012441A">
              <w:rPr>
                <w:rFonts w:ascii="Times New Roman" w:hAnsi="Times New Roman" w:cs="Times New Roman"/>
                <w:spacing w:val="4"/>
                <w:sz w:val="24"/>
                <w:szCs w:val="24"/>
                <w:lang w:val="uk-UA"/>
              </w:rPr>
              <w:t xml:space="preserve">засоби, що забезпечують вирішення завдань </w:t>
            </w:r>
            <w:r w:rsidRPr="0012441A">
              <w:rPr>
                <w:rFonts w:ascii="Times New Roman" w:hAnsi="Times New Roman" w:cs="Times New Roman"/>
                <w:spacing w:val="3"/>
                <w:sz w:val="24"/>
                <w:szCs w:val="24"/>
                <w:lang w:val="uk-UA"/>
              </w:rPr>
              <w:t xml:space="preserve">з раціонального використання мисливських угідь, охорони, використання та відтворення мисливського фонду, </w:t>
            </w:r>
            <w:r w:rsidRPr="0012441A">
              <w:rPr>
                <w:rFonts w:ascii="Times New Roman" w:hAnsi="Times New Roman" w:cs="Times New Roman"/>
                <w:sz w:val="24"/>
                <w:szCs w:val="24"/>
                <w:lang w:val="uk-UA"/>
              </w:rPr>
              <w:t>оптимізації пропускної спроможності господарства та підвищення я</w:t>
            </w:r>
            <w:r w:rsidR="000745D9">
              <w:rPr>
                <w:rFonts w:ascii="Times New Roman" w:hAnsi="Times New Roman" w:cs="Times New Roman"/>
                <w:sz w:val="24"/>
                <w:szCs w:val="24"/>
                <w:lang w:val="uk-UA"/>
              </w:rPr>
              <w:t>кості надання послуг споживачам</w:t>
            </w:r>
          </w:p>
        </w:tc>
        <w:tc>
          <w:tcPr>
            <w:tcW w:w="1776" w:type="dxa"/>
            <w:shd w:val="clear" w:color="auto" w:fill="auto"/>
          </w:tcPr>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Громадська організація «Бахмутський мисливець», вул.  Пушкінабуд. 92,  </w:t>
            </w:r>
          </w:p>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м. Сіверськ, Бахмутський  р-н, Донецька обл., 84500</w:t>
            </w:r>
          </w:p>
        </w:tc>
        <w:tc>
          <w:tcPr>
            <w:tcW w:w="957" w:type="dxa"/>
            <w:shd w:val="clear" w:color="auto" w:fill="auto"/>
          </w:tcPr>
          <w:p w:rsidR="003C77D0" w:rsidRPr="0012441A" w:rsidRDefault="003C77D0" w:rsidP="002C7259">
            <w:pPr>
              <w:widowControl w:val="0"/>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29.12.  2020 р.</w:t>
            </w:r>
          </w:p>
        </w:tc>
        <w:tc>
          <w:tcPr>
            <w:tcW w:w="1850" w:type="dxa"/>
            <w:shd w:val="clear" w:color="auto" w:fill="auto"/>
          </w:tcPr>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20,000 тис. грн з</w:t>
            </w:r>
            <w:r w:rsidR="000745D9">
              <w:rPr>
                <w:rFonts w:ascii="Times New Roman" w:hAnsi="Times New Roman" w:cs="Times New Roman"/>
                <w:sz w:val="24"/>
                <w:szCs w:val="24"/>
                <w:lang w:val="uk-UA"/>
              </w:rPr>
              <w:t>а виконання госпдоговору № 3/19</w:t>
            </w:r>
          </w:p>
        </w:tc>
      </w:tr>
      <w:tr w:rsidR="003C77D0" w:rsidRPr="0012441A" w:rsidTr="001F27F1">
        <w:trPr>
          <w:jc w:val="center"/>
        </w:trPr>
        <w:tc>
          <w:tcPr>
            <w:tcW w:w="475" w:type="dxa"/>
            <w:vMerge/>
          </w:tcPr>
          <w:p w:rsidR="003C77D0" w:rsidRPr="0012441A" w:rsidRDefault="003C77D0" w:rsidP="002C7259">
            <w:pPr>
              <w:pStyle w:val="Default"/>
              <w:jc w:val="center"/>
              <w:rPr>
                <w:lang w:val="uk-UA"/>
              </w:rPr>
            </w:pPr>
          </w:p>
        </w:tc>
        <w:tc>
          <w:tcPr>
            <w:tcW w:w="2361" w:type="dxa"/>
            <w:vMerge/>
            <w:shd w:val="clear" w:color="auto" w:fill="auto"/>
          </w:tcPr>
          <w:p w:rsidR="003C77D0" w:rsidRPr="0012441A" w:rsidRDefault="003C77D0" w:rsidP="002C7259">
            <w:pPr>
              <w:widowControl w:val="0"/>
              <w:spacing w:after="0" w:line="240" w:lineRule="auto"/>
              <w:rPr>
                <w:rFonts w:ascii="Times New Roman" w:hAnsi="Times New Roman" w:cs="Times New Roman"/>
                <w:sz w:val="24"/>
                <w:szCs w:val="24"/>
                <w:lang w:val="uk-UA"/>
              </w:rPr>
            </w:pPr>
          </w:p>
        </w:tc>
        <w:tc>
          <w:tcPr>
            <w:tcW w:w="2600" w:type="dxa"/>
            <w:vMerge/>
            <w:shd w:val="clear" w:color="auto" w:fill="auto"/>
          </w:tcPr>
          <w:p w:rsidR="003C77D0" w:rsidRPr="0012441A" w:rsidRDefault="003C77D0" w:rsidP="002C7259">
            <w:pPr>
              <w:spacing w:after="0" w:line="240" w:lineRule="auto"/>
              <w:jc w:val="both"/>
              <w:rPr>
                <w:rFonts w:ascii="Times New Roman" w:hAnsi="Times New Roman" w:cs="Times New Roman"/>
                <w:sz w:val="24"/>
                <w:szCs w:val="24"/>
                <w:lang w:val="uk-UA"/>
              </w:rPr>
            </w:pPr>
          </w:p>
        </w:tc>
        <w:tc>
          <w:tcPr>
            <w:tcW w:w="1776" w:type="dxa"/>
            <w:shd w:val="clear" w:color="auto" w:fill="auto"/>
          </w:tcPr>
          <w:p w:rsidR="003C77D0" w:rsidRPr="0012441A" w:rsidRDefault="003C77D0" w:rsidP="002C7259">
            <w:pPr>
              <w:spacing w:after="0" w:line="240" w:lineRule="auto"/>
              <w:jc w:val="both"/>
              <w:rPr>
                <w:rFonts w:ascii="Times New Roman" w:hAnsi="Times New Roman" w:cs="Times New Roman"/>
                <w:sz w:val="24"/>
                <w:szCs w:val="24"/>
                <w:shd w:val="clear" w:color="auto" w:fill="FFFFFF"/>
                <w:lang w:val="uk-UA"/>
              </w:rPr>
            </w:pPr>
            <w:r w:rsidRPr="0012441A">
              <w:rPr>
                <w:rFonts w:ascii="Times New Roman" w:hAnsi="Times New Roman" w:cs="Times New Roman"/>
                <w:sz w:val="24"/>
                <w:szCs w:val="24"/>
                <w:shd w:val="clear" w:color="auto" w:fill="FFFFFF"/>
                <w:lang w:val="uk-UA"/>
              </w:rPr>
              <w:t>ТОВ «Тустань», с. Дубина, Сколівський р-н, Львівська обл., 82600</w:t>
            </w:r>
          </w:p>
        </w:tc>
        <w:tc>
          <w:tcPr>
            <w:tcW w:w="957" w:type="dxa"/>
            <w:shd w:val="clear" w:color="auto" w:fill="auto"/>
          </w:tcPr>
          <w:p w:rsidR="003C77D0" w:rsidRPr="0012441A" w:rsidRDefault="003C77D0" w:rsidP="002C7259">
            <w:pPr>
              <w:widowControl w:val="0"/>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26.11.  2020 р.</w:t>
            </w:r>
          </w:p>
        </w:tc>
        <w:tc>
          <w:tcPr>
            <w:tcW w:w="1850" w:type="dxa"/>
            <w:shd w:val="clear" w:color="auto" w:fill="auto"/>
          </w:tcPr>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21,000 тис. грн за в</w:t>
            </w:r>
            <w:r w:rsidR="000745D9">
              <w:rPr>
                <w:rFonts w:ascii="Times New Roman" w:hAnsi="Times New Roman" w:cs="Times New Roman"/>
                <w:sz w:val="24"/>
                <w:szCs w:val="24"/>
                <w:lang w:val="uk-UA"/>
              </w:rPr>
              <w:t>иконання госпдоговору № 6/20</w:t>
            </w:r>
          </w:p>
        </w:tc>
      </w:tr>
      <w:tr w:rsidR="003C77D0" w:rsidRPr="0012441A" w:rsidTr="001F27F1">
        <w:trPr>
          <w:jc w:val="center"/>
        </w:trPr>
        <w:tc>
          <w:tcPr>
            <w:tcW w:w="475" w:type="dxa"/>
            <w:vMerge/>
          </w:tcPr>
          <w:p w:rsidR="003C77D0" w:rsidRPr="0012441A" w:rsidRDefault="003C77D0" w:rsidP="002C7259">
            <w:pPr>
              <w:pStyle w:val="Default"/>
              <w:jc w:val="center"/>
              <w:rPr>
                <w:color w:val="auto"/>
                <w:lang w:val="uk-UA"/>
              </w:rPr>
            </w:pPr>
          </w:p>
        </w:tc>
        <w:tc>
          <w:tcPr>
            <w:tcW w:w="2361" w:type="dxa"/>
            <w:vMerge/>
            <w:shd w:val="clear" w:color="auto" w:fill="auto"/>
          </w:tcPr>
          <w:p w:rsidR="003C77D0" w:rsidRPr="0012441A" w:rsidRDefault="003C77D0" w:rsidP="002C7259">
            <w:pPr>
              <w:widowControl w:val="0"/>
              <w:spacing w:after="0" w:line="240" w:lineRule="auto"/>
              <w:rPr>
                <w:rFonts w:ascii="Times New Roman" w:hAnsi="Times New Roman" w:cs="Times New Roman"/>
                <w:sz w:val="24"/>
                <w:szCs w:val="24"/>
                <w:lang w:val="uk-UA"/>
              </w:rPr>
            </w:pPr>
          </w:p>
        </w:tc>
        <w:tc>
          <w:tcPr>
            <w:tcW w:w="2600" w:type="dxa"/>
            <w:vMerge/>
            <w:shd w:val="clear" w:color="auto" w:fill="auto"/>
          </w:tcPr>
          <w:p w:rsidR="003C77D0" w:rsidRPr="0012441A" w:rsidRDefault="003C77D0" w:rsidP="002C7259">
            <w:pPr>
              <w:spacing w:after="0" w:line="240" w:lineRule="auto"/>
              <w:jc w:val="both"/>
              <w:rPr>
                <w:rFonts w:ascii="Times New Roman" w:hAnsi="Times New Roman" w:cs="Times New Roman"/>
                <w:sz w:val="24"/>
                <w:szCs w:val="24"/>
                <w:lang w:val="uk-UA"/>
              </w:rPr>
            </w:pPr>
          </w:p>
        </w:tc>
        <w:tc>
          <w:tcPr>
            <w:tcW w:w="1776" w:type="dxa"/>
            <w:shd w:val="clear" w:color="auto" w:fill="auto"/>
          </w:tcPr>
          <w:p w:rsidR="003C77D0" w:rsidRPr="0012441A" w:rsidRDefault="003C77D0" w:rsidP="002C7259">
            <w:pPr>
              <w:widowControl w:val="0"/>
              <w:tabs>
                <w:tab w:val="left" w:pos="709"/>
              </w:tabs>
              <w:spacing w:after="0" w:line="240" w:lineRule="auto"/>
              <w:rPr>
                <w:rFonts w:ascii="Times New Roman" w:hAnsi="Times New Roman" w:cs="Times New Roman"/>
                <w:sz w:val="24"/>
                <w:szCs w:val="24"/>
                <w:shd w:val="clear" w:color="auto" w:fill="FFFFFF"/>
                <w:lang w:val="uk-UA"/>
              </w:rPr>
            </w:pPr>
            <w:r w:rsidRPr="0012441A">
              <w:rPr>
                <w:rFonts w:ascii="Times New Roman" w:hAnsi="Times New Roman" w:cs="Times New Roman"/>
                <w:sz w:val="24"/>
                <w:szCs w:val="24"/>
                <w:lang w:val="uk-UA"/>
              </w:rPr>
              <w:t xml:space="preserve">ТОВ «Кінбурнська коса», </w:t>
            </w:r>
            <w:r w:rsidRPr="0012441A">
              <w:rPr>
                <w:rFonts w:ascii="Times New Roman" w:hAnsi="Times New Roman" w:cs="Times New Roman"/>
                <w:sz w:val="24"/>
                <w:szCs w:val="24"/>
                <w:shd w:val="clear" w:color="auto" w:fill="FFFFFF"/>
                <w:lang w:val="uk-UA"/>
              </w:rPr>
              <w:t>вул. Шабська, буд. 52, с.Виноградне, Голопристанський р-н,</w:t>
            </w:r>
          </w:p>
          <w:p w:rsidR="003C77D0" w:rsidRPr="0012441A" w:rsidRDefault="003C77D0" w:rsidP="002C7259">
            <w:pPr>
              <w:widowControl w:val="0"/>
              <w:tabs>
                <w:tab w:val="left" w:pos="709"/>
              </w:tabs>
              <w:spacing w:after="0" w:line="240" w:lineRule="auto"/>
              <w:rPr>
                <w:rFonts w:ascii="Times New Roman" w:hAnsi="Times New Roman" w:cs="Times New Roman"/>
                <w:sz w:val="24"/>
                <w:szCs w:val="24"/>
                <w:shd w:val="clear" w:color="auto" w:fill="FFFFFF"/>
                <w:lang w:val="uk-UA"/>
              </w:rPr>
            </w:pPr>
            <w:r w:rsidRPr="0012441A">
              <w:rPr>
                <w:rFonts w:ascii="Times New Roman" w:hAnsi="Times New Roman" w:cs="Times New Roman"/>
                <w:sz w:val="24"/>
                <w:szCs w:val="24"/>
                <w:shd w:val="clear" w:color="auto" w:fill="FFFFFF"/>
                <w:lang w:val="uk-UA"/>
              </w:rPr>
              <w:t>Херсонська обл., 75621</w:t>
            </w:r>
          </w:p>
        </w:tc>
        <w:tc>
          <w:tcPr>
            <w:tcW w:w="957" w:type="dxa"/>
            <w:shd w:val="clear" w:color="auto" w:fill="auto"/>
          </w:tcPr>
          <w:p w:rsidR="003C77D0" w:rsidRPr="0012441A" w:rsidRDefault="003C77D0" w:rsidP="002C7259">
            <w:pPr>
              <w:widowControl w:val="0"/>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28.02. 2020 р.</w:t>
            </w:r>
          </w:p>
        </w:tc>
        <w:tc>
          <w:tcPr>
            <w:tcW w:w="1850" w:type="dxa"/>
            <w:shd w:val="clear" w:color="auto" w:fill="auto"/>
          </w:tcPr>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10,000 тис. грн за </w:t>
            </w:r>
            <w:r w:rsidR="000745D9">
              <w:rPr>
                <w:rFonts w:ascii="Times New Roman" w:hAnsi="Times New Roman" w:cs="Times New Roman"/>
                <w:sz w:val="24"/>
                <w:szCs w:val="24"/>
                <w:lang w:val="uk-UA"/>
              </w:rPr>
              <w:t>виконання госпдоговору  № 11/17</w:t>
            </w:r>
          </w:p>
        </w:tc>
      </w:tr>
      <w:tr w:rsidR="003C77D0" w:rsidRPr="0012441A" w:rsidTr="001F27F1">
        <w:trPr>
          <w:jc w:val="center"/>
        </w:trPr>
        <w:tc>
          <w:tcPr>
            <w:tcW w:w="475" w:type="dxa"/>
            <w:vMerge/>
          </w:tcPr>
          <w:p w:rsidR="003C77D0" w:rsidRPr="0012441A" w:rsidRDefault="003C77D0" w:rsidP="002C7259">
            <w:pPr>
              <w:pStyle w:val="Default"/>
              <w:jc w:val="center"/>
              <w:rPr>
                <w:color w:val="auto"/>
                <w:lang w:val="uk-UA"/>
              </w:rPr>
            </w:pPr>
          </w:p>
        </w:tc>
        <w:tc>
          <w:tcPr>
            <w:tcW w:w="2361" w:type="dxa"/>
            <w:vMerge/>
            <w:shd w:val="clear" w:color="auto" w:fill="auto"/>
          </w:tcPr>
          <w:p w:rsidR="003C77D0" w:rsidRPr="0012441A" w:rsidRDefault="003C77D0" w:rsidP="002C7259">
            <w:pPr>
              <w:widowControl w:val="0"/>
              <w:spacing w:after="0" w:line="240" w:lineRule="auto"/>
              <w:rPr>
                <w:rFonts w:ascii="Times New Roman" w:hAnsi="Times New Roman" w:cs="Times New Roman"/>
                <w:sz w:val="24"/>
                <w:szCs w:val="24"/>
                <w:lang w:val="uk-UA"/>
              </w:rPr>
            </w:pPr>
          </w:p>
        </w:tc>
        <w:tc>
          <w:tcPr>
            <w:tcW w:w="2600" w:type="dxa"/>
            <w:vMerge/>
            <w:shd w:val="clear" w:color="auto" w:fill="auto"/>
          </w:tcPr>
          <w:p w:rsidR="003C77D0" w:rsidRPr="0012441A" w:rsidRDefault="003C77D0" w:rsidP="002C7259">
            <w:pPr>
              <w:spacing w:after="0" w:line="240" w:lineRule="auto"/>
              <w:jc w:val="both"/>
              <w:rPr>
                <w:rFonts w:ascii="Times New Roman" w:hAnsi="Times New Roman" w:cs="Times New Roman"/>
                <w:sz w:val="24"/>
                <w:szCs w:val="24"/>
                <w:lang w:val="uk-UA"/>
              </w:rPr>
            </w:pPr>
          </w:p>
        </w:tc>
        <w:tc>
          <w:tcPr>
            <w:tcW w:w="1776" w:type="dxa"/>
            <w:shd w:val="clear" w:color="auto" w:fill="auto"/>
          </w:tcPr>
          <w:p w:rsidR="003C77D0" w:rsidRPr="0012441A" w:rsidRDefault="003C77D0" w:rsidP="00330495">
            <w:pPr>
              <w:keepNext/>
              <w:spacing w:after="0" w:line="240" w:lineRule="auto"/>
              <w:rPr>
                <w:rFonts w:ascii="Times New Roman" w:hAnsi="Times New Roman" w:cs="Times New Roman"/>
                <w:sz w:val="24"/>
                <w:szCs w:val="24"/>
                <w:shd w:val="clear" w:color="auto" w:fill="FFFFFF"/>
                <w:lang w:val="uk-UA"/>
              </w:rPr>
            </w:pPr>
            <w:r w:rsidRPr="0012441A">
              <w:rPr>
                <w:rFonts w:ascii="Times New Roman" w:hAnsi="Times New Roman" w:cs="Times New Roman"/>
                <w:sz w:val="24"/>
                <w:szCs w:val="24"/>
                <w:lang w:val="uk-UA"/>
              </w:rPr>
              <w:t>Громадська організація «Попаснянсь</w:t>
            </w:r>
            <w:r w:rsidR="00330495">
              <w:rPr>
                <w:rFonts w:ascii="Times New Roman" w:hAnsi="Times New Roman" w:cs="Times New Roman"/>
                <w:sz w:val="24"/>
                <w:szCs w:val="24"/>
                <w:lang w:val="uk-UA"/>
              </w:rPr>
              <w:t>-</w:t>
            </w:r>
            <w:r w:rsidRPr="0012441A">
              <w:rPr>
                <w:rFonts w:ascii="Times New Roman" w:hAnsi="Times New Roman" w:cs="Times New Roman"/>
                <w:sz w:val="24"/>
                <w:szCs w:val="24"/>
                <w:lang w:val="uk-UA"/>
              </w:rPr>
              <w:t>ка районна рада товариства  мисливців та  рибалок», вул.  Первомайська, 75, м. Попасна, Попаснянський  р-н, Луганська обл., 93300</w:t>
            </w:r>
          </w:p>
        </w:tc>
        <w:tc>
          <w:tcPr>
            <w:tcW w:w="957" w:type="dxa"/>
            <w:shd w:val="clear" w:color="auto" w:fill="auto"/>
          </w:tcPr>
          <w:p w:rsidR="003C77D0" w:rsidRPr="0012441A" w:rsidRDefault="003C77D0" w:rsidP="002C7259">
            <w:pPr>
              <w:widowControl w:val="0"/>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31.12. 2020 р.</w:t>
            </w:r>
          </w:p>
        </w:tc>
        <w:tc>
          <w:tcPr>
            <w:tcW w:w="1850" w:type="dxa"/>
            <w:shd w:val="clear" w:color="auto" w:fill="auto"/>
          </w:tcPr>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5,000 тис. грн за</w:t>
            </w:r>
            <w:r w:rsidR="000745D9">
              <w:rPr>
                <w:rFonts w:ascii="Times New Roman" w:hAnsi="Times New Roman" w:cs="Times New Roman"/>
                <w:sz w:val="24"/>
                <w:szCs w:val="24"/>
                <w:lang w:val="uk-UA"/>
              </w:rPr>
              <w:t xml:space="preserve"> виконання  госпдоговору № 2/19</w:t>
            </w:r>
          </w:p>
        </w:tc>
      </w:tr>
      <w:tr w:rsidR="003C77D0" w:rsidRPr="0012441A" w:rsidTr="001F27F1">
        <w:trPr>
          <w:jc w:val="center"/>
        </w:trPr>
        <w:tc>
          <w:tcPr>
            <w:tcW w:w="475" w:type="dxa"/>
            <w:vMerge w:val="restart"/>
          </w:tcPr>
          <w:p w:rsidR="003C77D0" w:rsidRPr="0012441A" w:rsidRDefault="008C7039" w:rsidP="00330495">
            <w:pPr>
              <w:pStyle w:val="afa"/>
              <w:numPr>
                <w:ilvl w:val="0"/>
                <w:numId w:val="31"/>
              </w:numPr>
              <w:jc w:val="both"/>
              <w:rPr>
                <w:lang w:val="uk-UA"/>
              </w:rPr>
            </w:pPr>
            <w:r w:rsidRPr="0012441A">
              <w:rPr>
                <w:lang w:val="uk-UA"/>
              </w:rPr>
              <w:t>11</w:t>
            </w:r>
          </w:p>
        </w:tc>
        <w:tc>
          <w:tcPr>
            <w:tcW w:w="2361" w:type="dxa"/>
            <w:vMerge w:val="restart"/>
            <w:shd w:val="clear" w:color="auto" w:fill="auto"/>
          </w:tcPr>
          <w:p w:rsidR="003C77D0" w:rsidRPr="0012441A" w:rsidRDefault="003C77D0" w:rsidP="002C7259">
            <w:pPr>
              <w:pStyle w:val="Default"/>
              <w:rPr>
                <w:color w:val="auto"/>
                <w:lang w:val="uk-UA"/>
              </w:rPr>
            </w:pPr>
            <w:r w:rsidRPr="0012441A">
              <w:rPr>
                <w:color w:val="auto"/>
                <w:lang w:val="uk-UA"/>
              </w:rPr>
              <w:t>Наукові обгрунтування щодо збереження пам’ятника природи</w:t>
            </w:r>
          </w:p>
          <w:p w:rsidR="003C77D0" w:rsidRPr="0012441A" w:rsidRDefault="003C77D0" w:rsidP="002C7259">
            <w:pPr>
              <w:pStyle w:val="Default"/>
              <w:rPr>
                <w:color w:val="auto"/>
                <w:lang w:val="uk-UA"/>
              </w:rPr>
            </w:pPr>
            <w:r w:rsidRPr="0012441A">
              <w:rPr>
                <w:color w:val="auto"/>
                <w:lang w:val="uk-UA"/>
              </w:rPr>
              <w:t>місцевого значення.</w:t>
            </w:r>
          </w:p>
          <w:p w:rsidR="003C77D0" w:rsidRPr="0012441A" w:rsidRDefault="003C77D0" w:rsidP="002C7259">
            <w:pPr>
              <w:pStyle w:val="Default"/>
              <w:rPr>
                <w:color w:val="auto"/>
                <w:lang w:val="uk-UA"/>
              </w:rPr>
            </w:pPr>
            <w:r w:rsidRPr="0012441A">
              <w:rPr>
                <w:color w:val="auto"/>
                <w:lang w:val="uk-UA"/>
              </w:rPr>
              <w:t xml:space="preserve">Автори: </w:t>
            </w:r>
          </w:p>
          <w:p w:rsidR="003C77D0" w:rsidRPr="0012441A" w:rsidRDefault="003C77D0" w:rsidP="002C7259">
            <w:pPr>
              <w:pStyle w:val="Default"/>
              <w:rPr>
                <w:color w:val="auto"/>
                <w:szCs w:val="28"/>
                <w:lang w:val="uk-UA"/>
              </w:rPr>
            </w:pPr>
            <w:r w:rsidRPr="0012441A">
              <w:rPr>
                <w:color w:val="auto"/>
                <w:szCs w:val="28"/>
                <w:lang w:val="uk-UA"/>
              </w:rPr>
              <w:t xml:space="preserve">Лях В. О., </w:t>
            </w:r>
          </w:p>
          <w:p w:rsidR="003C77D0" w:rsidRPr="0012441A" w:rsidRDefault="003C77D0" w:rsidP="002C7259">
            <w:pPr>
              <w:pStyle w:val="Default"/>
              <w:rPr>
                <w:color w:val="auto"/>
                <w:lang w:val="uk-UA"/>
              </w:rPr>
            </w:pPr>
            <w:r w:rsidRPr="0012441A">
              <w:rPr>
                <w:color w:val="auto"/>
                <w:lang w:val="uk-UA"/>
              </w:rPr>
              <w:t xml:space="preserve">Дубова О. В. </w:t>
            </w:r>
            <w:r w:rsidRPr="0012441A">
              <w:rPr>
                <w:color w:val="auto"/>
                <w:szCs w:val="28"/>
                <w:lang w:val="uk-UA"/>
              </w:rPr>
              <w:t xml:space="preserve">та ін. </w:t>
            </w:r>
            <w:r w:rsidRPr="0012441A">
              <w:rPr>
                <w:color w:val="auto"/>
                <w:lang w:val="uk-UA"/>
              </w:rPr>
              <w:t xml:space="preserve"> </w:t>
            </w:r>
          </w:p>
        </w:tc>
        <w:tc>
          <w:tcPr>
            <w:tcW w:w="2600" w:type="dxa"/>
            <w:vMerge w:val="restart"/>
            <w:shd w:val="clear" w:color="auto" w:fill="auto"/>
          </w:tcPr>
          <w:p w:rsidR="003C77D0" w:rsidRPr="0012441A" w:rsidRDefault="003C77D0" w:rsidP="002D11D8">
            <w:pPr>
              <w:pStyle w:val="a3"/>
              <w:ind w:left="0" w:firstLine="0"/>
              <w:jc w:val="left"/>
              <w:rPr>
                <w:b/>
                <w:szCs w:val="24"/>
              </w:rPr>
            </w:pPr>
            <w:r w:rsidRPr="0012441A">
              <w:rPr>
                <w:bCs/>
                <w:szCs w:val="24"/>
              </w:rPr>
              <w:t xml:space="preserve">Проведено морфологічний опис вегетативних та генеративних органів у період цвітіння </w:t>
            </w:r>
            <w:r w:rsidRPr="0012441A">
              <w:rPr>
                <w:szCs w:val="24"/>
              </w:rPr>
              <w:t xml:space="preserve"> заповідного об’єкту місцевого значення, пам’ятника природи </w:t>
            </w:r>
            <w:r w:rsidRPr="0012441A">
              <w:rPr>
                <w:bCs/>
                <w:szCs w:val="24"/>
              </w:rPr>
              <w:t>та  обстежено його санітарний стан.</w:t>
            </w:r>
            <w:r w:rsidRPr="0012441A">
              <w:rPr>
                <w:b/>
                <w:szCs w:val="24"/>
              </w:rPr>
              <w:t xml:space="preserve"> </w:t>
            </w:r>
          </w:p>
          <w:p w:rsidR="003C77D0" w:rsidRPr="0012441A" w:rsidRDefault="003C77D0" w:rsidP="002D11D8">
            <w:pPr>
              <w:pStyle w:val="a3"/>
              <w:ind w:left="0" w:firstLine="0"/>
              <w:jc w:val="left"/>
              <w:rPr>
                <w:szCs w:val="24"/>
              </w:rPr>
            </w:pPr>
            <w:r w:rsidRPr="0012441A">
              <w:rPr>
                <w:bCs/>
                <w:szCs w:val="24"/>
              </w:rPr>
              <w:lastRenderedPageBreak/>
              <w:t>Надані  рекомендації щодо покращення санітарного стану зелених насаджень  в період будівництва та після його закінчення</w:t>
            </w:r>
          </w:p>
        </w:tc>
        <w:tc>
          <w:tcPr>
            <w:tcW w:w="1776" w:type="dxa"/>
            <w:shd w:val="clear" w:color="auto" w:fill="auto"/>
          </w:tcPr>
          <w:p w:rsidR="003C77D0" w:rsidRPr="0012441A" w:rsidRDefault="000A754F" w:rsidP="002C7259">
            <w:pPr>
              <w:pStyle w:val="Default"/>
              <w:rPr>
                <w:color w:val="auto"/>
                <w:lang w:val="uk-UA"/>
              </w:rPr>
            </w:pPr>
            <w:r>
              <w:rPr>
                <w:color w:val="auto"/>
                <w:lang w:val="uk-UA"/>
              </w:rPr>
              <w:lastRenderedPageBreak/>
              <w:t>ПП</w:t>
            </w:r>
          </w:p>
          <w:p w:rsidR="003C77D0" w:rsidRPr="0012441A" w:rsidRDefault="003C77D0" w:rsidP="002C7259">
            <w:pPr>
              <w:pStyle w:val="Default"/>
              <w:rPr>
                <w:color w:val="auto"/>
                <w:lang w:val="uk-UA"/>
              </w:rPr>
            </w:pPr>
            <w:r w:rsidRPr="0012441A">
              <w:rPr>
                <w:color w:val="auto"/>
                <w:lang w:val="uk-UA"/>
              </w:rPr>
              <w:t>«СТЕРК»,</w:t>
            </w:r>
          </w:p>
          <w:p w:rsidR="003C77D0" w:rsidRPr="0012441A" w:rsidRDefault="003C77D0" w:rsidP="002C7259">
            <w:pPr>
              <w:pStyle w:val="Default"/>
              <w:rPr>
                <w:color w:val="auto"/>
                <w:lang w:val="uk-UA"/>
              </w:rPr>
            </w:pPr>
            <w:r w:rsidRPr="0012441A">
              <w:rPr>
                <w:lang w:val="uk-UA"/>
              </w:rPr>
              <w:t>вул. </w:t>
            </w:r>
          </w:p>
          <w:p w:rsidR="003C77D0" w:rsidRPr="0012441A" w:rsidRDefault="003C77D0" w:rsidP="002C7259">
            <w:pPr>
              <w:spacing w:after="0" w:line="240" w:lineRule="auto"/>
              <w:rPr>
                <w:sz w:val="24"/>
                <w:szCs w:val="24"/>
                <w:lang w:val="uk-UA"/>
              </w:rPr>
            </w:pPr>
            <w:r w:rsidRPr="0012441A">
              <w:rPr>
                <w:rFonts w:ascii="Times New Roman" w:hAnsi="Times New Roman" w:cs="Times New Roman"/>
                <w:sz w:val="24"/>
                <w:szCs w:val="24"/>
                <w:lang w:val="uk-UA"/>
              </w:rPr>
              <w:t>Дніпроводсь</w:t>
            </w:r>
            <w:r w:rsidR="002D11D8" w:rsidRPr="0012441A">
              <w:rPr>
                <w:rFonts w:ascii="Times New Roman" w:hAnsi="Times New Roman" w:cs="Times New Roman"/>
                <w:sz w:val="24"/>
                <w:szCs w:val="24"/>
                <w:lang w:val="uk-UA"/>
              </w:rPr>
              <w:t>-</w:t>
            </w:r>
            <w:r w:rsidRPr="0012441A">
              <w:rPr>
                <w:rFonts w:ascii="Times New Roman" w:hAnsi="Times New Roman" w:cs="Times New Roman"/>
                <w:sz w:val="24"/>
                <w:szCs w:val="24"/>
                <w:lang w:val="uk-UA"/>
              </w:rPr>
              <w:t xml:space="preserve">ка, 1, офіс 8, </w:t>
            </w:r>
            <w:r w:rsidRPr="0012441A">
              <w:rPr>
                <w:rFonts w:ascii="Times New Roman" w:hAnsi="Times New Roman" w:cs="Times New Roman"/>
                <w:sz w:val="24"/>
                <w:szCs w:val="24"/>
                <w:lang w:val="uk-UA"/>
              </w:rPr>
              <w:br/>
              <w:t xml:space="preserve">м. Київ, </w:t>
            </w:r>
            <w:r w:rsidRPr="0012441A">
              <w:rPr>
                <w:rFonts w:ascii="Times New Roman" w:hAnsi="Times New Roman" w:cs="Times New Roman"/>
                <w:sz w:val="24"/>
                <w:szCs w:val="24"/>
                <w:lang w:val="uk-UA"/>
              </w:rPr>
              <w:br/>
              <w:t>04077</w:t>
            </w:r>
          </w:p>
        </w:tc>
        <w:tc>
          <w:tcPr>
            <w:tcW w:w="957" w:type="dxa"/>
            <w:shd w:val="clear" w:color="auto" w:fill="auto"/>
          </w:tcPr>
          <w:p w:rsidR="003C77D0" w:rsidRPr="0012441A" w:rsidRDefault="003C77D0" w:rsidP="002C7259">
            <w:pPr>
              <w:pStyle w:val="Default"/>
              <w:jc w:val="center"/>
              <w:rPr>
                <w:color w:val="auto"/>
                <w:szCs w:val="20"/>
                <w:lang w:val="uk-UA"/>
              </w:rPr>
            </w:pPr>
            <w:r w:rsidRPr="0012441A">
              <w:rPr>
                <w:color w:val="auto"/>
                <w:szCs w:val="20"/>
                <w:lang w:val="uk-UA"/>
              </w:rPr>
              <w:t>28.05. 2020 р.</w:t>
            </w:r>
          </w:p>
        </w:tc>
        <w:tc>
          <w:tcPr>
            <w:tcW w:w="1850" w:type="dxa"/>
            <w:shd w:val="clear" w:color="auto" w:fill="auto"/>
          </w:tcPr>
          <w:p w:rsidR="003C77D0" w:rsidRPr="0012441A" w:rsidRDefault="003C77D0" w:rsidP="002D11D8">
            <w:pPr>
              <w:pStyle w:val="Default"/>
              <w:rPr>
                <w:lang w:val="uk-UA"/>
              </w:rPr>
            </w:pPr>
            <w:r w:rsidRPr="0012441A">
              <w:rPr>
                <w:lang w:val="uk-UA"/>
              </w:rPr>
              <w:t>10,000 тис. грн за</w:t>
            </w:r>
            <w:r w:rsidR="000745D9">
              <w:rPr>
                <w:lang w:val="uk-UA"/>
              </w:rPr>
              <w:t xml:space="preserve"> виконання  госпдоговору № 2/20</w:t>
            </w:r>
          </w:p>
          <w:p w:rsidR="003C77D0" w:rsidRPr="0012441A" w:rsidRDefault="003C77D0" w:rsidP="002D11D8">
            <w:pPr>
              <w:pStyle w:val="Default"/>
              <w:rPr>
                <w:lang w:val="uk-UA"/>
              </w:rPr>
            </w:pPr>
          </w:p>
          <w:p w:rsidR="003C77D0" w:rsidRPr="0012441A" w:rsidRDefault="003C77D0" w:rsidP="002D11D8">
            <w:pPr>
              <w:pStyle w:val="Default"/>
              <w:rPr>
                <w:color w:val="auto"/>
                <w:szCs w:val="20"/>
                <w:lang w:val="uk-UA"/>
              </w:rPr>
            </w:pPr>
          </w:p>
        </w:tc>
      </w:tr>
      <w:tr w:rsidR="003C77D0" w:rsidRPr="0012441A" w:rsidTr="001F27F1">
        <w:trPr>
          <w:jc w:val="center"/>
        </w:trPr>
        <w:tc>
          <w:tcPr>
            <w:tcW w:w="475" w:type="dxa"/>
            <w:vMerge/>
          </w:tcPr>
          <w:p w:rsidR="003C77D0" w:rsidRPr="0012441A" w:rsidRDefault="003C77D0" w:rsidP="002C7259">
            <w:pPr>
              <w:pStyle w:val="Default"/>
              <w:numPr>
                <w:ilvl w:val="0"/>
                <w:numId w:val="26"/>
              </w:numPr>
              <w:ind w:firstLine="170"/>
              <w:jc w:val="center"/>
              <w:rPr>
                <w:color w:val="auto"/>
                <w:lang w:val="uk-UA"/>
              </w:rPr>
            </w:pPr>
          </w:p>
        </w:tc>
        <w:tc>
          <w:tcPr>
            <w:tcW w:w="2361" w:type="dxa"/>
            <w:vMerge/>
            <w:shd w:val="clear" w:color="auto" w:fill="auto"/>
          </w:tcPr>
          <w:p w:rsidR="003C77D0" w:rsidRPr="0012441A" w:rsidRDefault="003C77D0" w:rsidP="002C7259">
            <w:pPr>
              <w:pStyle w:val="Default"/>
              <w:rPr>
                <w:color w:val="auto"/>
                <w:lang w:val="uk-UA"/>
              </w:rPr>
            </w:pPr>
          </w:p>
        </w:tc>
        <w:tc>
          <w:tcPr>
            <w:tcW w:w="2600" w:type="dxa"/>
            <w:vMerge/>
            <w:shd w:val="clear" w:color="auto" w:fill="auto"/>
          </w:tcPr>
          <w:p w:rsidR="003C77D0" w:rsidRPr="0012441A" w:rsidRDefault="003C77D0" w:rsidP="002D11D8">
            <w:pPr>
              <w:pStyle w:val="a3"/>
              <w:ind w:left="0" w:firstLine="0"/>
              <w:jc w:val="left"/>
              <w:rPr>
                <w:bCs/>
                <w:szCs w:val="24"/>
              </w:rPr>
            </w:pPr>
          </w:p>
        </w:tc>
        <w:tc>
          <w:tcPr>
            <w:tcW w:w="1776" w:type="dxa"/>
            <w:vMerge w:val="restart"/>
            <w:shd w:val="clear" w:color="auto" w:fill="auto"/>
          </w:tcPr>
          <w:p w:rsidR="003C77D0" w:rsidRPr="0012441A" w:rsidRDefault="003C77D0" w:rsidP="002C7259">
            <w:pPr>
              <w:pStyle w:val="Default"/>
              <w:rPr>
                <w:color w:val="auto"/>
                <w:lang w:val="uk-UA"/>
              </w:rPr>
            </w:pPr>
            <w:r w:rsidRPr="0012441A">
              <w:rPr>
                <w:color w:val="auto"/>
                <w:lang w:val="uk-UA"/>
              </w:rPr>
              <w:t>ПАТ</w:t>
            </w:r>
          </w:p>
          <w:p w:rsidR="003C77D0" w:rsidRPr="0012441A" w:rsidRDefault="003C77D0" w:rsidP="002C7259">
            <w:pPr>
              <w:pStyle w:val="Default"/>
              <w:rPr>
                <w:color w:val="auto"/>
                <w:lang w:val="uk-UA"/>
              </w:rPr>
            </w:pPr>
            <w:r w:rsidRPr="0012441A">
              <w:rPr>
                <w:color w:val="auto"/>
                <w:lang w:val="uk-UA"/>
              </w:rPr>
              <w:t>«Український графіт»,</w:t>
            </w:r>
          </w:p>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lastRenderedPageBreak/>
              <w:t xml:space="preserve">вул. Північне шосе, 20,  </w:t>
            </w:r>
            <w:r w:rsidRPr="0012441A">
              <w:rPr>
                <w:rFonts w:ascii="Times New Roman" w:hAnsi="Times New Roman" w:cs="Times New Roman"/>
                <w:sz w:val="24"/>
                <w:szCs w:val="24"/>
                <w:lang w:val="uk-UA"/>
              </w:rPr>
              <w:br/>
              <w:t xml:space="preserve">м. Запоріжжя, </w:t>
            </w:r>
            <w:r w:rsidRPr="0012441A">
              <w:rPr>
                <w:rFonts w:ascii="Times New Roman" w:hAnsi="Times New Roman" w:cs="Times New Roman"/>
                <w:sz w:val="24"/>
                <w:szCs w:val="24"/>
                <w:lang w:val="uk-UA"/>
              </w:rPr>
              <w:br/>
              <w:t>69600</w:t>
            </w:r>
          </w:p>
        </w:tc>
        <w:tc>
          <w:tcPr>
            <w:tcW w:w="957" w:type="dxa"/>
            <w:shd w:val="clear" w:color="auto" w:fill="auto"/>
          </w:tcPr>
          <w:p w:rsidR="003C77D0" w:rsidRPr="0012441A" w:rsidRDefault="003C77D0" w:rsidP="002C7259">
            <w:pPr>
              <w:pStyle w:val="Default"/>
              <w:jc w:val="center"/>
              <w:rPr>
                <w:color w:val="auto"/>
                <w:szCs w:val="20"/>
                <w:lang w:val="uk-UA"/>
              </w:rPr>
            </w:pPr>
            <w:r w:rsidRPr="0012441A">
              <w:rPr>
                <w:color w:val="auto"/>
                <w:szCs w:val="20"/>
                <w:lang w:val="uk-UA"/>
              </w:rPr>
              <w:lastRenderedPageBreak/>
              <w:t>13.03. 2020 р</w:t>
            </w:r>
            <w:r w:rsidR="000A754F">
              <w:rPr>
                <w:color w:val="auto"/>
                <w:szCs w:val="20"/>
                <w:lang w:val="uk-UA"/>
              </w:rPr>
              <w:t>.</w:t>
            </w:r>
          </w:p>
        </w:tc>
        <w:tc>
          <w:tcPr>
            <w:tcW w:w="1850" w:type="dxa"/>
            <w:shd w:val="clear" w:color="auto" w:fill="auto"/>
          </w:tcPr>
          <w:p w:rsidR="003C77D0" w:rsidRPr="0012441A" w:rsidRDefault="003C77D0" w:rsidP="002D11D8">
            <w:pPr>
              <w:pStyle w:val="Default"/>
              <w:rPr>
                <w:lang w:val="uk-UA"/>
              </w:rPr>
            </w:pPr>
            <w:r w:rsidRPr="0012441A">
              <w:rPr>
                <w:lang w:val="uk-UA"/>
              </w:rPr>
              <w:t xml:space="preserve">5,000 тис. грн за виконання  госпдоговору </w:t>
            </w:r>
            <w:r w:rsidRPr="0012441A">
              <w:rPr>
                <w:lang w:val="uk-UA"/>
              </w:rPr>
              <w:lastRenderedPageBreak/>
              <w:t>№ 3/20/804/2080129/29</w:t>
            </w:r>
          </w:p>
        </w:tc>
      </w:tr>
      <w:tr w:rsidR="003C77D0" w:rsidRPr="0012441A" w:rsidTr="001F27F1">
        <w:trPr>
          <w:jc w:val="center"/>
        </w:trPr>
        <w:tc>
          <w:tcPr>
            <w:tcW w:w="475" w:type="dxa"/>
            <w:vMerge/>
          </w:tcPr>
          <w:p w:rsidR="003C77D0" w:rsidRPr="0012441A" w:rsidRDefault="003C77D0" w:rsidP="002C7259">
            <w:pPr>
              <w:pStyle w:val="Default"/>
              <w:numPr>
                <w:ilvl w:val="0"/>
                <w:numId w:val="26"/>
              </w:numPr>
              <w:ind w:firstLine="170"/>
              <w:jc w:val="center"/>
              <w:rPr>
                <w:color w:val="auto"/>
                <w:lang w:val="uk-UA"/>
              </w:rPr>
            </w:pPr>
          </w:p>
        </w:tc>
        <w:tc>
          <w:tcPr>
            <w:tcW w:w="2361" w:type="dxa"/>
            <w:vMerge/>
            <w:shd w:val="clear" w:color="auto" w:fill="auto"/>
          </w:tcPr>
          <w:p w:rsidR="003C77D0" w:rsidRPr="0012441A" w:rsidRDefault="003C77D0" w:rsidP="002C7259">
            <w:pPr>
              <w:pStyle w:val="Default"/>
              <w:rPr>
                <w:color w:val="auto"/>
                <w:lang w:val="uk-UA"/>
              </w:rPr>
            </w:pPr>
          </w:p>
        </w:tc>
        <w:tc>
          <w:tcPr>
            <w:tcW w:w="2600" w:type="dxa"/>
            <w:vMerge/>
            <w:shd w:val="clear" w:color="auto" w:fill="auto"/>
          </w:tcPr>
          <w:p w:rsidR="003C77D0" w:rsidRPr="0012441A" w:rsidRDefault="003C77D0" w:rsidP="002D11D8">
            <w:pPr>
              <w:pStyle w:val="a3"/>
              <w:ind w:left="0" w:firstLine="0"/>
              <w:jc w:val="left"/>
              <w:rPr>
                <w:bCs/>
                <w:szCs w:val="24"/>
              </w:rPr>
            </w:pPr>
          </w:p>
        </w:tc>
        <w:tc>
          <w:tcPr>
            <w:tcW w:w="1776" w:type="dxa"/>
            <w:vMerge/>
            <w:shd w:val="clear" w:color="auto" w:fill="auto"/>
          </w:tcPr>
          <w:p w:rsidR="003C77D0" w:rsidRPr="0012441A" w:rsidRDefault="003C77D0" w:rsidP="002C7259">
            <w:pPr>
              <w:pStyle w:val="Default"/>
              <w:rPr>
                <w:color w:val="auto"/>
                <w:lang w:val="uk-UA"/>
              </w:rPr>
            </w:pPr>
          </w:p>
        </w:tc>
        <w:tc>
          <w:tcPr>
            <w:tcW w:w="957" w:type="dxa"/>
            <w:shd w:val="clear" w:color="auto" w:fill="auto"/>
          </w:tcPr>
          <w:p w:rsidR="003C77D0" w:rsidRPr="0012441A" w:rsidRDefault="003C77D0" w:rsidP="002C7259">
            <w:pPr>
              <w:pStyle w:val="Default"/>
              <w:jc w:val="center"/>
              <w:rPr>
                <w:color w:val="auto"/>
                <w:szCs w:val="20"/>
                <w:lang w:val="uk-UA"/>
              </w:rPr>
            </w:pPr>
            <w:r w:rsidRPr="0012441A">
              <w:rPr>
                <w:color w:val="auto"/>
                <w:szCs w:val="20"/>
                <w:lang w:val="uk-UA"/>
              </w:rPr>
              <w:t>30.11. 2020 р</w:t>
            </w:r>
            <w:r w:rsidR="000A754F">
              <w:rPr>
                <w:color w:val="auto"/>
                <w:szCs w:val="20"/>
                <w:lang w:val="uk-UA"/>
              </w:rPr>
              <w:t>.</w:t>
            </w:r>
          </w:p>
        </w:tc>
        <w:tc>
          <w:tcPr>
            <w:tcW w:w="1850" w:type="dxa"/>
            <w:shd w:val="clear" w:color="auto" w:fill="auto"/>
          </w:tcPr>
          <w:p w:rsidR="003C77D0" w:rsidRPr="0012441A" w:rsidRDefault="003C77D0" w:rsidP="000A754F">
            <w:pPr>
              <w:pStyle w:val="Default"/>
              <w:rPr>
                <w:lang w:val="uk-UA"/>
              </w:rPr>
            </w:pPr>
            <w:r w:rsidRPr="0012441A">
              <w:rPr>
                <w:lang w:val="uk-UA"/>
              </w:rPr>
              <w:t>5,000 тис. грн за виконання  госпдоговору № 14/20/804/2080625/29</w:t>
            </w:r>
          </w:p>
        </w:tc>
      </w:tr>
      <w:tr w:rsidR="003C77D0" w:rsidRPr="0012441A" w:rsidTr="001F27F1">
        <w:trPr>
          <w:jc w:val="center"/>
        </w:trPr>
        <w:tc>
          <w:tcPr>
            <w:tcW w:w="475" w:type="dxa"/>
            <w:vMerge w:val="restart"/>
          </w:tcPr>
          <w:p w:rsidR="003C77D0" w:rsidRPr="0012441A" w:rsidRDefault="008C7039" w:rsidP="00330495">
            <w:pPr>
              <w:pStyle w:val="afa"/>
              <w:numPr>
                <w:ilvl w:val="0"/>
                <w:numId w:val="31"/>
              </w:numPr>
              <w:jc w:val="both"/>
              <w:rPr>
                <w:lang w:val="uk-UA"/>
              </w:rPr>
            </w:pPr>
            <w:r w:rsidRPr="0012441A">
              <w:rPr>
                <w:lang w:val="uk-UA"/>
              </w:rPr>
              <w:t>12</w:t>
            </w:r>
          </w:p>
        </w:tc>
        <w:tc>
          <w:tcPr>
            <w:tcW w:w="2361" w:type="dxa"/>
            <w:vMerge w:val="restart"/>
            <w:shd w:val="clear" w:color="auto" w:fill="auto"/>
          </w:tcPr>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Звіти щодо дослідження стану видів флори та фауни, їх угруповань та взаємозв’язків між ними на території, що зазнає впливу при реалізації планової діяльності ТОВ «Петроіванівський крейдовий кар’єр» Харківської області</w:t>
            </w:r>
          </w:p>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та </w:t>
            </w:r>
          </w:p>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птахоферми «Катеринівка» Дніпропетровської області.</w:t>
            </w:r>
          </w:p>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Автори: </w:t>
            </w:r>
          </w:p>
          <w:p w:rsidR="003C77D0" w:rsidRPr="0012441A" w:rsidRDefault="000A754F" w:rsidP="002C725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Лях В. О.</w:t>
            </w:r>
            <w:r w:rsidR="003C77D0" w:rsidRPr="0012441A">
              <w:rPr>
                <w:rFonts w:ascii="Times New Roman" w:hAnsi="Times New Roman" w:cs="Times New Roman"/>
                <w:sz w:val="24"/>
                <w:szCs w:val="24"/>
                <w:lang w:val="uk-UA"/>
              </w:rPr>
              <w:t xml:space="preserve"> </w:t>
            </w:r>
          </w:p>
          <w:p w:rsidR="003C77D0" w:rsidRPr="0012441A" w:rsidRDefault="003C77D0" w:rsidP="002C7259">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Домніч В. І. </w:t>
            </w:r>
          </w:p>
          <w:p w:rsidR="003C77D0" w:rsidRPr="0012441A" w:rsidRDefault="003C77D0" w:rsidP="002C7259">
            <w:pPr>
              <w:pStyle w:val="Default"/>
              <w:rPr>
                <w:color w:val="auto"/>
                <w:lang w:val="uk-UA"/>
              </w:rPr>
            </w:pPr>
          </w:p>
        </w:tc>
        <w:tc>
          <w:tcPr>
            <w:tcW w:w="2600" w:type="dxa"/>
            <w:vMerge w:val="restart"/>
            <w:shd w:val="clear" w:color="auto" w:fill="auto"/>
          </w:tcPr>
          <w:p w:rsidR="003C77D0" w:rsidRPr="0012441A" w:rsidRDefault="003C77D0" w:rsidP="002D11D8">
            <w:pPr>
              <w:spacing w:after="0" w:line="240" w:lineRule="auto"/>
              <w:rPr>
                <w:rFonts w:ascii="Times New Roman" w:hAnsi="Times New Roman" w:cs="Times New Roman"/>
                <w:sz w:val="24"/>
                <w:szCs w:val="24"/>
                <w:lang w:val="uk-UA" w:eastAsia="ja-JP"/>
              </w:rPr>
            </w:pPr>
            <w:r w:rsidRPr="0012441A">
              <w:rPr>
                <w:rFonts w:ascii="Times New Roman" w:hAnsi="Times New Roman" w:cs="Times New Roman"/>
                <w:sz w:val="24"/>
                <w:szCs w:val="24"/>
                <w:lang w:val="uk-UA" w:eastAsia="ja-JP"/>
              </w:rPr>
              <w:t xml:space="preserve">Проведено фотофіксацію рослинних угруповань, визначення видової приналежності трав’яних рослин, встановлення факту занесення їх у перелік видів Червоної книги України, що охороняються. Визначено  види </w:t>
            </w:r>
            <w:r w:rsidRPr="0012441A">
              <w:rPr>
                <w:rFonts w:ascii="Times New Roman" w:hAnsi="Times New Roman" w:cs="Times New Roman"/>
                <w:sz w:val="24"/>
                <w:szCs w:val="24"/>
                <w:lang w:val="uk-UA"/>
              </w:rPr>
              <w:t>флори та фауни, які занесені до переліку Резолюції 6 Бернської конвенції.</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Проведено моніторинг стану видів фауни та флори, їх угрупувань та взаємозв’язків між ними на території, що зазнає впливу під час провадження планової діяльності (в т.ч. й видів, щ</w:t>
            </w:r>
            <w:r w:rsidR="000745D9">
              <w:rPr>
                <w:rFonts w:ascii="Times New Roman" w:hAnsi="Times New Roman" w:cs="Times New Roman"/>
                <w:sz w:val="24"/>
                <w:szCs w:val="24"/>
                <w:lang w:val="uk-UA"/>
              </w:rPr>
              <w:t>о мігрують через цю  територію)</w:t>
            </w:r>
          </w:p>
        </w:tc>
        <w:tc>
          <w:tcPr>
            <w:tcW w:w="1776" w:type="dxa"/>
            <w:shd w:val="clear" w:color="auto" w:fill="auto"/>
          </w:tcPr>
          <w:p w:rsidR="003C77D0" w:rsidRPr="0012441A" w:rsidRDefault="003C77D0" w:rsidP="002C7259">
            <w:pPr>
              <w:pStyle w:val="Default"/>
              <w:jc w:val="both"/>
              <w:rPr>
                <w:color w:val="auto"/>
                <w:lang w:val="uk-UA"/>
              </w:rPr>
            </w:pPr>
            <w:r w:rsidRPr="0012441A">
              <w:rPr>
                <w:color w:val="auto"/>
                <w:lang w:val="uk-UA"/>
              </w:rPr>
              <w:t>ТОВ</w:t>
            </w:r>
          </w:p>
          <w:p w:rsidR="003C77D0" w:rsidRPr="0012441A" w:rsidRDefault="003C77D0" w:rsidP="002C7259">
            <w:pPr>
              <w:pStyle w:val="Default"/>
              <w:jc w:val="both"/>
              <w:rPr>
                <w:lang w:val="uk-UA"/>
              </w:rPr>
            </w:pPr>
            <w:r w:rsidRPr="0012441A">
              <w:rPr>
                <w:color w:val="auto"/>
                <w:lang w:val="uk-UA"/>
              </w:rPr>
              <w:t>«</w:t>
            </w:r>
            <w:r w:rsidRPr="0012441A">
              <w:rPr>
                <w:lang w:val="uk-UA"/>
              </w:rPr>
              <w:t>Петроіванів</w:t>
            </w:r>
            <w:r w:rsidR="002D11D8" w:rsidRPr="0012441A">
              <w:rPr>
                <w:lang w:val="uk-UA"/>
              </w:rPr>
              <w:t>-</w:t>
            </w:r>
            <w:r w:rsidRPr="0012441A">
              <w:rPr>
                <w:lang w:val="uk-UA"/>
              </w:rPr>
              <w:t>ський крейдовий кар’єр</w:t>
            </w:r>
            <w:r w:rsidRPr="0012441A">
              <w:rPr>
                <w:color w:val="auto"/>
                <w:lang w:val="uk-UA"/>
              </w:rPr>
              <w:t>»,</w:t>
            </w:r>
            <w:r w:rsidRPr="0012441A">
              <w:rPr>
                <w:lang w:val="uk-UA"/>
              </w:rPr>
              <w:t xml:space="preserve"> вул. Селікатна, 1,  </w:t>
            </w:r>
          </w:p>
          <w:p w:rsidR="003C77D0" w:rsidRPr="0012441A" w:rsidRDefault="003C77D0" w:rsidP="002C7259">
            <w:pPr>
              <w:pStyle w:val="Default"/>
              <w:jc w:val="both"/>
              <w:rPr>
                <w:lang w:val="uk-UA"/>
              </w:rPr>
            </w:pPr>
            <w:r w:rsidRPr="0012441A">
              <w:rPr>
                <w:lang w:val="uk-UA"/>
              </w:rPr>
              <w:t>смт. Куп’янськ-Вузловий,</w:t>
            </w:r>
          </w:p>
          <w:p w:rsidR="003C77D0" w:rsidRPr="0012441A" w:rsidRDefault="003C77D0" w:rsidP="002C7259">
            <w:pPr>
              <w:pStyle w:val="Default"/>
              <w:jc w:val="both"/>
              <w:rPr>
                <w:color w:val="auto"/>
                <w:lang w:val="uk-UA"/>
              </w:rPr>
            </w:pPr>
            <w:r w:rsidRPr="0012441A">
              <w:rPr>
                <w:lang w:val="uk-UA"/>
              </w:rPr>
              <w:t>м. Куп’янськ,</w:t>
            </w:r>
            <w:r w:rsidRPr="0012441A">
              <w:rPr>
                <w:lang w:val="uk-UA"/>
              </w:rPr>
              <w:br/>
              <w:t xml:space="preserve">Харківська обл., </w:t>
            </w:r>
            <w:r w:rsidRPr="0012441A">
              <w:rPr>
                <w:lang w:val="uk-UA"/>
              </w:rPr>
              <w:br/>
              <w:t>63709</w:t>
            </w:r>
          </w:p>
        </w:tc>
        <w:tc>
          <w:tcPr>
            <w:tcW w:w="957" w:type="dxa"/>
            <w:shd w:val="clear" w:color="auto" w:fill="auto"/>
          </w:tcPr>
          <w:p w:rsidR="003C77D0" w:rsidRPr="0012441A" w:rsidRDefault="003C77D0" w:rsidP="002C7259">
            <w:pPr>
              <w:pStyle w:val="Default"/>
              <w:jc w:val="center"/>
              <w:rPr>
                <w:color w:val="auto"/>
                <w:szCs w:val="20"/>
                <w:lang w:val="uk-UA"/>
              </w:rPr>
            </w:pPr>
            <w:r w:rsidRPr="0012441A">
              <w:rPr>
                <w:color w:val="auto"/>
                <w:szCs w:val="20"/>
                <w:lang w:val="uk-UA"/>
              </w:rPr>
              <w:t>26.10. 2020 р</w:t>
            </w:r>
            <w:r w:rsidR="000A754F">
              <w:rPr>
                <w:color w:val="auto"/>
                <w:szCs w:val="20"/>
                <w:lang w:val="uk-UA"/>
              </w:rPr>
              <w:t>.</w:t>
            </w:r>
          </w:p>
        </w:tc>
        <w:tc>
          <w:tcPr>
            <w:tcW w:w="1850" w:type="dxa"/>
            <w:shd w:val="clear" w:color="auto" w:fill="auto"/>
          </w:tcPr>
          <w:p w:rsidR="003C77D0" w:rsidRPr="0012441A" w:rsidRDefault="003C77D0" w:rsidP="002D11D8">
            <w:pPr>
              <w:pStyle w:val="Default"/>
              <w:rPr>
                <w:lang w:val="uk-UA"/>
              </w:rPr>
            </w:pPr>
            <w:r w:rsidRPr="0012441A">
              <w:rPr>
                <w:lang w:val="uk-UA"/>
              </w:rPr>
              <w:t>30,000 тис. грн за виконання  госпдоговору № 12/20</w:t>
            </w:r>
          </w:p>
          <w:p w:rsidR="003C77D0" w:rsidRPr="0012441A" w:rsidRDefault="003C77D0" w:rsidP="002D11D8">
            <w:pPr>
              <w:pStyle w:val="Default"/>
              <w:rPr>
                <w:lang w:val="uk-UA"/>
              </w:rPr>
            </w:pPr>
          </w:p>
          <w:p w:rsidR="003C77D0" w:rsidRPr="0012441A" w:rsidRDefault="003C77D0" w:rsidP="002D11D8">
            <w:pPr>
              <w:pStyle w:val="Default"/>
              <w:rPr>
                <w:lang w:val="uk-UA"/>
              </w:rPr>
            </w:pPr>
          </w:p>
        </w:tc>
      </w:tr>
      <w:tr w:rsidR="003C77D0" w:rsidRPr="0012441A" w:rsidTr="001F27F1">
        <w:trPr>
          <w:jc w:val="center"/>
        </w:trPr>
        <w:tc>
          <w:tcPr>
            <w:tcW w:w="475" w:type="dxa"/>
            <w:vMerge/>
          </w:tcPr>
          <w:p w:rsidR="003C77D0" w:rsidRPr="0012441A" w:rsidRDefault="003C77D0" w:rsidP="002C7259">
            <w:pPr>
              <w:pStyle w:val="Default"/>
              <w:numPr>
                <w:ilvl w:val="0"/>
                <w:numId w:val="26"/>
              </w:numPr>
              <w:ind w:firstLine="170"/>
              <w:jc w:val="center"/>
              <w:rPr>
                <w:color w:val="auto"/>
                <w:lang w:val="uk-UA"/>
              </w:rPr>
            </w:pPr>
          </w:p>
        </w:tc>
        <w:tc>
          <w:tcPr>
            <w:tcW w:w="2361" w:type="dxa"/>
            <w:vMerge/>
            <w:shd w:val="clear" w:color="auto" w:fill="auto"/>
          </w:tcPr>
          <w:p w:rsidR="003C77D0" w:rsidRPr="0012441A" w:rsidRDefault="003C77D0" w:rsidP="002C7259">
            <w:pPr>
              <w:spacing w:after="0" w:line="240" w:lineRule="auto"/>
              <w:rPr>
                <w:rFonts w:ascii="Times New Roman" w:hAnsi="Times New Roman" w:cs="Times New Roman"/>
                <w:sz w:val="24"/>
                <w:szCs w:val="24"/>
                <w:lang w:val="uk-UA"/>
              </w:rPr>
            </w:pPr>
          </w:p>
        </w:tc>
        <w:tc>
          <w:tcPr>
            <w:tcW w:w="2600" w:type="dxa"/>
            <w:vMerge/>
            <w:shd w:val="clear" w:color="auto" w:fill="auto"/>
          </w:tcPr>
          <w:p w:rsidR="003C77D0" w:rsidRPr="0012441A" w:rsidRDefault="003C77D0" w:rsidP="002C7259">
            <w:pPr>
              <w:pStyle w:val="a3"/>
              <w:ind w:left="0" w:firstLine="0"/>
              <w:jc w:val="left"/>
              <w:rPr>
                <w:bCs/>
                <w:szCs w:val="24"/>
              </w:rPr>
            </w:pPr>
          </w:p>
        </w:tc>
        <w:tc>
          <w:tcPr>
            <w:tcW w:w="1776" w:type="dxa"/>
            <w:shd w:val="clear" w:color="auto" w:fill="auto"/>
          </w:tcPr>
          <w:p w:rsidR="003C77D0" w:rsidRPr="0012441A" w:rsidRDefault="003C77D0" w:rsidP="002C7259">
            <w:pPr>
              <w:pStyle w:val="Default"/>
              <w:jc w:val="both"/>
              <w:rPr>
                <w:color w:val="auto"/>
                <w:lang w:val="uk-UA"/>
              </w:rPr>
            </w:pPr>
            <w:r w:rsidRPr="0012441A">
              <w:rPr>
                <w:color w:val="auto"/>
                <w:lang w:val="uk-UA"/>
              </w:rPr>
              <w:t>ТОВ</w:t>
            </w:r>
          </w:p>
          <w:p w:rsidR="002D11D8" w:rsidRPr="0012441A" w:rsidRDefault="003C77D0" w:rsidP="002C7259">
            <w:pPr>
              <w:keepNext/>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«Науково-виробниче підприємство</w:t>
            </w:r>
          </w:p>
          <w:p w:rsidR="003C77D0" w:rsidRPr="0012441A" w:rsidRDefault="003C77D0" w:rsidP="002C7259">
            <w:pPr>
              <w:keepNext/>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«Агропроект Україна»,</w:t>
            </w:r>
          </w:p>
          <w:p w:rsidR="003C77D0" w:rsidRPr="0012441A" w:rsidRDefault="003C77D0" w:rsidP="002C7259">
            <w:pPr>
              <w:keepNext/>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вул. Тургенєвська, 26/28, офіс 1, </w:t>
            </w:r>
          </w:p>
          <w:p w:rsidR="003C77D0" w:rsidRPr="0012441A" w:rsidRDefault="003C77D0" w:rsidP="00003057">
            <w:pPr>
              <w:pStyle w:val="Default"/>
              <w:rPr>
                <w:color w:val="auto"/>
                <w:lang w:val="uk-UA"/>
              </w:rPr>
            </w:pPr>
            <w:r w:rsidRPr="0012441A">
              <w:rPr>
                <w:lang w:val="uk-UA"/>
              </w:rPr>
              <w:t>м. Київ,</w:t>
            </w:r>
            <w:r w:rsidRPr="0012441A">
              <w:rPr>
                <w:lang w:val="uk-UA"/>
              </w:rPr>
              <w:br/>
              <w:t>01054</w:t>
            </w:r>
          </w:p>
        </w:tc>
        <w:tc>
          <w:tcPr>
            <w:tcW w:w="957" w:type="dxa"/>
            <w:shd w:val="clear" w:color="auto" w:fill="auto"/>
          </w:tcPr>
          <w:p w:rsidR="003C77D0" w:rsidRPr="0012441A" w:rsidRDefault="003C77D0" w:rsidP="002C7259">
            <w:pPr>
              <w:pStyle w:val="Default"/>
              <w:jc w:val="center"/>
              <w:rPr>
                <w:color w:val="auto"/>
                <w:szCs w:val="20"/>
                <w:lang w:val="uk-UA"/>
              </w:rPr>
            </w:pPr>
            <w:r w:rsidRPr="0012441A">
              <w:rPr>
                <w:color w:val="auto"/>
                <w:szCs w:val="20"/>
                <w:lang w:val="uk-UA"/>
              </w:rPr>
              <w:t>14.12. 2020 р</w:t>
            </w:r>
            <w:r w:rsidR="000A754F">
              <w:rPr>
                <w:color w:val="auto"/>
                <w:szCs w:val="20"/>
                <w:lang w:val="uk-UA"/>
              </w:rPr>
              <w:t>.</w:t>
            </w:r>
          </w:p>
        </w:tc>
        <w:tc>
          <w:tcPr>
            <w:tcW w:w="1850" w:type="dxa"/>
            <w:shd w:val="clear" w:color="auto" w:fill="auto"/>
          </w:tcPr>
          <w:p w:rsidR="003C77D0" w:rsidRPr="0012441A" w:rsidRDefault="003C77D0" w:rsidP="002D11D8">
            <w:pPr>
              <w:pStyle w:val="Default"/>
              <w:rPr>
                <w:lang w:val="uk-UA"/>
              </w:rPr>
            </w:pPr>
            <w:r w:rsidRPr="0012441A">
              <w:rPr>
                <w:lang w:val="uk-UA"/>
              </w:rPr>
              <w:t>15,000 тис. грн за виконання  госпдоговору № 13/20</w:t>
            </w:r>
          </w:p>
          <w:p w:rsidR="003C77D0" w:rsidRPr="0012441A" w:rsidRDefault="003C77D0" w:rsidP="002C7259">
            <w:pPr>
              <w:pStyle w:val="Default"/>
              <w:jc w:val="both"/>
              <w:rPr>
                <w:lang w:val="uk-UA"/>
              </w:rPr>
            </w:pPr>
          </w:p>
        </w:tc>
      </w:tr>
      <w:tr w:rsidR="003C77D0" w:rsidRPr="0012441A" w:rsidTr="001F27F1">
        <w:trPr>
          <w:jc w:val="center"/>
        </w:trPr>
        <w:tc>
          <w:tcPr>
            <w:tcW w:w="475" w:type="dxa"/>
            <w:vMerge w:val="restart"/>
          </w:tcPr>
          <w:p w:rsidR="003C77D0" w:rsidRPr="0012441A" w:rsidRDefault="008C7039" w:rsidP="00330495">
            <w:pPr>
              <w:pStyle w:val="afa"/>
              <w:numPr>
                <w:ilvl w:val="0"/>
                <w:numId w:val="31"/>
              </w:numPr>
              <w:jc w:val="both"/>
              <w:rPr>
                <w:lang w:val="uk-UA"/>
              </w:rPr>
            </w:pPr>
            <w:r w:rsidRPr="0012441A">
              <w:rPr>
                <w:lang w:val="uk-UA"/>
              </w:rPr>
              <w:t>13</w:t>
            </w:r>
          </w:p>
        </w:tc>
        <w:tc>
          <w:tcPr>
            <w:tcW w:w="2361" w:type="dxa"/>
            <w:vMerge w:val="restart"/>
            <w:shd w:val="clear" w:color="auto" w:fill="auto"/>
          </w:tcPr>
          <w:p w:rsidR="003C77D0" w:rsidRPr="0012441A" w:rsidRDefault="003C77D0" w:rsidP="002D11D8">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Надання науково-технічних послуг з проведення науково-практичних семінарів-тренінгів.</w:t>
            </w:r>
          </w:p>
          <w:p w:rsidR="002D11D8" w:rsidRPr="0012441A" w:rsidRDefault="003C77D0" w:rsidP="002D11D8">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Автори: </w:t>
            </w:r>
          </w:p>
          <w:p w:rsidR="003C77D0" w:rsidRPr="0012441A" w:rsidRDefault="000A754F" w:rsidP="002D11D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Бухаріна Л. М.,</w:t>
            </w:r>
            <w:r w:rsidR="003C77D0" w:rsidRPr="0012441A">
              <w:rPr>
                <w:rFonts w:ascii="Times New Roman" w:hAnsi="Times New Roman" w:cs="Times New Roman"/>
                <w:sz w:val="24"/>
                <w:szCs w:val="24"/>
                <w:lang w:val="uk-UA"/>
              </w:rPr>
              <w:t xml:space="preserve"> </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Бірюко</w:t>
            </w:r>
            <w:r w:rsidR="000A754F">
              <w:rPr>
                <w:rFonts w:ascii="Times New Roman" w:hAnsi="Times New Roman" w:cs="Times New Roman"/>
                <w:sz w:val="24"/>
                <w:szCs w:val="24"/>
                <w:lang w:val="uk-UA"/>
              </w:rPr>
              <w:t>ва Т. Ф.,</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Сорокіна О.С. </w:t>
            </w:r>
          </w:p>
          <w:p w:rsidR="003C77D0" w:rsidRPr="0012441A" w:rsidRDefault="003C77D0" w:rsidP="002D11D8">
            <w:pPr>
              <w:pStyle w:val="Default"/>
              <w:jc w:val="both"/>
              <w:rPr>
                <w:color w:val="auto"/>
                <w:lang w:val="uk-UA"/>
              </w:rPr>
            </w:pPr>
          </w:p>
        </w:tc>
        <w:tc>
          <w:tcPr>
            <w:tcW w:w="2600" w:type="dxa"/>
            <w:vMerge w:val="restart"/>
            <w:shd w:val="clear" w:color="auto" w:fill="auto"/>
          </w:tcPr>
          <w:p w:rsidR="003C77D0" w:rsidRPr="0012441A" w:rsidRDefault="003C77D0" w:rsidP="002D11D8">
            <w:pPr>
              <w:spacing w:after="0" w:line="240" w:lineRule="auto"/>
              <w:rPr>
                <w:rFonts w:ascii="Times New Roman" w:hAnsi="Times New Roman"/>
                <w:sz w:val="24"/>
                <w:lang w:val="uk-UA"/>
              </w:rPr>
            </w:pPr>
            <w:r w:rsidRPr="0012441A">
              <w:rPr>
                <w:rFonts w:ascii="Times New Roman" w:hAnsi="Times New Roman" w:cs="Times New Roman"/>
                <w:sz w:val="24"/>
                <w:szCs w:val="24"/>
                <w:lang w:val="uk-UA"/>
              </w:rPr>
              <w:t>Надано науково-технічні послуги з проведення науково-практичних семінарів-тренінгів</w:t>
            </w:r>
            <w:r w:rsidRPr="0012441A">
              <w:rPr>
                <w:lang w:val="uk-UA"/>
              </w:rPr>
              <w:t xml:space="preserve"> </w:t>
            </w:r>
            <w:r w:rsidRPr="0012441A">
              <w:rPr>
                <w:rFonts w:ascii="Times New Roman" w:hAnsi="Times New Roman" w:cs="Times New Roman"/>
                <w:sz w:val="24"/>
                <w:szCs w:val="24"/>
                <w:lang w:val="uk-UA"/>
              </w:rPr>
              <w:t>щодо інвестицій та  економічного розвитку міст; Підготовлено звіт з проведення соціологічного дослідження щодо чинників розвитку інвестиційної привабливості м. Запоріжжя.</w:t>
            </w:r>
          </w:p>
        </w:tc>
        <w:tc>
          <w:tcPr>
            <w:tcW w:w="1776" w:type="dxa"/>
            <w:vMerge w:val="restart"/>
            <w:shd w:val="clear" w:color="auto" w:fill="auto"/>
          </w:tcPr>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КП</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«Інститут </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розвитку </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міста Запоріжжя», вул. Волгоград</w:t>
            </w:r>
            <w:r w:rsidR="00CE278A" w:rsidRPr="0012441A">
              <w:rPr>
                <w:rFonts w:ascii="Times New Roman" w:hAnsi="Times New Roman" w:cs="Times New Roman"/>
                <w:sz w:val="24"/>
                <w:szCs w:val="24"/>
                <w:lang w:val="uk-UA"/>
              </w:rPr>
              <w:t>-</w:t>
            </w:r>
            <w:r w:rsidRPr="0012441A">
              <w:rPr>
                <w:rFonts w:ascii="Times New Roman" w:hAnsi="Times New Roman" w:cs="Times New Roman"/>
                <w:sz w:val="24"/>
                <w:szCs w:val="24"/>
                <w:lang w:val="uk-UA"/>
              </w:rPr>
              <w:t xml:space="preserve">ська, 31, </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м. Запоріжжя, </w:t>
            </w:r>
          </w:p>
          <w:p w:rsidR="003C77D0" w:rsidRPr="0012441A" w:rsidRDefault="003C77D0" w:rsidP="002D11D8">
            <w:pPr>
              <w:spacing w:after="0" w:line="240" w:lineRule="auto"/>
              <w:rPr>
                <w:sz w:val="24"/>
                <w:szCs w:val="24"/>
                <w:lang w:val="uk-UA"/>
              </w:rPr>
            </w:pPr>
            <w:r w:rsidRPr="0012441A">
              <w:rPr>
                <w:rFonts w:ascii="Times New Roman" w:hAnsi="Times New Roman" w:cs="Times New Roman"/>
                <w:sz w:val="24"/>
                <w:szCs w:val="24"/>
                <w:lang w:val="uk-UA"/>
              </w:rPr>
              <w:t>69035</w:t>
            </w:r>
          </w:p>
        </w:tc>
        <w:tc>
          <w:tcPr>
            <w:tcW w:w="957" w:type="dxa"/>
            <w:shd w:val="clear" w:color="auto" w:fill="auto"/>
          </w:tcPr>
          <w:p w:rsidR="003C77D0" w:rsidRPr="0012441A" w:rsidRDefault="003C77D0" w:rsidP="002D11D8">
            <w:pPr>
              <w:pStyle w:val="Default"/>
              <w:jc w:val="center"/>
              <w:rPr>
                <w:color w:val="auto"/>
                <w:szCs w:val="20"/>
                <w:lang w:val="uk-UA"/>
              </w:rPr>
            </w:pPr>
            <w:r w:rsidRPr="0012441A">
              <w:rPr>
                <w:color w:val="auto"/>
                <w:szCs w:val="20"/>
                <w:lang w:val="uk-UA"/>
              </w:rPr>
              <w:t>10.12. 2020 р.</w:t>
            </w:r>
          </w:p>
        </w:tc>
        <w:tc>
          <w:tcPr>
            <w:tcW w:w="1850" w:type="dxa"/>
            <w:shd w:val="clear" w:color="auto" w:fill="auto"/>
          </w:tcPr>
          <w:p w:rsidR="003C77D0" w:rsidRPr="0012441A" w:rsidRDefault="003C77D0" w:rsidP="002D11D8">
            <w:pPr>
              <w:pStyle w:val="Default"/>
              <w:rPr>
                <w:lang w:val="uk-UA"/>
              </w:rPr>
            </w:pPr>
            <w:r w:rsidRPr="0012441A">
              <w:rPr>
                <w:lang w:val="uk-UA"/>
              </w:rPr>
              <w:t>49,839 тис. грн за виконання  госпдоговору № 7/20</w:t>
            </w:r>
            <w:r w:rsidR="000745D9">
              <w:rPr>
                <w:lang w:val="uk-UA"/>
              </w:rPr>
              <w:t>.</w:t>
            </w:r>
          </w:p>
          <w:p w:rsidR="003C77D0" w:rsidRPr="0012441A" w:rsidRDefault="003C77D0" w:rsidP="002D11D8">
            <w:pPr>
              <w:pStyle w:val="Default"/>
              <w:rPr>
                <w:color w:val="auto"/>
                <w:szCs w:val="20"/>
                <w:lang w:val="uk-UA"/>
              </w:rPr>
            </w:pPr>
          </w:p>
        </w:tc>
      </w:tr>
      <w:tr w:rsidR="003C77D0" w:rsidRPr="0012441A" w:rsidTr="001F27F1">
        <w:trPr>
          <w:jc w:val="center"/>
        </w:trPr>
        <w:tc>
          <w:tcPr>
            <w:tcW w:w="475" w:type="dxa"/>
            <w:vMerge/>
          </w:tcPr>
          <w:p w:rsidR="003C77D0" w:rsidRPr="0012441A" w:rsidRDefault="003C77D0" w:rsidP="002C7259">
            <w:pPr>
              <w:pStyle w:val="Default"/>
              <w:numPr>
                <w:ilvl w:val="0"/>
                <w:numId w:val="26"/>
              </w:numPr>
              <w:ind w:firstLine="170"/>
              <w:jc w:val="center"/>
              <w:rPr>
                <w:color w:val="auto"/>
                <w:lang w:val="uk-UA"/>
              </w:rPr>
            </w:pPr>
          </w:p>
        </w:tc>
        <w:tc>
          <w:tcPr>
            <w:tcW w:w="2361" w:type="dxa"/>
            <w:vMerge/>
            <w:shd w:val="clear" w:color="auto" w:fill="auto"/>
          </w:tcPr>
          <w:p w:rsidR="003C77D0" w:rsidRPr="0012441A" w:rsidRDefault="003C77D0" w:rsidP="002D11D8">
            <w:pPr>
              <w:spacing w:after="0" w:line="240" w:lineRule="auto"/>
              <w:jc w:val="both"/>
              <w:rPr>
                <w:rFonts w:ascii="Times New Roman" w:hAnsi="Times New Roman" w:cs="Times New Roman"/>
                <w:sz w:val="24"/>
                <w:szCs w:val="24"/>
                <w:lang w:val="uk-UA"/>
              </w:rPr>
            </w:pPr>
          </w:p>
        </w:tc>
        <w:tc>
          <w:tcPr>
            <w:tcW w:w="2600" w:type="dxa"/>
            <w:vMerge/>
            <w:shd w:val="clear" w:color="auto" w:fill="auto"/>
          </w:tcPr>
          <w:p w:rsidR="003C77D0" w:rsidRPr="0012441A" w:rsidRDefault="003C77D0" w:rsidP="002D11D8">
            <w:pPr>
              <w:pStyle w:val="afc"/>
              <w:rPr>
                <w:rFonts w:ascii="Times New Roman" w:hAnsi="Times New Roman"/>
                <w:sz w:val="24"/>
                <w:lang w:val="uk-UA"/>
              </w:rPr>
            </w:pPr>
          </w:p>
        </w:tc>
        <w:tc>
          <w:tcPr>
            <w:tcW w:w="1776" w:type="dxa"/>
            <w:vMerge/>
            <w:shd w:val="clear" w:color="auto" w:fill="auto"/>
          </w:tcPr>
          <w:p w:rsidR="003C77D0" w:rsidRPr="0012441A" w:rsidRDefault="003C77D0" w:rsidP="002D11D8">
            <w:pPr>
              <w:spacing w:after="0" w:line="240" w:lineRule="auto"/>
              <w:jc w:val="center"/>
              <w:rPr>
                <w:rFonts w:ascii="Times New Roman" w:hAnsi="Times New Roman" w:cs="Times New Roman"/>
                <w:sz w:val="24"/>
                <w:szCs w:val="24"/>
                <w:lang w:val="uk-UA"/>
              </w:rPr>
            </w:pPr>
          </w:p>
        </w:tc>
        <w:tc>
          <w:tcPr>
            <w:tcW w:w="957" w:type="dxa"/>
            <w:shd w:val="clear" w:color="auto" w:fill="auto"/>
          </w:tcPr>
          <w:p w:rsidR="003C77D0" w:rsidRPr="0012441A" w:rsidRDefault="003C77D0" w:rsidP="002D11D8">
            <w:pPr>
              <w:pStyle w:val="Default"/>
              <w:jc w:val="center"/>
              <w:rPr>
                <w:color w:val="auto"/>
                <w:szCs w:val="20"/>
                <w:lang w:val="uk-UA"/>
              </w:rPr>
            </w:pPr>
            <w:r w:rsidRPr="0012441A">
              <w:rPr>
                <w:color w:val="auto"/>
                <w:szCs w:val="20"/>
                <w:lang w:val="uk-UA"/>
              </w:rPr>
              <w:t>30.09.</w:t>
            </w:r>
          </w:p>
          <w:p w:rsidR="003C77D0" w:rsidRPr="0012441A" w:rsidRDefault="003C77D0" w:rsidP="002D11D8">
            <w:pPr>
              <w:pStyle w:val="Default"/>
              <w:jc w:val="center"/>
              <w:rPr>
                <w:color w:val="auto"/>
                <w:szCs w:val="20"/>
                <w:lang w:val="uk-UA"/>
              </w:rPr>
            </w:pPr>
            <w:r w:rsidRPr="0012441A">
              <w:rPr>
                <w:color w:val="auto"/>
                <w:szCs w:val="20"/>
                <w:lang w:val="uk-UA"/>
              </w:rPr>
              <w:t>2020 р.</w:t>
            </w:r>
          </w:p>
        </w:tc>
        <w:tc>
          <w:tcPr>
            <w:tcW w:w="1850" w:type="dxa"/>
            <w:shd w:val="clear" w:color="auto" w:fill="auto"/>
          </w:tcPr>
          <w:p w:rsidR="003C77D0" w:rsidRPr="0012441A" w:rsidRDefault="003C77D0" w:rsidP="002D11D8">
            <w:pPr>
              <w:pStyle w:val="Default"/>
              <w:rPr>
                <w:lang w:val="uk-UA"/>
              </w:rPr>
            </w:pPr>
            <w:r w:rsidRPr="0012441A">
              <w:rPr>
                <w:lang w:val="uk-UA"/>
              </w:rPr>
              <w:t>45,080 тис. грн за виконання  госпдоговору № 8/20</w:t>
            </w:r>
            <w:r w:rsidR="000745D9">
              <w:rPr>
                <w:lang w:val="uk-UA"/>
              </w:rPr>
              <w:t>.</w:t>
            </w:r>
          </w:p>
        </w:tc>
      </w:tr>
      <w:tr w:rsidR="003C77D0" w:rsidRPr="0012441A" w:rsidTr="001F27F1">
        <w:trPr>
          <w:jc w:val="center"/>
        </w:trPr>
        <w:tc>
          <w:tcPr>
            <w:tcW w:w="475" w:type="dxa"/>
          </w:tcPr>
          <w:p w:rsidR="003C77D0" w:rsidRPr="0012441A" w:rsidRDefault="008C7039" w:rsidP="00330495">
            <w:pPr>
              <w:pStyle w:val="afa"/>
              <w:numPr>
                <w:ilvl w:val="0"/>
                <w:numId w:val="31"/>
              </w:numPr>
              <w:jc w:val="both"/>
              <w:rPr>
                <w:lang w:val="uk-UA"/>
              </w:rPr>
            </w:pPr>
            <w:r w:rsidRPr="0012441A">
              <w:rPr>
                <w:lang w:val="uk-UA"/>
              </w:rPr>
              <w:t>14</w:t>
            </w:r>
          </w:p>
        </w:tc>
        <w:tc>
          <w:tcPr>
            <w:tcW w:w="2361" w:type="dxa"/>
            <w:shd w:val="clear" w:color="auto" w:fill="auto"/>
          </w:tcPr>
          <w:p w:rsidR="003C77D0" w:rsidRPr="0012441A" w:rsidRDefault="003C77D0" w:rsidP="002D11D8">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Розробка механізму управління трудовими </w:t>
            </w:r>
            <w:r w:rsidRPr="0012441A">
              <w:rPr>
                <w:rFonts w:ascii="Times New Roman" w:hAnsi="Times New Roman" w:cs="Times New Roman"/>
                <w:sz w:val="24"/>
                <w:szCs w:val="24"/>
                <w:lang w:val="uk-UA"/>
              </w:rPr>
              <w:lastRenderedPageBreak/>
              <w:t>ресурсами в умовах цифрової економіки.</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Автори: </w:t>
            </w:r>
          </w:p>
          <w:p w:rsidR="003C77D0" w:rsidRPr="0012441A" w:rsidRDefault="000A754F" w:rsidP="002D11D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Череп А. В.,</w:t>
            </w:r>
            <w:r w:rsidR="003C77D0" w:rsidRPr="0012441A">
              <w:rPr>
                <w:rFonts w:ascii="Times New Roman" w:hAnsi="Times New Roman" w:cs="Times New Roman"/>
                <w:sz w:val="24"/>
                <w:szCs w:val="24"/>
                <w:lang w:val="uk-UA"/>
              </w:rPr>
              <w:t xml:space="preserve"> </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Іванова М. М. </w:t>
            </w:r>
          </w:p>
        </w:tc>
        <w:tc>
          <w:tcPr>
            <w:tcW w:w="2600" w:type="dxa"/>
            <w:shd w:val="clear" w:color="auto" w:fill="auto"/>
          </w:tcPr>
          <w:p w:rsidR="003C77D0" w:rsidRPr="0012441A" w:rsidRDefault="003C77D0" w:rsidP="00CE278A">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lastRenderedPageBreak/>
              <w:t xml:space="preserve">Визначено ризики та особливості впливу тенденцій розвитку </w:t>
            </w:r>
            <w:r w:rsidRPr="0012441A">
              <w:rPr>
                <w:rFonts w:ascii="Times New Roman" w:hAnsi="Times New Roman" w:cs="Times New Roman"/>
                <w:sz w:val="24"/>
                <w:szCs w:val="24"/>
                <w:lang w:val="uk-UA"/>
              </w:rPr>
              <w:lastRenderedPageBreak/>
              <w:t>цифрової економіки на підприємство, надано рекомендації. Проведено оцінку кадрового потенціалу підприємства, розроблено рекомендації щодо проактивного управління трудовими ресурсами підприємства. Запроваджено механізм управління трудовими ресурсами в умовах цифрової е</w:t>
            </w:r>
            <w:r w:rsidR="000745D9">
              <w:rPr>
                <w:rFonts w:ascii="Times New Roman" w:hAnsi="Times New Roman" w:cs="Times New Roman"/>
                <w:sz w:val="24"/>
                <w:szCs w:val="24"/>
                <w:lang w:val="uk-UA"/>
              </w:rPr>
              <w:t>кономіки в практичну діяльність</w:t>
            </w:r>
          </w:p>
        </w:tc>
        <w:tc>
          <w:tcPr>
            <w:tcW w:w="1776" w:type="dxa"/>
            <w:shd w:val="clear" w:color="auto" w:fill="auto"/>
          </w:tcPr>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lastRenderedPageBreak/>
              <w:t>ПАТ</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«Запорізький абразивний </w:t>
            </w:r>
            <w:r w:rsidRPr="0012441A">
              <w:rPr>
                <w:rFonts w:ascii="Times New Roman" w:hAnsi="Times New Roman" w:cs="Times New Roman"/>
                <w:sz w:val="24"/>
                <w:szCs w:val="24"/>
                <w:lang w:val="uk-UA"/>
              </w:rPr>
              <w:lastRenderedPageBreak/>
              <w:t>комбінат»,</w:t>
            </w:r>
          </w:p>
          <w:p w:rsidR="003C77D0" w:rsidRPr="0012441A" w:rsidRDefault="003C77D0" w:rsidP="002D11D8">
            <w:pPr>
              <w:pStyle w:val="Default"/>
              <w:rPr>
                <w:color w:val="auto"/>
                <w:szCs w:val="20"/>
                <w:lang w:val="uk-UA"/>
              </w:rPr>
            </w:pPr>
            <w:r w:rsidRPr="0012441A">
              <w:rPr>
                <w:color w:val="auto"/>
                <w:szCs w:val="20"/>
                <w:lang w:val="uk-UA"/>
              </w:rPr>
              <w:t>вул. О. Поради, 44, м. Запоріжжя, 69014</w:t>
            </w:r>
          </w:p>
        </w:tc>
        <w:tc>
          <w:tcPr>
            <w:tcW w:w="957" w:type="dxa"/>
            <w:shd w:val="clear" w:color="auto" w:fill="auto"/>
          </w:tcPr>
          <w:p w:rsidR="003C77D0" w:rsidRPr="0012441A" w:rsidRDefault="003C77D0" w:rsidP="002D11D8">
            <w:pPr>
              <w:pStyle w:val="Default"/>
              <w:jc w:val="center"/>
              <w:rPr>
                <w:color w:val="auto"/>
                <w:szCs w:val="20"/>
                <w:lang w:val="uk-UA"/>
              </w:rPr>
            </w:pPr>
            <w:r w:rsidRPr="0012441A">
              <w:rPr>
                <w:color w:val="auto"/>
                <w:szCs w:val="20"/>
                <w:lang w:val="uk-UA"/>
              </w:rPr>
              <w:lastRenderedPageBreak/>
              <w:t>10.07. 2020 р.</w:t>
            </w:r>
          </w:p>
        </w:tc>
        <w:tc>
          <w:tcPr>
            <w:tcW w:w="1850" w:type="dxa"/>
            <w:shd w:val="clear" w:color="auto" w:fill="auto"/>
          </w:tcPr>
          <w:p w:rsidR="003C77D0" w:rsidRPr="0012441A" w:rsidRDefault="003C77D0" w:rsidP="002D11D8">
            <w:pPr>
              <w:pStyle w:val="Default"/>
              <w:rPr>
                <w:lang w:val="uk-UA"/>
              </w:rPr>
            </w:pPr>
            <w:r w:rsidRPr="0012441A">
              <w:rPr>
                <w:lang w:val="uk-UA"/>
              </w:rPr>
              <w:t xml:space="preserve">15,000 тис. грн за виконання  госпдоговору </w:t>
            </w:r>
            <w:r w:rsidRPr="0012441A">
              <w:rPr>
                <w:lang w:val="uk-UA"/>
              </w:rPr>
              <w:lastRenderedPageBreak/>
              <w:t>№ 9/20</w:t>
            </w:r>
          </w:p>
          <w:p w:rsidR="003C77D0" w:rsidRPr="0012441A" w:rsidRDefault="003C77D0" w:rsidP="002D11D8">
            <w:pPr>
              <w:pStyle w:val="Default"/>
              <w:rPr>
                <w:color w:val="auto"/>
                <w:szCs w:val="20"/>
                <w:lang w:val="uk-UA"/>
              </w:rPr>
            </w:pPr>
          </w:p>
        </w:tc>
      </w:tr>
      <w:tr w:rsidR="003C77D0" w:rsidRPr="0012441A" w:rsidTr="001F27F1">
        <w:trPr>
          <w:jc w:val="center"/>
        </w:trPr>
        <w:tc>
          <w:tcPr>
            <w:tcW w:w="475" w:type="dxa"/>
          </w:tcPr>
          <w:p w:rsidR="003C77D0" w:rsidRPr="0012441A" w:rsidRDefault="008C7039" w:rsidP="00330495">
            <w:pPr>
              <w:pStyle w:val="afa"/>
              <w:numPr>
                <w:ilvl w:val="0"/>
                <w:numId w:val="31"/>
              </w:numPr>
              <w:jc w:val="both"/>
              <w:rPr>
                <w:lang w:val="uk-UA"/>
              </w:rPr>
            </w:pPr>
            <w:r w:rsidRPr="0012441A">
              <w:rPr>
                <w:lang w:val="uk-UA"/>
              </w:rPr>
              <w:lastRenderedPageBreak/>
              <w:t>15</w:t>
            </w:r>
          </w:p>
        </w:tc>
        <w:tc>
          <w:tcPr>
            <w:tcW w:w="2361" w:type="dxa"/>
            <w:shd w:val="clear" w:color="auto" w:fill="auto"/>
          </w:tcPr>
          <w:p w:rsidR="003C77D0" w:rsidRPr="0012441A" w:rsidRDefault="003C77D0" w:rsidP="002D11D8">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lang w:val="uk-UA"/>
              </w:rPr>
              <w:t>Дослідження титанового зразка  марки Grade 2.</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Автор: </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Гіржон В. В.</w:t>
            </w:r>
          </w:p>
        </w:tc>
        <w:tc>
          <w:tcPr>
            <w:tcW w:w="2600" w:type="dxa"/>
            <w:shd w:val="clear" w:color="auto" w:fill="auto"/>
          </w:tcPr>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Рентгенівським та метолографічним методами досліджено структуру сплаву Glade 2. </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Встановлено, що поверхня сплаву у стані поставки є двофазною і складається з оксидів ТіО</w:t>
            </w:r>
            <w:r w:rsidRPr="0012441A">
              <w:rPr>
                <w:rFonts w:ascii="Times New Roman" w:hAnsi="Times New Roman" w:cs="Times New Roman"/>
                <w:sz w:val="24"/>
                <w:szCs w:val="24"/>
                <w:vertAlign w:val="subscript"/>
                <w:lang w:val="uk-UA"/>
              </w:rPr>
              <w:t>2</w:t>
            </w:r>
            <w:r w:rsidRPr="0012441A">
              <w:rPr>
                <w:rFonts w:ascii="Times New Roman" w:hAnsi="Times New Roman" w:cs="Times New Roman"/>
                <w:sz w:val="24"/>
                <w:szCs w:val="24"/>
                <w:lang w:val="uk-UA"/>
              </w:rPr>
              <w:t> та Тi</w:t>
            </w:r>
            <w:r w:rsidRPr="0012441A">
              <w:rPr>
                <w:rFonts w:ascii="Times New Roman" w:hAnsi="Times New Roman" w:cs="Times New Roman"/>
                <w:sz w:val="24"/>
                <w:szCs w:val="24"/>
                <w:vertAlign w:val="subscript"/>
                <w:lang w:val="uk-UA"/>
              </w:rPr>
              <w:t>3</w:t>
            </w:r>
            <w:r w:rsidRPr="0012441A">
              <w:rPr>
                <w:rFonts w:ascii="Times New Roman" w:hAnsi="Times New Roman" w:cs="Times New Roman"/>
                <w:sz w:val="24"/>
                <w:szCs w:val="24"/>
                <w:lang w:val="uk-UA"/>
              </w:rPr>
              <w:t>О. Глибина окисного шару складає близько 200 мкм. Наступний за оксидним розташовано шар зміцненого α-титану, мікротвердістьякого змінюється від 5,2 ГПа у верхній частині до 1,8 ГПа на глибині 400...600 мкм, що відповідає мікротвердості внутрішніх областей заготовки.</w:t>
            </w:r>
          </w:p>
          <w:p w:rsidR="003C77D0" w:rsidRPr="0012441A" w:rsidRDefault="003C77D0"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Розроблено наукові рекомендації щодо  перевірки якості</w:t>
            </w:r>
            <w:r w:rsidRPr="0012441A">
              <w:rPr>
                <w:lang w:val="uk-UA"/>
              </w:rPr>
              <w:t xml:space="preserve"> </w:t>
            </w:r>
            <w:r w:rsidRPr="0012441A">
              <w:rPr>
                <w:rFonts w:ascii="Times New Roman" w:hAnsi="Times New Roman" w:cs="Times New Roman"/>
                <w:sz w:val="24"/>
                <w:lang w:val="uk-UA"/>
              </w:rPr>
              <w:t>титанового зразка  марки Grade 2</w:t>
            </w:r>
          </w:p>
        </w:tc>
        <w:tc>
          <w:tcPr>
            <w:tcW w:w="1776" w:type="dxa"/>
            <w:shd w:val="clear" w:color="auto" w:fill="auto"/>
          </w:tcPr>
          <w:p w:rsidR="003C77D0" w:rsidRPr="0012441A" w:rsidRDefault="003C77D0" w:rsidP="002D11D8">
            <w:pPr>
              <w:keepNext/>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ТОВ</w:t>
            </w:r>
          </w:p>
          <w:p w:rsidR="003C77D0" w:rsidRPr="0012441A" w:rsidRDefault="003C77D0" w:rsidP="002D11D8">
            <w:pPr>
              <w:keepNext/>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«Запорізький титано-магнієвий комбінат»,</w:t>
            </w:r>
          </w:p>
          <w:p w:rsidR="003C77D0" w:rsidRPr="0012441A" w:rsidRDefault="003C77D0" w:rsidP="002D11D8">
            <w:pPr>
              <w:keepNext/>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вул. Теплична, буд. 18,</w:t>
            </w:r>
          </w:p>
          <w:p w:rsidR="003C77D0" w:rsidRPr="0012441A" w:rsidRDefault="003C77D0" w:rsidP="002D11D8">
            <w:pPr>
              <w:keepNext/>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м. Запоріжжя,</w:t>
            </w:r>
          </w:p>
          <w:p w:rsidR="003C77D0" w:rsidRPr="0012441A" w:rsidRDefault="003C77D0" w:rsidP="002D11D8">
            <w:pPr>
              <w:keepNext/>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69600 </w:t>
            </w:r>
          </w:p>
          <w:p w:rsidR="003C77D0" w:rsidRPr="0012441A" w:rsidRDefault="003C77D0" w:rsidP="002D11D8">
            <w:pPr>
              <w:pStyle w:val="Default"/>
              <w:rPr>
                <w:color w:val="auto"/>
                <w:szCs w:val="20"/>
                <w:lang w:val="uk-UA"/>
              </w:rPr>
            </w:pPr>
          </w:p>
        </w:tc>
        <w:tc>
          <w:tcPr>
            <w:tcW w:w="957" w:type="dxa"/>
            <w:shd w:val="clear" w:color="auto" w:fill="auto"/>
          </w:tcPr>
          <w:p w:rsidR="003C77D0" w:rsidRPr="0012441A" w:rsidRDefault="003C77D0" w:rsidP="00B7263B">
            <w:pPr>
              <w:pStyle w:val="Default"/>
              <w:jc w:val="center"/>
              <w:rPr>
                <w:color w:val="auto"/>
                <w:szCs w:val="20"/>
                <w:lang w:val="uk-UA"/>
              </w:rPr>
            </w:pPr>
            <w:r w:rsidRPr="0012441A">
              <w:rPr>
                <w:color w:val="auto"/>
                <w:szCs w:val="20"/>
                <w:lang w:val="uk-UA"/>
              </w:rPr>
              <w:t>05.03. 2020 р.</w:t>
            </w:r>
          </w:p>
        </w:tc>
        <w:tc>
          <w:tcPr>
            <w:tcW w:w="1850" w:type="dxa"/>
            <w:shd w:val="clear" w:color="auto" w:fill="auto"/>
          </w:tcPr>
          <w:p w:rsidR="003C77D0" w:rsidRPr="0012441A" w:rsidRDefault="003C77D0" w:rsidP="002D11D8">
            <w:pPr>
              <w:pStyle w:val="Default"/>
              <w:rPr>
                <w:lang w:val="uk-UA"/>
              </w:rPr>
            </w:pPr>
            <w:r w:rsidRPr="0012441A">
              <w:rPr>
                <w:lang w:val="uk-UA"/>
              </w:rPr>
              <w:t>7,500 тис. грн за виконання  госпдоговору № 4/20</w:t>
            </w:r>
          </w:p>
          <w:p w:rsidR="003C77D0" w:rsidRPr="0012441A" w:rsidRDefault="003C77D0" w:rsidP="002D11D8">
            <w:pPr>
              <w:pStyle w:val="Default"/>
              <w:rPr>
                <w:color w:val="auto"/>
                <w:szCs w:val="20"/>
                <w:lang w:val="uk-UA"/>
              </w:rPr>
            </w:pPr>
          </w:p>
        </w:tc>
      </w:tr>
    </w:tbl>
    <w:p w:rsidR="00D70720" w:rsidRPr="0012441A" w:rsidRDefault="00D70720" w:rsidP="00D70720">
      <w:pPr>
        <w:spacing w:after="0" w:line="240" w:lineRule="auto"/>
        <w:ind w:firstLine="709"/>
        <w:jc w:val="both"/>
        <w:rPr>
          <w:rFonts w:ascii="Times New Roman" w:hAnsi="Times New Roman" w:cs="Times New Roman"/>
          <w:b/>
          <w:sz w:val="24"/>
          <w:szCs w:val="24"/>
          <w:highlight w:val="yellow"/>
          <w:lang w:val="uk-UA"/>
        </w:rPr>
      </w:pPr>
    </w:p>
    <w:p w:rsidR="00D70720" w:rsidRPr="0012441A" w:rsidRDefault="00D70720" w:rsidP="00D70720">
      <w:pPr>
        <w:spacing w:after="0" w:line="240" w:lineRule="auto"/>
        <w:ind w:firstLine="709"/>
        <w:jc w:val="both"/>
        <w:rPr>
          <w:rFonts w:ascii="Times New Roman" w:hAnsi="Times New Roman" w:cs="Times New Roman"/>
          <w:b/>
          <w:sz w:val="24"/>
          <w:szCs w:val="24"/>
          <w:highlight w:val="yellow"/>
          <w:lang w:val="uk-UA"/>
        </w:rPr>
      </w:pPr>
    </w:p>
    <w:p w:rsidR="00D70720" w:rsidRPr="0012441A" w:rsidRDefault="00D70720" w:rsidP="0052291E">
      <w:pPr>
        <w:pStyle w:val="a3"/>
        <w:spacing w:line="259" w:lineRule="auto"/>
        <w:ind w:left="0" w:firstLine="708"/>
        <w:rPr>
          <w:b/>
          <w:szCs w:val="24"/>
          <w:highlight w:val="yellow"/>
        </w:rPr>
      </w:pPr>
      <w:bookmarkStart w:id="0" w:name="_GoBack"/>
      <w:bookmarkEnd w:id="0"/>
    </w:p>
    <w:p w:rsidR="00F65C45" w:rsidRPr="0012441A" w:rsidRDefault="00F65C45" w:rsidP="0038056F">
      <w:pPr>
        <w:spacing w:after="0" w:line="240" w:lineRule="auto"/>
        <w:ind w:firstLine="709"/>
        <w:jc w:val="both"/>
        <w:rPr>
          <w:rFonts w:ascii="Times New Roman" w:hAnsi="Times New Roman" w:cs="Times New Roman"/>
          <w:b/>
          <w:i/>
          <w:sz w:val="24"/>
          <w:szCs w:val="24"/>
          <w:u w:val="single"/>
          <w:lang w:val="uk-UA"/>
        </w:rPr>
      </w:pPr>
      <w:r w:rsidRPr="0012441A">
        <w:rPr>
          <w:rFonts w:ascii="Times New Roman" w:hAnsi="Times New Roman" w:cs="Times New Roman"/>
          <w:b/>
          <w:sz w:val="24"/>
          <w:szCs w:val="24"/>
          <w:lang w:val="uk-UA"/>
        </w:rPr>
        <w:lastRenderedPageBreak/>
        <w:t>IV. СПИСОК НАУКОВИХ СТАТЕЙ, ОПУБЛІКОВАНИХ ТА ПРИЙНЯТИХ ДО ДРУКУ У 20</w:t>
      </w:r>
      <w:r w:rsidR="00656E32" w:rsidRPr="0012441A">
        <w:rPr>
          <w:rFonts w:ascii="Times New Roman" w:hAnsi="Times New Roman" w:cs="Times New Roman"/>
          <w:b/>
          <w:sz w:val="24"/>
          <w:szCs w:val="24"/>
          <w:lang w:val="uk-UA"/>
        </w:rPr>
        <w:t>20</w:t>
      </w:r>
      <w:r w:rsidRPr="0012441A">
        <w:rPr>
          <w:rFonts w:ascii="Times New Roman" w:hAnsi="Times New Roman" w:cs="Times New Roman"/>
          <w:b/>
          <w:sz w:val="24"/>
          <w:szCs w:val="24"/>
          <w:lang w:val="uk-UA"/>
        </w:rPr>
        <w:t xml:space="preserve"> РОЦІ У ЗАРУБІЖНИХ ВИДАННЯХ, </w:t>
      </w:r>
      <w:r w:rsidRPr="0012441A">
        <w:rPr>
          <w:rFonts w:ascii="Times New Roman" w:hAnsi="Times New Roman" w:cs="Times New Roman"/>
          <w:b/>
          <w:i/>
          <w:sz w:val="24"/>
          <w:szCs w:val="24"/>
          <w:u w:val="single"/>
          <w:lang w:val="uk-UA"/>
        </w:rPr>
        <w:t>ЯКІ МАЮТЬ ІМПАКТ-ФАКТОР</w:t>
      </w:r>
    </w:p>
    <w:p w:rsidR="00957015" w:rsidRDefault="00957015" w:rsidP="0038056F">
      <w:pPr>
        <w:spacing w:after="0" w:line="240" w:lineRule="auto"/>
        <w:ind w:firstLine="709"/>
        <w:jc w:val="both"/>
        <w:rPr>
          <w:rFonts w:ascii="Times New Roman" w:hAnsi="Times New Roman" w:cs="Times New Roman"/>
          <w:b/>
          <w:sz w:val="24"/>
          <w:szCs w:val="24"/>
          <w:lang w:val="uk-UA"/>
        </w:rPr>
      </w:pPr>
    </w:p>
    <w:p w:rsidR="00783A51" w:rsidRPr="0012441A" w:rsidRDefault="00783A51" w:rsidP="0038056F">
      <w:pPr>
        <w:spacing w:after="0" w:line="240" w:lineRule="auto"/>
        <w:ind w:firstLine="709"/>
        <w:jc w:val="both"/>
        <w:rPr>
          <w:rFonts w:ascii="Times New Roman" w:hAnsi="Times New Roman" w:cs="Times New Roman"/>
          <w:b/>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2136"/>
        <w:gridCol w:w="3205"/>
        <w:gridCol w:w="2156"/>
        <w:gridCol w:w="1868"/>
      </w:tblGrid>
      <w:tr w:rsidR="00E71CB9" w:rsidRPr="0012441A" w:rsidTr="001F27F1">
        <w:tc>
          <w:tcPr>
            <w:tcW w:w="524" w:type="dxa"/>
            <w:shd w:val="clear" w:color="auto" w:fill="auto"/>
            <w:vAlign w:val="center"/>
          </w:tcPr>
          <w:p w:rsidR="00E71CB9" w:rsidRPr="0012441A" w:rsidRDefault="00E71CB9" w:rsidP="002D11D8">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з/п</w:t>
            </w:r>
          </w:p>
        </w:tc>
        <w:tc>
          <w:tcPr>
            <w:tcW w:w="2136" w:type="dxa"/>
            <w:shd w:val="clear" w:color="auto" w:fill="auto"/>
            <w:vAlign w:val="center"/>
          </w:tcPr>
          <w:p w:rsidR="00E71CB9" w:rsidRPr="0012441A" w:rsidRDefault="00E71CB9" w:rsidP="002D11D8">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Автор(и)</w:t>
            </w:r>
          </w:p>
        </w:tc>
        <w:tc>
          <w:tcPr>
            <w:tcW w:w="3205" w:type="dxa"/>
            <w:shd w:val="clear" w:color="auto" w:fill="auto"/>
            <w:vAlign w:val="center"/>
          </w:tcPr>
          <w:p w:rsidR="00E71CB9" w:rsidRPr="0012441A" w:rsidRDefault="00E71CB9" w:rsidP="002D11D8">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Назва роботи</w:t>
            </w:r>
          </w:p>
        </w:tc>
        <w:tc>
          <w:tcPr>
            <w:tcW w:w="2156" w:type="dxa"/>
            <w:shd w:val="clear" w:color="auto" w:fill="auto"/>
            <w:vAlign w:val="center"/>
          </w:tcPr>
          <w:p w:rsidR="00E71CB9" w:rsidRPr="0012441A" w:rsidRDefault="00E71CB9" w:rsidP="002D11D8">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Назва видання, де опубліковано роботу</w:t>
            </w:r>
          </w:p>
        </w:tc>
        <w:tc>
          <w:tcPr>
            <w:tcW w:w="1868" w:type="dxa"/>
            <w:shd w:val="clear" w:color="auto" w:fill="auto"/>
            <w:vAlign w:val="center"/>
          </w:tcPr>
          <w:p w:rsidR="00E71CB9" w:rsidRPr="0012441A" w:rsidRDefault="00E71CB9" w:rsidP="002D11D8">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Том, номер (випуск), перша-остання сторінки роботи</w:t>
            </w:r>
          </w:p>
        </w:tc>
      </w:tr>
      <w:tr w:rsidR="00E71CB9" w:rsidRPr="0012441A" w:rsidTr="001F27F1">
        <w:trPr>
          <w:trHeight w:val="73"/>
        </w:trPr>
        <w:tc>
          <w:tcPr>
            <w:tcW w:w="524" w:type="dxa"/>
            <w:shd w:val="clear" w:color="auto" w:fill="auto"/>
          </w:tcPr>
          <w:p w:rsidR="00E71CB9" w:rsidRPr="0012441A" w:rsidRDefault="00E71CB9" w:rsidP="002D11D8">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1</w:t>
            </w:r>
          </w:p>
        </w:tc>
        <w:tc>
          <w:tcPr>
            <w:tcW w:w="2136" w:type="dxa"/>
            <w:shd w:val="clear" w:color="auto" w:fill="auto"/>
          </w:tcPr>
          <w:p w:rsidR="00E71CB9" w:rsidRPr="0012441A" w:rsidRDefault="00E71CB9" w:rsidP="002D11D8">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2</w:t>
            </w:r>
          </w:p>
        </w:tc>
        <w:tc>
          <w:tcPr>
            <w:tcW w:w="3205" w:type="dxa"/>
            <w:shd w:val="clear" w:color="auto" w:fill="auto"/>
          </w:tcPr>
          <w:p w:rsidR="00E71CB9" w:rsidRPr="0012441A" w:rsidRDefault="00E71CB9" w:rsidP="002D11D8">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3</w:t>
            </w:r>
          </w:p>
        </w:tc>
        <w:tc>
          <w:tcPr>
            <w:tcW w:w="2156" w:type="dxa"/>
            <w:shd w:val="clear" w:color="auto" w:fill="auto"/>
          </w:tcPr>
          <w:p w:rsidR="00E71CB9" w:rsidRPr="0012441A" w:rsidRDefault="00E71CB9" w:rsidP="002D11D8">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4</w:t>
            </w:r>
          </w:p>
        </w:tc>
        <w:tc>
          <w:tcPr>
            <w:tcW w:w="1868" w:type="dxa"/>
            <w:shd w:val="clear" w:color="auto" w:fill="auto"/>
          </w:tcPr>
          <w:p w:rsidR="00E71CB9" w:rsidRPr="0012441A" w:rsidRDefault="00E71CB9" w:rsidP="002D11D8">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5</w:t>
            </w:r>
          </w:p>
        </w:tc>
      </w:tr>
      <w:tr w:rsidR="00E71CB9" w:rsidRPr="0012441A" w:rsidTr="001F27F1">
        <w:tc>
          <w:tcPr>
            <w:tcW w:w="9889" w:type="dxa"/>
            <w:gridSpan w:val="5"/>
            <w:shd w:val="clear" w:color="auto" w:fill="auto"/>
          </w:tcPr>
          <w:p w:rsidR="001F27F1" w:rsidRPr="0012441A" w:rsidRDefault="00E71CB9" w:rsidP="001F27F1">
            <w:pPr>
              <w:spacing w:after="0" w:line="240" w:lineRule="auto"/>
              <w:jc w:val="center"/>
              <w:rPr>
                <w:rFonts w:ascii="Times New Roman" w:hAnsi="Times New Roman" w:cs="Times New Roman"/>
                <w:b/>
                <w:sz w:val="24"/>
                <w:szCs w:val="24"/>
                <w:lang w:val="uk-UA"/>
              </w:rPr>
            </w:pPr>
            <w:r w:rsidRPr="0012441A">
              <w:rPr>
                <w:rFonts w:ascii="Times New Roman" w:hAnsi="Times New Roman" w:cs="Times New Roman"/>
                <w:b/>
                <w:sz w:val="24"/>
                <w:szCs w:val="24"/>
                <w:lang w:val="uk-UA"/>
              </w:rPr>
              <w:t>Scopus</w:t>
            </w:r>
            <w:r w:rsidRPr="0012441A">
              <w:rPr>
                <w:rFonts w:ascii="Times New Roman" w:hAnsi="Times New Roman" w:cs="Times New Roman"/>
                <w:b/>
                <w:bCs/>
                <w:sz w:val="24"/>
                <w:szCs w:val="24"/>
                <w:lang w:val="uk-UA"/>
              </w:rPr>
              <w:t xml:space="preserve"> (CiteScore)</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both"/>
              <w:rPr>
                <w:lang w:val="uk-UA"/>
              </w:rPr>
            </w:pPr>
          </w:p>
        </w:tc>
        <w:tc>
          <w:tcPr>
            <w:tcW w:w="2136" w:type="dxa"/>
            <w:shd w:val="clear" w:color="auto" w:fill="auto"/>
          </w:tcPr>
          <w:p w:rsidR="005972D6"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Aminov R., </w:t>
            </w:r>
          </w:p>
          <w:p w:rsidR="005972D6"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Frolov A., </w:t>
            </w:r>
          </w:p>
          <w:p w:rsidR="00E71CB9" w:rsidRPr="0012441A" w:rsidRDefault="00E71CB9" w:rsidP="006D502A">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color w:val="000000"/>
                <w:sz w:val="24"/>
                <w:szCs w:val="24"/>
                <w:lang w:val="uk-UA" w:eastAsia="uk-UA"/>
              </w:rPr>
              <w:t>Aminova A.</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Influence of constricts on the body of a medical leech on their reproductive ability</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EurAsian Journal of BioSciences</w:t>
            </w:r>
          </w:p>
        </w:tc>
        <w:tc>
          <w:tcPr>
            <w:tcW w:w="1868" w:type="dxa"/>
            <w:shd w:val="clear" w:color="auto" w:fill="auto"/>
          </w:tcPr>
          <w:p w:rsidR="00E71CB9" w:rsidRPr="0012441A" w:rsidRDefault="008050EE"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hAnsi="Times New Roman" w:cs="Times New Roman"/>
                <w:sz w:val="24"/>
                <w:szCs w:val="24"/>
                <w:shd w:val="clear" w:color="auto" w:fill="FFFFFF"/>
                <w:lang w:val="uk-UA"/>
              </w:rPr>
              <w:t>14 (1),</w:t>
            </w:r>
          </w:p>
          <w:p w:rsidR="00E71CB9" w:rsidRPr="0012441A" w:rsidRDefault="00023A52"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P.</w:t>
            </w:r>
            <w:r w:rsidR="00E71CB9" w:rsidRPr="0012441A">
              <w:rPr>
                <w:rFonts w:ascii="Times New Roman" w:hAnsi="Times New Roman" w:cs="Times New Roman"/>
                <w:sz w:val="24"/>
                <w:szCs w:val="24"/>
                <w:shd w:val="clear" w:color="auto" w:fill="FFFFFF"/>
                <w:lang w:val="uk-UA"/>
              </w:rPr>
              <w:t xml:space="preserve"> 7-10</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both"/>
              <w:rPr>
                <w:lang w:val="uk-UA"/>
              </w:rPr>
            </w:pPr>
          </w:p>
        </w:tc>
        <w:tc>
          <w:tcPr>
            <w:tcW w:w="2136" w:type="dxa"/>
            <w:shd w:val="clear" w:color="auto" w:fill="auto"/>
          </w:tcPr>
          <w:p w:rsidR="005972D6"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Aminov R.F., </w:t>
            </w:r>
          </w:p>
          <w:p w:rsidR="005972D6"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Frolov A.K., </w:t>
            </w:r>
          </w:p>
          <w:p w:rsidR="00E71CB9" w:rsidRPr="0012441A" w:rsidRDefault="00E71CB9" w:rsidP="006D502A">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color w:val="000000"/>
                <w:sz w:val="24"/>
                <w:szCs w:val="24"/>
                <w:lang w:val="uk-UA" w:eastAsia="uk-UA"/>
              </w:rPr>
              <w:t>Fedotov Ye.R.</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Rat peripheral blood leukocyte subset composition, hemogram, lymphoid organ and body morphometry after exposure to biologically active substances derived from Hirudo verbana saliva</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Russian Journal of Infection and Immunity</w:t>
            </w:r>
          </w:p>
        </w:tc>
        <w:tc>
          <w:tcPr>
            <w:tcW w:w="1868" w:type="dxa"/>
            <w:shd w:val="clear" w:color="auto" w:fill="auto"/>
          </w:tcPr>
          <w:p w:rsidR="00E71CB9" w:rsidRPr="0012441A" w:rsidRDefault="008050EE"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hAnsi="Times New Roman" w:cs="Times New Roman"/>
                <w:sz w:val="24"/>
                <w:szCs w:val="24"/>
                <w:shd w:val="clear" w:color="auto" w:fill="FFFFFF"/>
                <w:lang w:val="uk-UA"/>
              </w:rPr>
              <w:t>37 (3),</w:t>
            </w:r>
          </w:p>
          <w:p w:rsidR="00E71CB9" w:rsidRPr="0012441A" w:rsidRDefault="00023A52"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P.</w:t>
            </w:r>
            <w:r w:rsidR="00E71CB9" w:rsidRPr="0012441A">
              <w:rPr>
                <w:rFonts w:ascii="Times New Roman" w:hAnsi="Times New Roman" w:cs="Times New Roman"/>
                <w:sz w:val="24"/>
                <w:szCs w:val="24"/>
                <w:shd w:val="clear" w:color="auto" w:fill="FFFFFF"/>
                <w:lang w:val="uk-UA"/>
              </w:rPr>
              <w:t xml:space="preserve"> 525-531</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both"/>
              <w:rPr>
                <w:lang w:val="uk-UA"/>
              </w:rPr>
            </w:pPr>
          </w:p>
        </w:tc>
        <w:tc>
          <w:tcPr>
            <w:tcW w:w="2136" w:type="dxa"/>
            <w:shd w:val="clear" w:color="auto" w:fill="auto"/>
          </w:tcPr>
          <w:p w:rsidR="00E71CB9" w:rsidRPr="0012441A" w:rsidRDefault="00E71CB9" w:rsidP="006D502A">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color w:val="000000"/>
                <w:sz w:val="24"/>
                <w:szCs w:val="24"/>
                <w:lang w:val="uk-UA" w:eastAsia="uk-UA"/>
              </w:rPr>
              <w:t xml:space="preserve">Arutiunian I. </w:t>
            </w:r>
            <w:r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Development of a mathematical model for selection and rationale for making optimal construction decisions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Advances in Mathematics: Scientific Journal</w:t>
            </w:r>
          </w:p>
        </w:tc>
        <w:tc>
          <w:tcPr>
            <w:tcW w:w="1868" w:type="dxa"/>
            <w:shd w:val="clear" w:color="auto" w:fill="auto"/>
          </w:tcPr>
          <w:p w:rsidR="00E71CB9" w:rsidRPr="0012441A" w:rsidRDefault="008050EE"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hAnsi="Times New Roman" w:cs="Times New Roman"/>
                <w:sz w:val="24"/>
                <w:szCs w:val="24"/>
                <w:shd w:val="clear" w:color="auto" w:fill="FFFFFF"/>
                <w:lang w:val="uk-UA"/>
              </w:rPr>
              <w:t>37 (3),</w:t>
            </w:r>
          </w:p>
          <w:p w:rsidR="00E71CB9" w:rsidRPr="0012441A" w:rsidRDefault="00023A52"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P.</w:t>
            </w:r>
            <w:r w:rsidR="00E71CB9" w:rsidRPr="0012441A">
              <w:rPr>
                <w:rFonts w:ascii="Times New Roman" w:hAnsi="Times New Roman" w:cs="Times New Roman"/>
                <w:sz w:val="24"/>
                <w:szCs w:val="24"/>
                <w:shd w:val="clear" w:color="auto" w:fill="FFFFFF"/>
                <w:lang w:val="uk-UA"/>
              </w:rPr>
              <w:t xml:space="preserve"> 525-531</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both"/>
              <w:rPr>
                <w:lang w:val="uk-UA"/>
              </w:rPr>
            </w:pPr>
          </w:p>
        </w:tc>
        <w:tc>
          <w:tcPr>
            <w:tcW w:w="2136" w:type="dxa"/>
            <w:shd w:val="clear" w:color="auto" w:fill="auto"/>
          </w:tcPr>
          <w:p w:rsidR="00E71CB9" w:rsidRPr="0012441A" w:rsidRDefault="00E71CB9" w:rsidP="006D502A">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color w:val="000000"/>
                <w:sz w:val="24"/>
                <w:szCs w:val="24"/>
                <w:lang w:val="uk-UA" w:eastAsia="uk-UA"/>
              </w:rPr>
              <w:t xml:space="preserve">Arutiunian I.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Structural information management of production systems in construction</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Journal of Advanced Trends in Computer Science and Engineering</w:t>
            </w:r>
          </w:p>
        </w:tc>
        <w:tc>
          <w:tcPr>
            <w:tcW w:w="1868" w:type="dxa"/>
            <w:shd w:val="clear" w:color="auto" w:fill="auto"/>
          </w:tcPr>
          <w:p w:rsidR="00E71CB9" w:rsidRPr="0012441A" w:rsidRDefault="008050EE"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hAnsi="Times New Roman" w:cs="Times New Roman"/>
                <w:sz w:val="24"/>
                <w:szCs w:val="24"/>
                <w:shd w:val="clear" w:color="auto" w:fill="FFFFFF"/>
                <w:lang w:val="uk-UA"/>
              </w:rPr>
              <w:t>9 (4),</w:t>
            </w:r>
          </w:p>
          <w:p w:rsidR="00E71CB9" w:rsidRPr="0012441A" w:rsidRDefault="00023A52"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P.</w:t>
            </w:r>
            <w:r w:rsidR="00E71CB9" w:rsidRPr="0012441A">
              <w:rPr>
                <w:rFonts w:ascii="Times New Roman" w:hAnsi="Times New Roman" w:cs="Times New Roman"/>
                <w:sz w:val="24"/>
                <w:szCs w:val="24"/>
                <w:shd w:val="clear" w:color="auto" w:fill="FFFFFF"/>
                <w:lang w:val="uk-UA"/>
              </w:rPr>
              <w:t xml:space="preserve"> 4794-4797.</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both"/>
              <w:rPr>
                <w:lang w:val="uk-UA"/>
              </w:rPr>
            </w:pPr>
          </w:p>
        </w:tc>
        <w:tc>
          <w:tcPr>
            <w:tcW w:w="2136" w:type="dxa"/>
            <w:shd w:val="clear" w:color="auto" w:fill="auto"/>
          </w:tcPr>
          <w:p w:rsidR="00E71CB9" w:rsidRPr="0012441A" w:rsidRDefault="00E71CB9" w:rsidP="006D502A">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color w:val="000000"/>
                <w:sz w:val="24"/>
                <w:szCs w:val="24"/>
                <w:lang w:val="uk-UA" w:eastAsia="uk-UA"/>
              </w:rPr>
              <w:t xml:space="preserve">Milchev V.I.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How to study frontiers today? Discussion on the article by D. V. Sen' [Как сегодня изучать фронтиры? дискуссия по статье д. в. сеня]</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Studia Slavica et Balcanica Petropolitana</w:t>
            </w:r>
          </w:p>
        </w:tc>
        <w:tc>
          <w:tcPr>
            <w:tcW w:w="1868" w:type="dxa"/>
            <w:shd w:val="clear" w:color="auto" w:fill="auto"/>
          </w:tcPr>
          <w:p w:rsidR="00E71CB9" w:rsidRPr="0012441A" w:rsidRDefault="008050EE"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hAnsi="Times New Roman" w:cs="Times New Roman"/>
                <w:sz w:val="24"/>
                <w:szCs w:val="24"/>
                <w:shd w:val="clear" w:color="auto" w:fill="FFFFFF"/>
                <w:lang w:val="uk-UA"/>
              </w:rPr>
              <w:t>27 (1),</w:t>
            </w:r>
          </w:p>
          <w:p w:rsidR="00E71CB9" w:rsidRPr="0012441A" w:rsidRDefault="00023A52"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P.</w:t>
            </w:r>
            <w:r w:rsidR="00E71CB9" w:rsidRPr="0012441A">
              <w:rPr>
                <w:rFonts w:ascii="Times New Roman" w:hAnsi="Times New Roman" w:cs="Times New Roman"/>
                <w:sz w:val="24"/>
                <w:szCs w:val="24"/>
                <w:shd w:val="clear" w:color="auto" w:fill="FFFFFF"/>
                <w:lang w:val="uk-UA"/>
              </w:rPr>
              <w:t xml:space="preserve"> 81-105</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both"/>
              <w:rPr>
                <w:lang w:val="uk-UA"/>
              </w:rPr>
            </w:pPr>
          </w:p>
        </w:tc>
        <w:tc>
          <w:tcPr>
            <w:tcW w:w="2136" w:type="dxa"/>
            <w:shd w:val="clear" w:color="auto" w:fill="auto"/>
          </w:tcPr>
          <w:p w:rsidR="00E71CB9" w:rsidRPr="0012441A" w:rsidRDefault="00E71CB9" w:rsidP="006D502A">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color w:val="000000"/>
                <w:sz w:val="24"/>
                <w:szCs w:val="24"/>
                <w:lang w:val="uk-UA" w:eastAsia="uk-UA"/>
              </w:rPr>
              <w:t>Bashynska I., Kovalova O., Malovichko O., Shirobokova O.</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Risk management of innovative socially significant projects (on the example of urban passenger transport)</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Journal of Advanced Research in Engineering and Technology</w:t>
            </w:r>
          </w:p>
        </w:tc>
        <w:tc>
          <w:tcPr>
            <w:tcW w:w="1868" w:type="dxa"/>
            <w:shd w:val="clear" w:color="auto" w:fill="auto"/>
          </w:tcPr>
          <w:p w:rsidR="00E71CB9" w:rsidRPr="0012441A" w:rsidRDefault="008050EE"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hAnsi="Times New Roman" w:cs="Times New Roman"/>
                <w:sz w:val="24"/>
                <w:szCs w:val="24"/>
                <w:shd w:val="clear" w:color="auto" w:fill="FFFFFF"/>
                <w:lang w:val="uk-UA"/>
              </w:rPr>
              <w:t>11 (4),</w:t>
            </w:r>
          </w:p>
          <w:p w:rsidR="00E71CB9" w:rsidRPr="0012441A" w:rsidRDefault="00023A52"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P.</w:t>
            </w:r>
            <w:r w:rsidR="00E71CB9" w:rsidRPr="0012441A">
              <w:rPr>
                <w:rFonts w:ascii="Times New Roman" w:hAnsi="Times New Roman" w:cs="Times New Roman"/>
                <w:sz w:val="24"/>
                <w:szCs w:val="24"/>
                <w:shd w:val="clear" w:color="auto" w:fill="FFFFFF"/>
                <w:lang w:val="uk-UA"/>
              </w:rPr>
              <w:t xml:space="preserve"> 256-267</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both"/>
              <w:rPr>
                <w:lang w:val="uk-UA"/>
              </w:rPr>
            </w:pPr>
          </w:p>
        </w:tc>
        <w:tc>
          <w:tcPr>
            <w:tcW w:w="2136" w:type="dxa"/>
            <w:shd w:val="clear" w:color="auto" w:fill="auto"/>
          </w:tcPr>
          <w:p w:rsidR="00314EDB"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Bespalova O., Liakisheva A., Silveistr A., </w:t>
            </w:r>
          </w:p>
          <w:p w:rsidR="00314EDB"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Konokh A.,</w:t>
            </w:r>
          </w:p>
          <w:p w:rsidR="00E71CB9" w:rsidRPr="0012441A" w:rsidRDefault="00E71CB9" w:rsidP="006D502A">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color w:val="000000"/>
                <w:sz w:val="24"/>
                <w:szCs w:val="24"/>
                <w:lang w:val="uk-UA" w:eastAsia="uk-UA"/>
              </w:rPr>
              <w:t xml:space="preserve">Konokh A.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The place and role of independent work in the modern education system</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Systematic Reviews in Pharmacy</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11 (8),</w:t>
            </w:r>
          </w:p>
          <w:p w:rsidR="00E71CB9" w:rsidRPr="0012441A" w:rsidRDefault="00023A52"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290-294</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both"/>
              <w:rPr>
                <w:lang w:val="uk-UA"/>
              </w:rPr>
            </w:pPr>
          </w:p>
        </w:tc>
        <w:tc>
          <w:tcPr>
            <w:tcW w:w="2136" w:type="dxa"/>
            <w:shd w:val="clear" w:color="auto" w:fill="auto"/>
          </w:tcPr>
          <w:p w:rsidR="00314EDB"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Bikulov D., </w:t>
            </w:r>
          </w:p>
          <w:p w:rsidR="00314EDB"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Holovan O., </w:t>
            </w:r>
          </w:p>
          <w:p w:rsidR="00E71CB9" w:rsidRPr="0012441A" w:rsidRDefault="00E71CB9" w:rsidP="006D502A">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color w:val="000000"/>
                <w:sz w:val="24"/>
                <w:szCs w:val="24"/>
                <w:lang w:val="uk-UA" w:eastAsia="uk-UA"/>
              </w:rPr>
              <w:t xml:space="preserve">Oliynyk O.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Optimization of inventory management models with variable input parameters by perturbation methods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Eastern-European Journal of Enterprise Technologies</w:t>
            </w:r>
          </w:p>
        </w:tc>
        <w:tc>
          <w:tcPr>
            <w:tcW w:w="1868" w:type="dxa"/>
            <w:shd w:val="clear" w:color="auto" w:fill="auto"/>
          </w:tcPr>
          <w:p w:rsidR="00A54D58"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3</w:t>
            </w:r>
          </w:p>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(3-105),</w:t>
            </w:r>
          </w:p>
          <w:p w:rsidR="00E71CB9" w:rsidRPr="0012441A" w:rsidRDefault="00023A52"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6-15</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color w:val="000000"/>
                <w:sz w:val="24"/>
                <w:szCs w:val="24"/>
                <w:lang w:val="uk-UA" w:eastAsia="uk-UA"/>
              </w:rPr>
              <w:t xml:space="preserve">Bobkova A., </w:t>
            </w:r>
            <w:r w:rsidRPr="0012441A">
              <w:rPr>
                <w:rFonts w:ascii="Times New Roman" w:eastAsia="Times New Roman" w:hAnsi="Times New Roman" w:cs="Times New Roman"/>
                <w:color w:val="000000"/>
                <w:sz w:val="24"/>
                <w:szCs w:val="24"/>
                <w:lang w:val="uk-UA" w:eastAsia="uk-UA"/>
              </w:rPr>
              <w:lastRenderedPageBreak/>
              <w:t xml:space="preserve">Sydorov Y.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F44C9B">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lastRenderedPageBreak/>
              <w:t xml:space="preserve">Economic and mathematical </w:t>
            </w:r>
            <w:r w:rsidRPr="0012441A">
              <w:rPr>
                <w:rFonts w:ascii="Times New Roman" w:hAnsi="Times New Roman" w:cs="Times New Roman"/>
                <w:b w:val="0"/>
                <w:bCs w:val="0"/>
                <w:i w:val="0"/>
                <w:sz w:val="24"/>
                <w:szCs w:val="24"/>
                <w:lang w:val="uk-UA"/>
              </w:rPr>
              <w:lastRenderedPageBreak/>
              <w:t xml:space="preserve">modelling of ecological entrepreneurship as a direction of state agrarian policy </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lastRenderedPageBreak/>
              <w:t xml:space="preserve">International </w:t>
            </w:r>
            <w:r w:rsidRPr="0012441A">
              <w:rPr>
                <w:rFonts w:ascii="Times New Roman" w:hAnsi="Times New Roman" w:cs="Times New Roman"/>
                <w:b w:val="0"/>
                <w:bCs w:val="0"/>
                <w:i w:val="0"/>
                <w:sz w:val="24"/>
                <w:szCs w:val="24"/>
                <w:lang w:val="uk-UA"/>
              </w:rPr>
              <w:lastRenderedPageBreak/>
              <w:t>Journal of Management</w:t>
            </w:r>
          </w:p>
        </w:tc>
        <w:tc>
          <w:tcPr>
            <w:tcW w:w="1868" w:type="dxa"/>
            <w:shd w:val="clear" w:color="auto" w:fill="auto"/>
          </w:tcPr>
          <w:p w:rsidR="00E71CB9" w:rsidRPr="0012441A" w:rsidRDefault="008050EE"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lastRenderedPageBreak/>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hAnsi="Times New Roman" w:cs="Times New Roman"/>
                <w:sz w:val="24"/>
                <w:szCs w:val="24"/>
                <w:shd w:val="clear" w:color="auto" w:fill="FFFFFF"/>
                <w:lang w:val="uk-UA"/>
              </w:rPr>
              <w:t>11 (2),</w:t>
            </w:r>
          </w:p>
          <w:p w:rsidR="00E71CB9" w:rsidRPr="0012441A" w:rsidRDefault="00023A52"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lastRenderedPageBreak/>
              <w:t xml:space="preserve">P. </w:t>
            </w:r>
            <w:r w:rsidR="00E71CB9" w:rsidRPr="0012441A">
              <w:rPr>
                <w:rFonts w:ascii="Times New Roman" w:hAnsi="Times New Roman" w:cs="Times New Roman"/>
                <w:sz w:val="24"/>
                <w:szCs w:val="24"/>
                <w:shd w:val="clear" w:color="auto" w:fill="FFFFFF"/>
                <w:lang w:val="uk-UA"/>
              </w:rPr>
              <w:t>85-94</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color w:val="000000"/>
                <w:sz w:val="24"/>
                <w:szCs w:val="24"/>
                <w:lang w:val="uk-UA" w:eastAsia="uk-UA"/>
              </w:rPr>
              <w:t>Borodenko O.A.</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Historical and demographic features of the formation of the marriage market of the Ukrainian population in the first half of the 19th century</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Voprosy Istorii</w:t>
            </w:r>
          </w:p>
        </w:tc>
        <w:tc>
          <w:tcPr>
            <w:tcW w:w="1868" w:type="dxa"/>
            <w:shd w:val="clear" w:color="auto" w:fill="auto"/>
          </w:tcPr>
          <w:p w:rsidR="00E71CB9" w:rsidRPr="0012441A" w:rsidRDefault="000E6BA5"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2020 </w:t>
            </w:r>
            <w:r w:rsidR="00E71CB9" w:rsidRPr="0012441A">
              <w:rPr>
                <w:rFonts w:ascii="Times New Roman" w:eastAsia="Times New Roman" w:hAnsi="Times New Roman" w:cs="Times New Roman"/>
                <w:color w:val="000000"/>
                <w:sz w:val="24"/>
                <w:szCs w:val="24"/>
                <w:lang w:val="uk-UA" w:eastAsia="uk-UA"/>
              </w:rPr>
              <w:t>(10-2),</w:t>
            </w:r>
          </w:p>
          <w:p w:rsidR="00E71CB9" w:rsidRPr="0012441A" w:rsidRDefault="00023A52"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261-277</w:t>
            </w:r>
          </w:p>
          <w:p w:rsidR="00E71CB9" w:rsidRPr="0012441A" w:rsidRDefault="00E71CB9" w:rsidP="0011048E">
            <w:pPr>
              <w:spacing w:after="0" w:line="240" w:lineRule="auto"/>
              <w:ind w:firstLine="708"/>
              <w:rPr>
                <w:rFonts w:ascii="Times New Roman" w:hAnsi="Times New Roman" w:cs="Times New Roman"/>
                <w:sz w:val="24"/>
                <w:szCs w:val="24"/>
                <w:lang w:val="uk-UA"/>
              </w:rPr>
            </w:pP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color w:val="000000"/>
                <w:sz w:val="24"/>
                <w:szCs w:val="24"/>
                <w:lang w:val="uk-UA" w:eastAsia="uk-UA"/>
              </w:rPr>
              <w:t>Borodenko О.А.</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Historical and demographic portrait of the hermits in the second half of 18th century (on the example of the women of the Holy Virgin Protection Cathedral of Ladino)</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Voprosy Istorii</w:t>
            </w:r>
          </w:p>
        </w:tc>
        <w:tc>
          <w:tcPr>
            <w:tcW w:w="1868" w:type="dxa"/>
            <w:shd w:val="clear" w:color="auto" w:fill="auto"/>
          </w:tcPr>
          <w:p w:rsidR="00E71CB9" w:rsidRPr="0012441A" w:rsidRDefault="00A54D58"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2020 </w:t>
            </w:r>
            <w:r w:rsidR="00E71CB9" w:rsidRPr="0012441A">
              <w:rPr>
                <w:rFonts w:ascii="Times New Roman" w:eastAsia="Times New Roman" w:hAnsi="Times New Roman" w:cs="Times New Roman"/>
                <w:color w:val="000000"/>
                <w:sz w:val="24"/>
                <w:szCs w:val="24"/>
                <w:lang w:val="uk-UA" w:eastAsia="uk-UA"/>
              </w:rPr>
              <w:t>(8),</w:t>
            </w:r>
          </w:p>
          <w:p w:rsidR="00E71CB9" w:rsidRPr="0012441A" w:rsidRDefault="00E71CB9"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color w:val="000000"/>
                <w:sz w:val="24"/>
                <w:szCs w:val="24"/>
                <w:lang w:val="uk-UA" w:eastAsia="uk-UA"/>
              </w:rPr>
              <w:t>pp. 226-236</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314EDB"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Boyko A., </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Vlasova G., Omelyanchyk S., Bondar O.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Political and legal aspects of regulating transnational labour migration</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Journal of Advanced Research in Engineering and Technology</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11 (5),</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153-163</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Cherep A., Babmindra D. </w:t>
            </w:r>
            <w:r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Assessment of the level of financial and economic security at machine-building enterprises: Evidence from Ukraine</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Problems and Perspectives in Management</w:t>
            </w:r>
          </w:p>
          <w:p w:rsidR="00E71CB9" w:rsidRPr="0012441A" w:rsidRDefault="00E71CB9" w:rsidP="0011048E">
            <w:pPr>
              <w:spacing w:after="0" w:line="240" w:lineRule="auto"/>
              <w:rPr>
                <w:rFonts w:ascii="Times New Roman" w:hAnsi="Times New Roman" w:cs="Times New Roman"/>
                <w:sz w:val="24"/>
                <w:szCs w:val="24"/>
                <w:lang w:val="uk-UA"/>
              </w:rPr>
            </w:pP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18 (1),</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33-47</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Cherep A.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Analysis and modeling of an iron ore enterprise’s production potential in kryvyi rih region [Аналіз і моделювання виробничого потенціалу підприємства залізорудної галузі Криворізького регіону]</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Naukovyi Visnyk Natsionalnoho Hirnychoho Universytetu</w:t>
            </w:r>
          </w:p>
        </w:tc>
        <w:tc>
          <w:tcPr>
            <w:tcW w:w="1868" w:type="dxa"/>
            <w:shd w:val="clear" w:color="auto" w:fill="auto"/>
          </w:tcPr>
          <w:p w:rsidR="00E71CB9" w:rsidRPr="0012441A" w:rsidRDefault="000E6BA5"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314EDB" w:rsidRPr="0012441A">
              <w:rPr>
                <w:rFonts w:ascii="Times New Roman" w:eastAsia="Times New Roman" w:hAnsi="Times New Roman" w:cs="Times New Roman"/>
                <w:color w:val="000000"/>
                <w:sz w:val="24"/>
                <w:szCs w:val="24"/>
                <w:lang w:val="uk-UA" w:eastAsia="uk-UA"/>
              </w:rPr>
              <w:t>2020</w:t>
            </w:r>
            <w:r w:rsidR="00E71CB9" w:rsidRPr="0012441A">
              <w:rPr>
                <w:rFonts w:ascii="Times New Roman" w:eastAsia="Times New Roman" w:hAnsi="Times New Roman" w:cs="Times New Roman"/>
                <w:color w:val="000000"/>
                <w:sz w:val="24"/>
                <w:szCs w:val="24"/>
                <w:lang w:val="uk-UA" w:eastAsia="uk-UA"/>
              </w:rPr>
              <w:t xml:space="preserve"> (4),</w:t>
            </w:r>
          </w:p>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pp. 130-139</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Cherep A.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Features of introducing budgeting for different models of innovation processes: A framework review</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Problems and Perspectives in Management</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18 (3),</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338-349</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Cherep A.V. </w:t>
            </w:r>
            <w:r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Identification and assessment the factors of influence on the formation of the machine-building enterprise sustainable development mechanism</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Naukovyi Visnyk Natsionalnoho Hirnychoho Universytetu</w:t>
            </w:r>
          </w:p>
        </w:tc>
        <w:tc>
          <w:tcPr>
            <w:tcW w:w="1868" w:type="dxa"/>
            <w:shd w:val="clear" w:color="auto" w:fill="auto"/>
          </w:tcPr>
          <w:p w:rsidR="00E71CB9" w:rsidRPr="0012441A" w:rsidRDefault="00314EDB"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2020 </w:t>
            </w:r>
            <w:r w:rsidR="00E71CB9" w:rsidRPr="0012441A">
              <w:rPr>
                <w:rFonts w:ascii="Times New Roman" w:eastAsia="Times New Roman" w:hAnsi="Times New Roman" w:cs="Times New Roman"/>
                <w:color w:val="000000"/>
                <w:sz w:val="24"/>
                <w:szCs w:val="24"/>
                <w:lang w:val="uk-UA" w:eastAsia="uk-UA"/>
              </w:rPr>
              <w:t>(5),</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199-205</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Choporova O., Lisnyak A.</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Using machine learning to predict the stress-strain state of a rectangular plate with a circular cut-out</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CEUR Workshop Proceedings</w:t>
            </w:r>
          </w:p>
        </w:tc>
        <w:tc>
          <w:tcPr>
            <w:tcW w:w="1868" w:type="dxa"/>
            <w:shd w:val="clear" w:color="auto" w:fill="auto"/>
          </w:tcPr>
          <w:p w:rsidR="00E71CB9" w:rsidRPr="0012441A" w:rsidRDefault="00A4258B"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2791,</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1-6</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Dobrovolskyi H., Keberle N.</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Obtaining the minimal terminologically saturated document set with controlled snowball sampling</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CEUR Workshop Proceedings</w:t>
            </w:r>
          </w:p>
        </w:tc>
        <w:tc>
          <w:tcPr>
            <w:tcW w:w="1868" w:type="dxa"/>
            <w:shd w:val="clear" w:color="auto" w:fill="auto"/>
          </w:tcPr>
          <w:p w:rsidR="00E71CB9" w:rsidRPr="0012441A" w:rsidRDefault="00A4258B"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2740,</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87-101</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Dolynska L., Naumova Y., Shevchenko N.</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 xml:space="preserve">Psycholinguistic features of students’ acquisition of visual-semantic image of a </w:t>
            </w:r>
            <w:r w:rsidRPr="0012441A">
              <w:rPr>
                <w:rFonts w:ascii="Times New Roman" w:hAnsi="Times New Roman" w:cs="Times New Roman"/>
                <w:b w:val="0"/>
                <w:bCs w:val="0"/>
                <w:i w:val="0"/>
                <w:sz w:val="24"/>
                <w:szCs w:val="24"/>
                <w:lang w:val="uk-UA"/>
              </w:rPr>
              <w:lastRenderedPageBreak/>
              <w:t>hieroglyph in studying Japanese</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lastRenderedPageBreak/>
              <w:t>Psycholinguistics</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27 (1),</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30-51</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Dombrovskyi K.O., </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Rylskyi O.F.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Distribution of inorganic nitrogen compounds in p urification of storm wastewater of the engine-building manufactory</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Naukovyi Visnyk Natsionalnoho Hirnychoho Universytetu</w:t>
            </w:r>
          </w:p>
        </w:tc>
        <w:tc>
          <w:tcPr>
            <w:tcW w:w="1868" w:type="dxa"/>
            <w:shd w:val="clear" w:color="auto" w:fill="auto"/>
          </w:tcPr>
          <w:p w:rsidR="00E71CB9" w:rsidRPr="0012441A" w:rsidRDefault="000E6BA5"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eastAsia="Times New Roman" w:hAnsi="Times New Roman" w:cs="Times New Roman"/>
                <w:color w:val="000000"/>
                <w:sz w:val="24"/>
                <w:szCs w:val="24"/>
                <w:lang w:val="uk-UA" w:eastAsia="uk-UA"/>
              </w:rPr>
              <w:t>2020 (2),</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112-118</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Dombrovskyy, K.O.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The Periphyton Structurl Organization on the Fibrous Carrier "viya" over the Waste Waters Purification from the Oil Products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Hydrobiological Journal</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56 (3),</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94-104</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Dubenko A.V., Nikolenko N.V. </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Thermodynamic modeling of sulfate-acid and sulfate-fluoride leaching of titanium</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Voprosy Khimii i Khimicheskoi Tekhnologii</w:t>
            </w:r>
          </w:p>
        </w:tc>
        <w:tc>
          <w:tcPr>
            <w:tcW w:w="1868" w:type="dxa"/>
            <w:shd w:val="clear" w:color="auto" w:fill="auto"/>
          </w:tcPr>
          <w:p w:rsidR="00E71CB9" w:rsidRPr="0012441A" w:rsidRDefault="007B3CDB"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2020 (3),</w:t>
            </w:r>
          </w:p>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pp. 69-76</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Ermolayev V. </w:t>
            </w:r>
            <w:r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Preface</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Communications in Computer and Information Science</w:t>
            </w:r>
          </w:p>
        </w:tc>
        <w:tc>
          <w:tcPr>
            <w:tcW w:w="1868" w:type="dxa"/>
            <w:shd w:val="clear" w:color="auto" w:fill="auto"/>
          </w:tcPr>
          <w:p w:rsidR="00E71CB9" w:rsidRPr="0012441A" w:rsidRDefault="007B3CDB"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1175 CCIS</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Girzhon V.V.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Laser nitriding of titanium alloys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Metallofizika i Noveishie Tekhnologii</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42 (4),</w:t>
            </w:r>
          </w:p>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pp. 553-563</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Grebenyuk S.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314EDB"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The homogenization of multi-modular composites at their longitudinal deformation</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Eastern-European Journal of Enterprise Technologies</w:t>
            </w:r>
          </w:p>
        </w:tc>
        <w:tc>
          <w:tcPr>
            <w:tcW w:w="1868" w:type="dxa"/>
            <w:shd w:val="clear" w:color="auto" w:fill="auto"/>
          </w:tcPr>
          <w:p w:rsidR="00314EDB"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3</w:t>
            </w:r>
          </w:p>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(7-105),</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13-19</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Gristchak V.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314EDB"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Stability and rational design of the «barrel-ogive» type strengthened shell structures under combined loading</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Eastern-European Journal of Enterprise Technologies</w:t>
            </w:r>
          </w:p>
        </w:tc>
        <w:tc>
          <w:tcPr>
            <w:tcW w:w="1868" w:type="dxa"/>
            <w:shd w:val="clear" w:color="auto" w:fill="auto"/>
          </w:tcPr>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4 (7-106),</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 xml:space="preserve">P. </w:t>
            </w:r>
            <w:r w:rsidR="00E71CB9" w:rsidRPr="0012441A">
              <w:rPr>
                <w:rFonts w:ascii="Times New Roman" w:eastAsia="Times New Roman" w:hAnsi="Times New Roman" w:cs="Times New Roman"/>
                <w:color w:val="000000"/>
                <w:sz w:val="24"/>
                <w:szCs w:val="24"/>
                <w:lang w:val="uk-UA" w:eastAsia="uk-UA"/>
              </w:rPr>
              <w:t>6-15</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Gura T.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Jr. Research on metacognitive skills of software testers: A problem statement</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CEUR Workshop Proceedings</w:t>
            </w:r>
          </w:p>
        </w:tc>
        <w:tc>
          <w:tcPr>
            <w:tcW w:w="1868" w:type="dxa"/>
            <w:shd w:val="clear" w:color="auto" w:fill="auto"/>
          </w:tcPr>
          <w:p w:rsidR="00E71CB9" w:rsidRPr="0012441A" w:rsidRDefault="000E6BA5"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eastAsia="Times New Roman" w:hAnsi="Times New Roman" w:cs="Times New Roman"/>
                <w:color w:val="000000"/>
                <w:sz w:val="24"/>
                <w:szCs w:val="24"/>
                <w:lang w:val="uk-UA" w:eastAsia="uk-UA"/>
              </w:rPr>
              <w:t>2732,</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607-618</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Horislavska I.V.</w:t>
            </w:r>
          </w:p>
          <w:p w:rsidR="00E71CB9" w:rsidRPr="0012441A" w:rsidRDefault="005D785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 </w:t>
            </w:r>
            <w:r w:rsidRPr="0012441A">
              <w:rPr>
                <w:rFonts w:ascii="Times New Roman" w:hAnsi="Times New Roman" w:cs="Times New Roman"/>
                <w:bCs/>
                <w:sz w:val="24"/>
                <w:szCs w:val="24"/>
                <w:lang w:val="uk-UA"/>
              </w:rPr>
              <w:t>et al.</w:t>
            </w:r>
            <w:r w:rsidR="00E71CB9"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Tort liability of medical workers in the patient safety system in Ukraine and the world</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Journal of Criminology and Sociology</w:t>
            </w:r>
          </w:p>
        </w:tc>
        <w:tc>
          <w:tcPr>
            <w:tcW w:w="1868" w:type="dxa"/>
            <w:shd w:val="clear" w:color="auto" w:fill="auto"/>
          </w:tcPr>
          <w:p w:rsidR="008050EE"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9,</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1567-1572</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Horodovenko V</w:t>
            </w:r>
            <w:r w:rsidR="005D7859" w:rsidRPr="0012441A">
              <w:rPr>
                <w:rFonts w:ascii="Times New Roman" w:eastAsia="Times New Roman" w:hAnsi="Times New Roman" w:cs="Times New Roman"/>
                <w:color w:val="000000"/>
                <w:sz w:val="24"/>
                <w:szCs w:val="24"/>
                <w:lang w:val="uk-UA" w:eastAsia="uk-UA"/>
              </w:rPr>
              <w:t xml:space="preserve">. </w:t>
            </w:r>
          </w:p>
          <w:p w:rsidR="00E71CB9" w:rsidRPr="0012441A" w:rsidRDefault="005D785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legal instruments in the field of bioethics and their impact on protection of human rights</w:t>
            </w:r>
          </w:p>
          <w:p w:rsidR="00E71CB9" w:rsidRPr="0012441A" w:rsidRDefault="00E71CB9" w:rsidP="006D502A">
            <w:pPr>
              <w:spacing w:after="0" w:line="240" w:lineRule="auto"/>
              <w:rPr>
                <w:rFonts w:ascii="Times New Roman" w:hAnsi="Times New Roman" w:cs="Times New Roman"/>
                <w:sz w:val="24"/>
                <w:szCs w:val="24"/>
                <w:lang w:val="uk-UA"/>
              </w:rPr>
            </w:pP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Wiadomosci lekarskie (Warsaw, Poland : 1960)</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73 (7),</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1554-1560</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Horoshkova L.</w:t>
            </w:r>
            <w:r w:rsidR="005D7859" w:rsidRPr="0012441A">
              <w:rPr>
                <w:rFonts w:ascii="Times New Roman" w:eastAsia="Times New Roman" w:hAnsi="Times New Roman" w:cs="Times New Roman"/>
                <w:color w:val="000000"/>
                <w:sz w:val="24"/>
                <w:szCs w:val="24"/>
                <w:lang w:val="uk-UA" w:eastAsia="uk-UA"/>
              </w:rPr>
              <w:t xml:space="preserve"> </w:t>
            </w:r>
          </w:p>
          <w:p w:rsidR="00E71CB9" w:rsidRPr="0012441A" w:rsidRDefault="005D785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bCs/>
                <w:sz w:val="24"/>
                <w:szCs w:val="24"/>
                <w:lang w:val="uk-UA"/>
              </w:rPr>
              <w:t>et al.</w:t>
            </w:r>
            <w:r w:rsidR="00E71CB9"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Asymptotic methods in optimization of multi-item inventory management model</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CEUR Workshop Proceedings</w:t>
            </w:r>
          </w:p>
        </w:tc>
        <w:tc>
          <w:tcPr>
            <w:tcW w:w="1868" w:type="dxa"/>
            <w:shd w:val="clear" w:color="auto" w:fill="auto"/>
          </w:tcPr>
          <w:p w:rsidR="00E71CB9" w:rsidRPr="0012441A" w:rsidRDefault="000E6BA5"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eastAsia="Times New Roman" w:hAnsi="Times New Roman" w:cs="Times New Roman"/>
                <w:color w:val="000000"/>
                <w:sz w:val="24"/>
                <w:szCs w:val="24"/>
                <w:lang w:val="uk-UA" w:eastAsia="uk-UA"/>
              </w:rPr>
              <w:t>2713,</w:t>
            </w:r>
          </w:p>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pp. 393-414</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Humenyuk H.</w:t>
            </w:r>
            <w:r w:rsidR="005D7859" w:rsidRPr="0012441A">
              <w:rPr>
                <w:rFonts w:ascii="Times New Roman" w:eastAsia="Times New Roman" w:hAnsi="Times New Roman" w:cs="Times New Roman"/>
                <w:color w:val="000000"/>
                <w:sz w:val="24"/>
                <w:szCs w:val="24"/>
                <w:lang w:val="uk-UA" w:eastAsia="uk-UA"/>
              </w:rPr>
              <w:t xml:space="preserve"> </w:t>
            </w:r>
            <w:r w:rsidR="005D78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Dichotomy and interdependence in strategic management concerning innovative and investing activities of organizations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Academy of Strategic Management Journal</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19 (3),</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1-8</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Ivanenko S., Tyshchenko V.</w:t>
            </w:r>
            <w:r w:rsidR="005D7859" w:rsidRPr="0012441A">
              <w:rPr>
                <w:rFonts w:ascii="Times New Roman" w:eastAsia="Times New Roman" w:hAnsi="Times New Roman" w:cs="Times New Roman"/>
                <w:color w:val="000000"/>
                <w:sz w:val="24"/>
                <w:szCs w:val="24"/>
                <w:lang w:val="uk-UA" w:eastAsia="uk-UA"/>
              </w:rPr>
              <w:t xml:space="preserve"> </w:t>
            </w:r>
          </w:p>
          <w:p w:rsidR="00E71CB9" w:rsidRPr="0012441A" w:rsidRDefault="005D785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bCs/>
                <w:sz w:val="24"/>
                <w:szCs w:val="24"/>
                <w:lang w:val="uk-UA"/>
              </w:rPr>
              <w:lastRenderedPageBreak/>
              <w:t>et al.</w:t>
            </w:r>
            <w:r w:rsidR="00E71CB9"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lastRenderedPageBreak/>
              <w:t xml:space="preserve">Analysis of the indicators of athletes at leading sports </w:t>
            </w:r>
            <w:r w:rsidRPr="0012441A">
              <w:rPr>
                <w:rFonts w:ascii="Times New Roman" w:hAnsi="Times New Roman" w:cs="Times New Roman"/>
                <w:b w:val="0"/>
                <w:bCs w:val="0"/>
                <w:i w:val="0"/>
                <w:sz w:val="24"/>
                <w:szCs w:val="24"/>
                <w:lang w:val="uk-UA"/>
              </w:rPr>
              <w:lastRenderedPageBreak/>
              <w:t>schools in swimming</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lastRenderedPageBreak/>
              <w:t xml:space="preserve">Journal of Physical Education and </w:t>
            </w:r>
            <w:r w:rsidRPr="0012441A">
              <w:rPr>
                <w:rFonts w:ascii="Times New Roman" w:hAnsi="Times New Roman" w:cs="Times New Roman"/>
                <w:b w:val="0"/>
                <w:bCs w:val="0"/>
                <w:i w:val="0"/>
                <w:sz w:val="24"/>
                <w:szCs w:val="24"/>
                <w:lang w:val="uk-UA"/>
              </w:rPr>
              <w:lastRenderedPageBreak/>
              <w:t>Sport</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lastRenderedPageBreak/>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20 (4),</w:t>
            </w:r>
          </w:p>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pp. 1721-1726</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1871E1"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Ivanov M., </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Ivanov S.</w:t>
            </w:r>
            <w:r w:rsidR="005D7859" w:rsidRPr="0012441A">
              <w:rPr>
                <w:rFonts w:ascii="Times New Roman" w:eastAsia="Times New Roman" w:hAnsi="Times New Roman" w:cs="Times New Roman"/>
                <w:color w:val="000000"/>
                <w:sz w:val="24"/>
                <w:szCs w:val="24"/>
                <w:lang w:val="uk-UA" w:eastAsia="uk-UA"/>
              </w:rPr>
              <w:t xml:space="preserve"> </w:t>
            </w:r>
            <w:r w:rsidR="005D78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Fuzzy modelling of big data of HR in the conditions of industry 4.0</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CEUR Workshop Proceedings</w:t>
            </w:r>
          </w:p>
        </w:tc>
        <w:tc>
          <w:tcPr>
            <w:tcW w:w="1868" w:type="dxa"/>
            <w:shd w:val="clear" w:color="auto" w:fill="auto"/>
          </w:tcPr>
          <w:p w:rsidR="00E71CB9" w:rsidRPr="0012441A" w:rsidRDefault="00A4258B"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2713,</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295-314</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Ivanov M., Maksyshko N.</w:t>
            </w:r>
            <w:r w:rsidR="005D7859" w:rsidRPr="0012441A">
              <w:rPr>
                <w:rFonts w:ascii="Times New Roman" w:eastAsia="Times New Roman" w:hAnsi="Times New Roman" w:cs="Times New Roman"/>
                <w:color w:val="000000"/>
                <w:sz w:val="24"/>
                <w:szCs w:val="24"/>
                <w:lang w:val="uk-UA" w:eastAsia="uk-UA"/>
              </w:rPr>
              <w:t xml:space="preserve"> </w:t>
            </w:r>
          </w:p>
          <w:p w:rsidR="00E71CB9" w:rsidRPr="0012441A" w:rsidRDefault="005D785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bCs/>
                <w:sz w:val="24"/>
                <w:szCs w:val="24"/>
                <w:lang w:val="uk-UA"/>
              </w:rPr>
              <w:t>et al.</w:t>
            </w:r>
            <w:r w:rsidR="00E71CB9"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Intelligent data analysis in HR process management</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CEUR Workshop Proceedings</w:t>
            </w:r>
          </w:p>
          <w:p w:rsidR="00E71CB9" w:rsidRPr="0012441A" w:rsidRDefault="00E71CB9" w:rsidP="0011048E">
            <w:pPr>
              <w:spacing w:after="0" w:line="240" w:lineRule="auto"/>
              <w:rPr>
                <w:rFonts w:ascii="Times New Roman" w:hAnsi="Times New Roman" w:cs="Times New Roman"/>
                <w:sz w:val="24"/>
                <w:szCs w:val="24"/>
                <w:lang w:val="uk-UA"/>
              </w:rPr>
            </w:pPr>
          </w:p>
        </w:tc>
        <w:tc>
          <w:tcPr>
            <w:tcW w:w="1868" w:type="dxa"/>
            <w:shd w:val="clear" w:color="auto" w:fill="auto"/>
          </w:tcPr>
          <w:p w:rsidR="00E71CB9" w:rsidRPr="0012441A" w:rsidRDefault="00A4258B"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2608,</w:t>
            </w:r>
          </w:p>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pp. 754-768</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Kamińska A., Krasikova I.</w:t>
            </w:r>
            <w:r w:rsidR="005D7859" w:rsidRPr="0012441A">
              <w:rPr>
                <w:rFonts w:ascii="Times New Roman" w:eastAsia="Times New Roman" w:hAnsi="Times New Roman" w:cs="Times New Roman"/>
                <w:color w:val="000000"/>
                <w:sz w:val="24"/>
                <w:szCs w:val="24"/>
                <w:lang w:val="uk-UA" w:eastAsia="uk-UA"/>
              </w:rPr>
              <w:t xml:space="preserve"> </w:t>
            </w:r>
            <w:r w:rsidR="005D78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Projection lateral bands and lateral retracts (2020) Carpathian Mathematical Publications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sz w:val="24"/>
                <w:szCs w:val="24"/>
                <w:lang w:val="uk-UA"/>
              </w:rPr>
            </w:pPr>
            <w:r w:rsidRPr="0012441A">
              <w:rPr>
                <w:rFonts w:ascii="Times New Roman" w:hAnsi="Times New Roman" w:cs="Times New Roman"/>
                <w:b w:val="0"/>
                <w:bCs w:val="0"/>
                <w:i w:val="0"/>
                <w:sz w:val="24"/>
                <w:szCs w:val="24"/>
                <w:lang w:val="uk-UA"/>
              </w:rPr>
              <w:t>Carpathian Mathematical Publications</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12 (2),</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333-339</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Kendiukhov I.</w:t>
            </w:r>
            <w:r w:rsidR="005D7859" w:rsidRPr="0012441A">
              <w:rPr>
                <w:rFonts w:ascii="Times New Roman" w:eastAsia="Times New Roman" w:hAnsi="Times New Roman" w:cs="Times New Roman"/>
                <w:color w:val="000000"/>
                <w:sz w:val="24"/>
                <w:szCs w:val="24"/>
                <w:lang w:val="uk-UA" w:eastAsia="uk-UA"/>
              </w:rPr>
              <w:t xml:space="preserve"> </w:t>
            </w:r>
            <w:r w:rsidR="005D7859"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AI-based investigation of molecular biomarkers of longevity</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Biogerontology</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21 (6),</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731-744</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Kharytonov E.</w:t>
            </w:r>
            <w:r w:rsidR="005D7859" w:rsidRPr="0012441A">
              <w:rPr>
                <w:rFonts w:ascii="Times New Roman" w:eastAsia="Times New Roman" w:hAnsi="Times New Roman" w:cs="Times New Roman"/>
                <w:color w:val="000000"/>
                <w:sz w:val="24"/>
                <w:szCs w:val="24"/>
                <w:lang w:val="uk-UA" w:eastAsia="uk-UA"/>
              </w:rPr>
              <w:t xml:space="preserve"> </w:t>
            </w:r>
          </w:p>
          <w:p w:rsidR="00A4258B" w:rsidRPr="0012441A" w:rsidRDefault="002D31A2" w:rsidP="006D502A">
            <w:pPr>
              <w:shd w:val="clear" w:color="auto" w:fill="FFFFFF"/>
              <w:spacing w:after="0" w:line="240" w:lineRule="auto"/>
              <w:rPr>
                <w:rFonts w:ascii="Times New Roman" w:eastAsia="Times New Roman" w:hAnsi="Times New Roman" w:cs="Times New Roman"/>
                <w:color w:val="323232"/>
                <w:sz w:val="24"/>
                <w:szCs w:val="24"/>
                <w:lang w:val="uk-UA" w:eastAsia="uk-UA"/>
              </w:rPr>
            </w:pPr>
            <w:hyperlink r:id="rId9" w:tooltip="Показать сведения об авторе" w:history="1">
              <w:r w:rsidR="00A4258B" w:rsidRPr="0012441A">
                <w:rPr>
                  <w:rFonts w:ascii="Times New Roman" w:eastAsia="Times New Roman" w:hAnsi="Times New Roman" w:cs="Times New Roman"/>
                  <w:color w:val="2E2E2E"/>
                  <w:sz w:val="24"/>
                  <w:szCs w:val="24"/>
                  <w:lang w:val="uk-UA" w:eastAsia="uk-UA"/>
                </w:rPr>
                <w:t>Tkalych M.</w:t>
              </w:r>
            </w:hyperlink>
          </w:p>
          <w:p w:rsidR="00E71CB9" w:rsidRPr="0012441A" w:rsidRDefault="005D785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bCs/>
                <w:sz w:val="24"/>
                <w:szCs w:val="24"/>
                <w:lang w:val="uk-UA"/>
              </w:rPr>
              <w:t>et al.</w:t>
            </w:r>
            <w:r w:rsidR="00E71CB9"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To the peculiarities of legal and non-legal regulation of social relations in the field of sport [A las peculiaridades de la regulación legal y no legal de las relaciones sociales en el ámbito del deporte]</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Retos</w:t>
            </w:r>
          </w:p>
        </w:tc>
        <w:tc>
          <w:tcPr>
            <w:tcW w:w="1868" w:type="dxa"/>
            <w:shd w:val="clear" w:color="auto" w:fill="auto"/>
          </w:tcPr>
          <w:p w:rsidR="00E71CB9" w:rsidRPr="0012441A" w:rsidRDefault="00A4258B"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41,</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131-137</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Konokh A.</w:t>
            </w:r>
            <w:r w:rsidR="005D7859" w:rsidRPr="0012441A">
              <w:rPr>
                <w:rFonts w:ascii="Times New Roman" w:eastAsia="Times New Roman" w:hAnsi="Times New Roman" w:cs="Times New Roman"/>
                <w:color w:val="000000"/>
                <w:sz w:val="24"/>
                <w:szCs w:val="24"/>
                <w:lang w:val="uk-UA" w:eastAsia="uk-UA"/>
              </w:rPr>
              <w:t xml:space="preserve"> </w:t>
            </w:r>
            <w:r w:rsidR="005D78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314EDB"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Use of symbiosis of innovative-traditional methods of teaching special disciplines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Journal of Critical Reviews</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7 (13),</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113-115</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Konokh O.</w:t>
            </w:r>
            <w:r w:rsidR="005D7859" w:rsidRPr="0012441A">
              <w:rPr>
                <w:rFonts w:ascii="Times New Roman" w:eastAsia="Times New Roman" w:hAnsi="Times New Roman" w:cs="Times New Roman"/>
                <w:color w:val="000000"/>
                <w:sz w:val="24"/>
                <w:szCs w:val="24"/>
                <w:lang w:val="uk-UA" w:eastAsia="uk-UA"/>
              </w:rPr>
              <w:t xml:space="preserve"> </w:t>
            </w:r>
            <w:r w:rsidR="005D78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Features of training cadets in physical education in military institutions of higher education</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Systematic Reviews in Pharmacy</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11 (10),</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278-281</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Korniienko M.V.</w:t>
            </w:r>
            <w:r w:rsidR="005D7859" w:rsidRPr="0012441A">
              <w:rPr>
                <w:rFonts w:ascii="Times New Roman" w:eastAsia="Times New Roman" w:hAnsi="Times New Roman" w:cs="Times New Roman"/>
                <w:color w:val="000000"/>
                <w:sz w:val="24"/>
                <w:szCs w:val="24"/>
                <w:lang w:val="uk-UA" w:eastAsia="uk-UA"/>
              </w:rPr>
              <w:t xml:space="preserve"> </w:t>
            </w:r>
            <w:r w:rsidR="00C003E6" w:rsidRPr="0012441A">
              <w:rPr>
                <w:rFonts w:ascii="Times New Roman" w:eastAsia="Times New Roman" w:hAnsi="Times New Roman" w:cs="Times New Roman"/>
                <w:color w:val="000000"/>
                <w:sz w:val="24"/>
                <w:szCs w:val="24"/>
                <w:lang w:val="uk-UA" w:eastAsia="uk-UA"/>
              </w:rPr>
              <w:br/>
            </w:r>
            <w:r w:rsidR="005D78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Negative effects of corruption offenses for the country's economy</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Journal of Management</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11 (5),</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1072-1083</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2C725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Kosa V., </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Dobrovolskyi H., Ermolayev V.</w:t>
            </w:r>
            <w:r w:rsidR="002C7259" w:rsidRPr="0012441A">
              <w:rPr>
                <w:rFonts w:ascii="Times New Roman" w:eastAsia="Times New Roman" w:hAnsi="Times New Roman" w:cs="Times New Roman"/>
                <w:color w:val="000000"/>
                <w:sz w:val="24"/>
                <w:szCs w:val="24"/>
                <w:lang w:val="uk-UA" w:eastAsia="uk-UA"/>
              </w:rPr>
              <w:t xml:space="preserve"> </w:t>
            </w:r>
            <w:r w:rsidR="002C7259"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Optimized Term Extraction Method Based on Computing Merged Partial C-Values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Communications in Computer and Information Science</w:t>
            </w:r>
          </w:p>
        </w:tc>
        <w:tc>
          <w:tcPr>
            <w:tcW w:w="1868" w:type="dxa"/>
            <w:shd w:val="clear" w:color="auto" w:fill="auto"/>
          </w:tcPr>
          <w:p w:rsidR="00E71CB9" w:rsidRPr="0012441A" w:rsidRDefault="00A4258B"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 xml:space="preserve">1175 CCIS, </w:t>
            </w:r>
            <w:r w:rsidR="00023A52"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24-49</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Kosa, V., Ermolayev, V.</w:t>
            </w:r>
            <w:r w:rsidR="002C7259" w:rsidRPr="0012441A">
              <w:rPr>
                <w:rFonts w:ascii="Times New Roman" w:hAnsi="Times New Roman" w:cs="Times New Roman"/>
                <w:bCs/>
                <w:sz w:val="24"/>
                <w:szCs w:val="24"/>
                <w:lang w:val="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Toward a theoretical framework of terminological saturation for ontology learning from texts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CEUR Workshop Proceedings</w:t>
            </w:r>
          </w:p>
        </w:tc>
        <w:tc>
          <w:tcPr>
            <w:tcW w:w="1868" w:type="dxa"/>
            <w:shd w:val="clear" w:color="auto" w:fill="auto"/>
          </w:tcPr>
          <w:p w:rsidR="00E71CB9" w:rsidRPr="0012441A" w:rsidRDefault="00A4258B"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2566,</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40-51</w:t>
            </w:r>
          </w:p>
        </w:tc>
      </w:tr>
      <w:tr w:rsidR="00E71CB9" w:rsidRPr="0012441A" w:rsidTr="001F27F1">
        <w:tc>
          <w:tcPr>
            <w:tcW w:w="524" w:type="dxa"/>
            <w:shd w:val="clear" w:color="auto" w:fill="auto"/>
          </w:tcPr>
          <w:p w:rsidR="00E71CB9" w:rsidRPr="006D502A" w:rsidRDefault="00E71CB9" w:rsidP="00783A51">
            <w:pPr>
              <w:pStyle w:val="afa"/>
              <w:numPr>
                <w:ilvl w:val="0"/>
                <w:numId w:val="32"/>
              </w:numPr>
              <w:jc w:val="cente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Kravtsov Y.S., Tkalych M.H.</w:t>
            </w:r>
            <w:r w:rsidR="002C7259" w:rsidRPr="0012441A">
              <w:rPr>
                <w:rFonts w:ascii="Times New Roman" w:eastAsia="Times New Roman" w:hAnsi="Times New Roman" w:cs="Times New Roman"/>
                <w:color w:val="000000"/>
                <w:sz w:val="24"/>
                <w:szCs w:val="24"/>
                <w:lang w:val="uk-UA" w:eastAsia="uk-UA"/>
              </w:rPr>
              <w:t xml:space="preserve"> </w:t>
            </w:r>
            <w:r w:rsidR="002C72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Communicative rationality as a problem fields and semantic emphasis of educational paradigm</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Astra Salvensis</w:t>
            </w:r>
          </w:p>
        </w:tc>
        <w:tc>
          <w:tcPr>
            <w:tcW w:w="1868" w:type="dxa"/>
            <w:shd w:val="clear" w:color="auto" w:fill="auto"/>
          </w:tcPr>
          <w:p w:rsidR="000E6BA5" w:rsidRPr="0012441A" w:rsidRDefault="000E6BA5" w:rsidP="0011048E">
            <w:pPr>
              <w:spacing w:after="0" w:line="240" w:lineRule="auto"/>
              <w:rPr>
                <w:rFonts w:ascii="Times New Roman" w:eastAsia="Times New Roman" w:hAnsi="Times New Roman" w:cs="Times New Roman"/>
                <w:iCs/>
                <w:sz w:val="24"/>
                <w:szCs w:val="24"/>
                <w:lang w:val="uk-UA"/>
              </w:rPr>
            </w:pPr>
            <w:r w:rsidRPr="0012441A">
              <w:rPr>
                <w:rFonts w:ascii="Times New Roman" w:eastAsia="Times New Roman" w:hAnsi="Times New Roman" w:cs="Times New Roman"/>
                <w:iCs/>
                <w:sz w:val="24"/>
                <w:szCs w:val="24"/>
                <w:lang w:val="uk-UA"/>
              </w:rPr>
              <w:t>2020</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391-401.</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2C725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Kucherova H., Ocheretin D.</w:t>
            </w:r>
            <w:r w:rsidR="002C7259" w:rsidRPr="0012441A">
              <w:rPr>
                <w:rFonts w:ascii="Times New Roman" w:eastAsia="Times New Roman" w:hAnsi="Times New Roman" w:cs="Times New Roman"/>
                <w:color w:val="000000"/>
                <w:sz w:val="24"/>
                <w:szCs w:val="24"/>
                <w:lang w:val="uk-UA" w:eastAsia="uk-UA"/>
              </w:rPr>
              <w:t>,</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Los V.</w:t>
            </w:r>
            <w:r w:rsidR="002C7259" w:rsidRPr="0012441A">
              <w:rPr>
                <w:rFonts w:ascii="Times New Roman" w:eastAsia="Times New Roman" w:hAnsi="Times New Roman" w:cs="Times New Roman"/>
                <w:color w:val="000000"/>
                <w:sz w:val="24"/>
                <w:szCs w:val="24"/>
                <w:lang w:val="uk-UA" w:eastAsia="uk-UA"/>
              </w:rPr>
              <w:t xml:space="preserve"> </w:t>
            </w:r>
            <w:r w:rsidR="002C72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Risks of the methodology for forecasting the price of bitcoin and the frequency of its online requests in the digitalization of economic systems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CEUR Workshop Proceedings</w:t>
            </w:r>
          </w:p>
        </w:tc>
        <w:tc>
          <w:tcPr>
            <w:tcW w:w="1868" w:type="dxa"/>
            <w:shd w:val="clear" w:color="auto" w:fill="auto"/>
          </w:tcPr>
          <w:p w:rsidR="00A4258B" w:rsidRPr="0012441A" w:rsidRDefault="000E6BA5"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eastAsia="Times New Roman" w:hAnsi="Times New Roman" w:cs="Times New Roman"/>
                <w:color w:val="000000"/>
                <w:sz w:val="24"/>
                <w:szCs w:val="24"/>
                <w:lang w:val="uk-UA" w:eastAsia="uk-UA"/>
              </w:rPr>
              <w:t>2732,</w:t>
            </w:r>
          </w:p>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pp. 385-400</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Kurapov S.V.</w:t>
            </w:r>
            <w:r w:rsidR="002C7259" w:rsidRPr="0012441A">
              <w:rPr>
                <w:rFonts w:ascii="Times New Roman" w:eastAsia="Times New Roman" w:hAnsi="Times New Roman" w:cs="Times New Roman"/>
                <w:color w:val="000000"/>
                <w:sz w:val="24"/>
                <w:szCs w:val="24"/>
                <w:lang w:val="uk-UA" w:eastAsia="uk-UA"/>
              </w:rPr>
              <w:t xml:space="preserve"> </w:t>
            </w:r>
            <w:r w:rsidR="002C72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Algebraic methods for coloring cubic graphs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Scientific Visualization</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 xml:space="preserve">12 (2), </w:t>
            </w:r>
            <w:r w:rsidR="00023A52"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21-36</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2C725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Kurapov S.V., Davidovsky M.V., </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lastRenderedPageBreak/>
              <w:t>Tolok A.V.</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lastRenderedPageBreak/>
              <w:t xml:space="preserve">Generating a topological drawing of the flat part of a </w:t>
            </w:r>
            <w:r w:rsidRPr="0012441A">
              <w:rPr>
                <w:rFonts w:ascii="Times New Roman" w:hAnsi="Times New Roman" w:cs="Times New Roman"/>
                <w:b w:val="0"/>
                <w:bCs w:val="0"/>
                <w:i w:val="0"/>
                <w:sz w:val="24"/>
                <w:szCs w:val="24"/>
                <w:lang w:val="uk-UA"/>
              </w:rPr>
              <w:lastRenderedPageBreak/>
              <w:t>nonplanar graph</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lastRenderedPageBreak/>
              <w:t>Scientific Visualization</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 xml:space="preserve">12 (1), </w:t>
            </w:r>
            <w:r w:rsidR="00023A52"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90-102</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Lavrik, V., Homenyuk, S., Mezhuyev, V.</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 derivation of the stiffness matrix for a tetrahedral finite element by the method of moment schemes (2020) CEUR Workshop Proceedings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CEUR Workshop Proceedings</w:t>
            </w:r>
          </w:p>
        </w:tc>
        <w:tc>
          <w:tcPr>
            <w:tcW w:w="1868" w:type="dxa"/>
            <w:shd w:val="clear" w:color="auto" w:fill="auto"/>
          </w:tcPr>
          <w:p w:rsidR="00E71CB9" w:rsidRPr="0012441A" w:rsidRDefault="00D33134"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color w:val="323232"/>
                <w:sz w:val="24"/>
                <w:szCs w:val="24"/>
                <w:shd w:val="clear" w:color="auto" w:fill="FFFFFF"/>
                <w:lang w:val="uk-UA"/>
              </w:rPr>
              <w:t>Volume 2711</w:t>
            </w:r>
            <w:r w:rsidR="00E71CB9" w:rsidRPr="0012441A">
              <w:rPr>
                <w:rFonts w:ascii="Times New Roman" w:eastAsia="Times New Roman" w:hAnsi="Times New Roman" w:cs="Times New Roman"/>
                <w:color w:val="000000"/>
                <w:sz w:val="24"/>
                <w:szCs w:val="24"/>
                <w:lang w:val="uk-UA" w:eastAsia="uk-UA"/>
              </w:rPr>
              <w:t>,</w:t>
            </w:r>
          </w:p>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pp. 214-227</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0E6BA5" w:rsidRPr="0012441A" w:rsidRDefault="002C725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Lokhman N., Serebrenikov</w:t>
            </w:r>
            <w:r w:rsidR="00E71CB9" w:rsidRPr="0012441A">
              <w:rPr>
                <w:rFonts w:ascii="Times New Roman" w:eastAsia="Times New Roman" w:hAnsi="Times New Roman" w:cs="Times New Roman"/>
                <w:color w:val="000000"/>
                <w:sz w:val="24"/>
                <w:szCs w:val="24"/>
                <w:lang w:val="uk-UA" w:eastAsia="uk-UA"/>
              </w:rPr>
              <w:t xml:space="preserve"> V., Beridze T., </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Cherep A.</w:t>
            </w:r>
            <w:r w:rsidR="002C7259" w:rsidRPr="0012441A">
              <w:rPr>
                <w:rFonts w:ascii="Times New Roman" w:eastAsia="Times New Roman" w:hAnsi="Times New Roman" w:cs="Times New Roman"/>
                <w:color w:val="000000"/>
                <w:sz w:val="24"/>
                <w:szCs w:val="24"/>
                <w:lang w:val="uk-UA" w:eastAsia="uk-UA"/>
              </w:rPr>
              <w:t xml:space="preserve"> </w:t>
            </w:r>
            <w:r w:rsidR="002C72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tabs>
                <w:tab w:val="left" w:pos="2093"/>
              </w:tabs>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Analysis of economic and mathematical modeling of i ndustrial enterpris functioning at multicollinearity based on parameterization</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Naukovyi Visnyk Natsionalnoho Hirnychoho Universytetu</w:t>
            </w:r>
          </w:p>
        </w:tc>
        <w:tc>
          <w:tcPr>
            <w:tcW w:w="1868" w:type="dxa"/>
            <w:shd w:val="clear" w:color="auto" w:fill="auto"/>
          </w:tcPr>
          <w:p w:rsidR="00E71CB9" w:rsidRPr="0012441A" w:rsidRDefault="000E6BA5"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2020 (2),</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179-184</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Maksyshko N., Vasylieva O., Kozin I., Perepelitsa V.</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Comparative analysis of the attractiveness of investment instruments based on the analysis of market dynamics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CEUR Workshop Proceedings</w:t>
            </w:r>
          </w:p>
        </w:tc>
        <w:tc>
          <w:tcPr>
            <w:tcW w:w="1868" w:type="dxa"/>
            <w:shd w:val="clear" w:color="auto" w:fill="auto"/>
          </w:tcPr>
          <w:p w:rsidR="00E71CB9" w:rsidRPr="0012441A" w:rsidRDefault="00D33134"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color w:val="323232"/>
                <w:sz w:val="24"/>
                <w:szCs w:val="24"/>
                <w:shd w:val="clear" w:color="auto" w:fill="FFFFFF"/>
                <w:lang w:val="uk-UA"/>
              </w:rPr>
              <w:t>Volume 2713</w:t>
            </w:r>
            <w:r w:rsidR="00E71CB9" w:rsidRPr="0012441A">
              <w:rPr>
                <w:rFonts w:ascii="Times New Roman" w:eastAsia="Times New Roman" w:hAnsi="Times New Roman" w:cs="Times New Roman"/>
                <w:color w:val="000000"/>
                <w:sz w:val="24"/>
                <w:szCs w:val="24"/>
                <w:lang w:val="uk-UA" w:eastAsia="uk-UA"/>
              </w:rPr>
              <w:t>,</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219-238</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C003E6"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Maliko, N., </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Konoh A.</w:t>
            </w:r>
            <w:r w:rsidR="002C7259" w:rsidRPr="0012441A">
              <w:rPr>
                <w:rFonts w:ascii="Times New Roman" w:eastAsia="Times New Roman" w:hAnsi="Times New Roman" w:cs="Times New Roman"/>
                <w:color w:val="000000"/>
                <w:sz w:val="24"/>
                <w:szCs w:val="24"/>
                <w:lang w:val="uk-UA" w:eastAsia="uk-UA"/>
              </w:rPr>
              <w:t xml:space="preserve"> </w:t>
            </w:r>
            <w:r w:rsidR="002C72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Physical condition improvement in elite volleyball players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Journal of Physical Education and Sport</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20 (5),</w:t>
            </w:r>
          </w:p>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статья № 366, </w:t>
            </w:r>
            <w:r w:rsidR="00023A52" w:rsidRPr="0012441A">
              <w:rPr>
                <w:rFonts w:ascii="Times New Roman" w:eastAsia="Times New Roman" w:hAnsi="Times New Roman" w:cs="Times New Roman"/>
                <w:iCs/>
                <w:sz w:val="24"/>
                <w:szCs w:val="24"/>
                <w:lang w:val="uk-UA"/>
              </w:rPr>
              <w:t xml:space="preserve">P. </w:t>
            </w:r>
            <w:r w:rsidRPr="0012441A">
              <w:rPr>
                <w:rFonts w:ascii="Times New Roman" w:eastAsia="Times New Roman" w:hAnsi="Times New Roman" w:cs="Times New Roman"/>
                <w:color w:val="000000"/>
                <w:sz w:val="24"/>
                <w:szCs w:val="24"/>
                <w:lang w:val="uk-UA" w:eastAsia="uk-UA"/>
              </w:rPr>
              <w:t>2686-2694</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Mashika H., Davydenko I., Olshanska O., Sydorov Y.</w:t>
            </w:r>
            <w:r w:rsidR="002C7259" w:rsidRPr="0012441A">
              <w:rPr>
                <w:rFonts w:ascii="Times New Roman" w:eastAsia="Times New Roman" w:hAnsi="Times New Roman" w:cs="Times New Roman"/>
                <w:color w:val="000000"/>
                <w:sz w:val="24"/>
                <w:szCs w:val="24"/>
                <w:lang w:val="uk-UA" w:eastAsia="uk-UA"/>
              </w:rPr>
              <w:t xml:space="preserve"> </w:t>
            </w:r>
            <w:r w:rsidR="002C7259"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Modelling of development of ecological tourism</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Journal of Scientific and Technology Research</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9 (4),</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683-688</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Metelenko N.</w:t>
            </w:r>
            <w:r w:rsidR="002C7259" w:rsidRPr="0012441A">
              <w:rPr>
                <w:rFonts w:ascii="Times New Roman" w:eastAsia="Times New Roman" w:hAnsi="Times New Roman" w:cs="Times New Roman"/>
                <w:color w:val="000000"/>
                <w:sz w:val="24"/>
                <w:szCs w:val="24"/>
                <w:lang w:val="uk-UA" w:eastAsia="uk-UA"/>
              </w:rPr>
              <w:t xml:space="preserve"> </w:t>
            </w:r>
            <w:r w:rsidR="002C72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Formation of an enterprise strategy based on marketing monitoring of consumer behaviour</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Journal of Advanced Research in Engineering and Technology</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11 (4),</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427-438</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Mikhailutsa O., Pozhuyev A., Yaroshevska O., Melikhova T., Stoiev V.</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The study of the economic feasibility of using distributed database technology when building an electronic system for voting</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WSEAS Transactions on Business and Economics</w:t>
            </w:r>
          </w:p>
        </w:tc>
        <w:tc>
          <w:tcPr>
            <w:tcW w:w="1868" w:type="dxa"/>
            <w:shd w:val="clear" w:color="auto" w:fill="auto"/>
          </w:tcPr>
          <w:p w:rsidR="00E71CB9" w:rsidRPr="0012441A" w:rsidRDefault="00D33134"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17,</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 xml:space="preserve">P. </w:t>
            </w:r>
            <w:r w:rsidR="00E71CB9" w:rsidRPr="0012441A">
              <w:rPr>
                <w:rFonts w:ascii="Times New Roman" w:eastAsia="Times New Roman" w:hAnsi="Times New Roman" w:cs="Times New Roman"/>
                <w:color w:val="000000"/>
                <w:sz w:val="24"/>
                <w:szCs w:val="24"/>
                <w:lang w:val="uk-UA" w:eastAsia="uk-UA"/>
              </w:rPr>
              <w:t>476-486</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Ermolayev V.</w:t>
            </w:r>
            <w:r w:rsidR="002C7259" w:rsidRPr="0012441A">
              <w:rPr>
                <w:rFonts w:ascii="Times New Roman" w:eastAsia="Times New Roman" w:hAnsi="Times New Roman" w:cs="Times New Roman"/>
                <w:color w:val="000000"/>
                <w:sz w:val="24"/>
                <w:szCs w:val="24"/>
                <w:lang w:val="uk-UA" w:eastAsia="uk-UA"/>
              </w:rPr>
              <w:t xml:space="preserve"> </w:t>
            </w:r>
            <w:r w:rsidR="002C7259"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Building a feature taxonomy of the terms extracted from a text collection</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CEUR Workshop Proceedings</w:t>
            </w:r>
          </w:p>
        </w:tc>
        <w:tc>
          <w:tcPr>
            <w:tcW w:w="1868" w:type="dxa"/>
            <w:shd w:val="clear" w:color="auto" w:fill="auto"/>
          </w:tcPr>
          <w:p w:rsidR="00E71CB9" w:rsidRPr="0012441A" w:rsidRDefault="000E6BA5"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eastAsia="Times New Roman" w:hAnsi="Times New Roman" w:cs="Times New Roman"/>
                <w:color w:val="000000"/>
                <w:sz w:val="24"/>
                <w:szCs w:val="24"/>
                <w:lang w:val="uk-UA" w:eastAsia="uk-UA"/>
              </w:rPr>
              <w:t>2566,</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59-70</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Naumchuk V., Sydoruk A.</w:t>
            </w:r>
            <w:r w:rsidR="002C7259" w:rsidRPr="0012441A">
              <w:rPr>
                <w:rFonts w:ascii="Times New Roman" w:eastAsia="Times New Roman" w:hAnsi="Times New Roman" w:cs="Times New Roman"/>
                <w:color w:val="000000"/>
                <w:sz w:val="24"/>
                <w:szCs w:val="24"/>
                <w:lang w:val="uk-UA" w:eastAsia="uk-UA"/>
              </w:rPr>
              <w:t xml:space="preserve"> </w:t>
            </w:r>
            <w:r w:rsidR="002C7259"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Formation of readiness of future teachers of physical education for animation activity in secondary schools of Ukraine</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Journal of Human Movement and Sports Sciences</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8 (6),</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403-412</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Nikonova A.A., Nebesniuk O.Y., Nikonova Z.A.</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The Influence of Technological Factors on Photoconverters’ Electrophysical Characteristics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Journal of Nano- and Electronic Physics</w:t>
            </w:r>
          </w:p>
        </w:tc>
        <w:tc>
          <w:tcPr>
            <w:tcW w:w="1868" w:type="dxa"/>
            <w:shd w:val="clear" w:color="auto" w:fill="auto"/>
          </w:tcPr>
          <w:p w:rsidR="00E71CB9" w:rsidRPr="0012441A" w:rsidRDefault="000E6BA5"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eastAsia="Times New Roman" w:hAnsi="Times New Roman" w:cs="Times New Roman"/>
                <w:color w:val="000000"/>
                <w:sz w:val="24"/>
                <w:szCs w:val="24"/>
                <w:lang w:val="uk-UA" w:eastAsia="uk-UA"/>
              </w:rPr>
              <w:t>12 (5),</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5012-1-5012-5</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Panasenko E.V., Pokutnyi O.O.</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Nonlinear Boundary-Value Problems for the Lyapunov Equation in the Space Lp</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Journal of Mathematical Sciences (United States)</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246 (3),</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394-409</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Pavlenko I.</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 xml:space="preserve">Desovetization and decommunization of the Ukrainian urbanimicon (On </w:t>
            </w:r>
            <w:r w:rsidRPr="0012441A">
              <w:rPr>
                <w:rFonts w:ascii="Times New Roman" w:hAnsi="Times New Roman" w:cs="Times New Roman"/>
                <w:b w:val="0"/>
                <w:bCs w:val="0"/>
                <w:i w:val="0"/>
                <w:sz w:val="24"/>
                <w:szCs w:val="24"/>
                <w:lang w:val="uk-UA"/>
              </w:rPr>
              <w:lastRenderedPageBreak/>
              <w:t>the material of zaporizhzhia place names)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lastRenderedPageBreak/>
              <w:t>Ideology and Politics Journal</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 (15),</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188-192</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Sydorov Y.</w:t>
            </w:r>
            <w:r w:rsidR="002C7259" w:rsidRPr="0012441A">
              <w:rPr>
                <w:rFonts w:ascii="Times New Roman" w:eastAsia="Times New Roman" w:hAnsi="Times New Roman" w:cs="Times New Roman"/>
                <w:color w:val="000000"/>
                <w:sz w:val="24"/>
                <w:szCs w:val="24"/>
                <w:lang w:val="uk-UA" w:eastAsia="uk-UA"/>
              </w:rPr>
              <w:t xml:space="preserve"> </w:t>
            </w:r>
            <w:r w:rsidR="002C7259"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Adaptation of the development of ecological entrepreneurship</w:t>
            </w:r>
          </w:p>
          <w:p w:rsidR="00E71CB9" w:rsidRPr="0012441A" w:rsidRDefault="00E71CB9" w:rsidP="006D502A">
            <w:pPr>
              <w:spacing w:after="0" w:line="240" w:lineRule="auto"/>
              <w:rPr>
                <w:rFonts w:ascii="Times New Roman" w:hAnsi="Times New Roman" w:cs="Times New Roman"/>
                <w:sz w:val="24"/>
                <w:szCs w:val="24"/>
                <w:lang w:val="uk-UA"/>
              </w:rPr>
            </w:pP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Journal of Scientific and Technology Research</w:t>
            </w:r>
          </w:p>
          <w:p w:rsidR="00E71CB9" w:rsidRPr="0012441A" w:rsidRDefault="00E71CB9" w:rsidP="0011048E">
            <w:pPr>
              <w:spacing w:after="0" w:line="240" w:lineRule="auto"/>
              <w:rPr>
                <w:rFonts w:ascii="Times New Roman" w:hAnsi="Times New Roman" w:cs="Times New Roman"/>
                <w:sz w:val="24"/>
                <w:szCs w:val="24"/>
                <w:lang w:val="uk-UA"/>
              </w:rPr>
            </w:pP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9 (3),</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1112-1115</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Sarabeev V.</w:t>
            </w:r>
            <w:r w:rsidR="002C7259" w:rsidRPr="0012441A">
              <w:rPr>
                <w:rFonts w:ascii="Times New Roman" w:eastAsia="Times New Roman" w:hAnsi="Times New Roman" w:cs="Times New Roman"/>
                <w:color w:val="000000"/>
                <w:sz w:val="24"/>
                <w:szCs w:val="24"/>
                <w:lang w:val="uk-UA" w:eastAsia="uk-UA"/>
              </w:rPr>
              <w:t xml:space="preserve"> </w:t>
            </w:r>
            <w:r w:rsidR="002C72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Molecular data confirm the species status of neoechinorhynchus personatus and N. Yamagutii (acanthocephala, neoechinorhynchidae) from the Atlantic and Pacific grey mullets (Teleostei, Mugilidae)</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Zoodiversity</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54 (1),</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1-10</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Shynkaruk L., Yermolenko D.</w:t>
            </w:r>
          </w:p>
          <w:p w:rsidR="002C7259" w:rsidRPr="0012441A" w:rsidRDefault="002C725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 </w:t>
            </w:r>
            <w:r w:rsidRPr="0012441A">
              <w:rPr>
                <w:rFonts w:ascii="Times New Roman" w:hAnsi="Times New Roman" w:cs="Times New Roman"/>
                <w:bCs/>
                <w:sz w:val="24"/>
                <w:szCs w:val="24"/>
                <w:lang w:val="uk-UA"/>
              </w:rPr>
              <w:t>et al.</w:t>
            </w:r>
            <w:r w:rsidR="00E71CB9" w:rsidRPr="0012441A">
              <w:rPr>
                <w:rFonts w:ascii="Times New Roman" w:eastAsia="Times New Roman" w:hAnsi="Times New Roman" w:cs="Times New Roman"/>
                <w:color w:val="000000"/>
                <w:sz w:val="24"/>
                <w:szCs w:val="24"/>
                <w:lang w:val="uk-UA" w:eastAsia="uk-UA"/>
              </w:rPr>
              <w:t xml:space="preserve"> </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Modelling of land relations in Ukraine in the period of institutional transformations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Journal of Management</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 xml:space="preserve">11 (4), </w:t>
            </w:r>
            <w:r w:rsidR="00023A52"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622-633</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Skrypnyk T., Martynchuk O., Klopota O.</w:t>
            </w:r>
            <w:r w:rsidR="002C7259" w:rsidRPr="0012441A">
              <w:rPr>
                <w:rFonts w:ascii="Times New Roman" w:eastAsia="Times New Roman" w:hAnsi="Times New Roman" w:cs="Times New Roman"/>
                <w:color w:val="000000"/>
                <w:sz w:val="24"/>
                <w:szCs w:val="24"/>
                <w:lang w:val="uk-UA" w:eastAsia="uk-UA"/>
              </w:rPr>
              <w:t xml:space="preserve"> </w:t>
            </w:r>
            <w:r w:rsidR="002C7259"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Supporting of children with special needs in inclusive environment by the teachers collaboration [Mokytojų, ugdančių specialiųjų poreikių vaikus, bendradarbiavimas inkliuzinės aplinkos kūrimo kontekste]</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Pedagogika</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138 (2),</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193-208</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Soroka, A.I., Boika, O.A., Lyakh, V.A.</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Inheritance of the number of ray flowers in sunflower</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Helia</w:t>
            </w:r>
          </w:p>
        </w:tc>
        <w:tc>
          <w:tcPr>
            <w:tcW w:w="1868" w:type="dxa"/>
            <w:shd w:val="clear" w:color="auto" w:fill="auto"/>
          </w:tcPr>
          <w:p w:rsidR="00E71CB9" w:rsidRPr="0012441A" w:rsidRDefault="002C725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Стаття в друці</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Tkach V.V., Kushnir M.V</w:t>
            </w:r>
            <w:r w:rsidR="00CE278A" w:rsidRPr="0012441A">
              <w:rPr>
                <w:rFonts w:ascii="Times New Roman" w:eastAsia="Times New Roman" w:hAnsi="Times New Roman" w:cs="Times New Roman"/>
                <w:color w:val="000000"/>
                <w:sz w:val="24"/>
                <w:szCs w:val="24"/>
                <w:lang w:val="uk-UA" w:eastAsia="uk-UA"/>
              </w:rPr>
              <w:t>.,</w:t>
            </w:r>
            <w:r w:rsidRPr="0012441A">
              <w:rPr>
                <w:rFonts w:ascii="Times New Roman" w:eastAsia="Times New Roman" w:hAnsi="Times New Roman" w:cs="Times New Roman"/>
                <w:color w:val="000000"/>
                <w:sz w:val="24"/>
                <w:szCs w:val="24"/>
                <w:lang w:val="uk-UA" w:eastAsia="uk-UA"/>
              </w:rPr>
              <w:t xml:space="preserve"> Luganska O.V</w:t>
            </w:r>
            <w:r w:rsidR="002C7259" w:rsidRPr="0012441A">
              <w:rPr>
                <w:rFonts w:ascii="Times New Roman" w:eastAsia="Times New Roman" w:hAnsi="Times New Roman" w:cs="Times New Roman"/>
                <w:color w:val="000000"/>
                <w:sz w:val="24"/>
                <w:szCs w:val="24"/>
                <w:lang w:val="uk-UA" w:eastAsia="uk-UA"/>
              </w:rPr>
              <w:t>.</w:t>
            </w:r>
          </w:p>
          <w:p w:rsidR="00E71CB9" w:rsidRPr="0012441A" w:rsidRDefault="002C725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 </w:t>
            </w:r>
            <w:r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The theoretical description for ag2o2/squaraine dye – metformin electrochemical determination</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Orbital</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12 (4),</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247-252</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Tkach V.V., Luganska O.V.</w:t>
            </w:r>
            <w:r w:rsidR="002C7259" w:rsidRPr="0012441A">
              <w:rPr>
                <w:rFonts w:ascii="Times New Roman" w:eastAsia="Times New Roman" w:hAnsi="Times New Roman" w:cs="Times New Roman"/>
                <w:color w:val="000000"/>
                <w:sz w:val="24"/>
                <w:szCs w:val="24"/>
                <w:lang w:val="uk-UA" w:eastAsia="uk-UA"/>
              </w:rPr>
              <w:t xml:space="preserve"> </w:t>
            </w:r>
          </w:p>
          <w:p w:rsidR="00E71CB9" w:rsidRPr="0012441A" w:rsidRDefault="002C725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The theoretical description of cathodic deposition of new conducting polymer composite, assisted by a perrhenate of a novel triazolic derivative</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Orbital</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12 (2),</w:t>
            </w:r>
          </w:p>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pp. 34-38</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Tkalych M.</w:t>
            </w:r>
            <w:r w:rsidR="00B473CF" w:rsidRPr="0012441A">
              <w:rPr>
                <w:rFonts w:ascii="Times New Roman" w:eastAsia="Times New Roman" w:hAnsi="Times New Roman" w:cs="Times New Roman"/>
                <w:color w:val="000000"/>
                <w:sz w:val="24"/>
                <w:szCs w:val="24"/>
                <w:lang w:val="uk-UA" w:eastAsia="uk-UA"/>
              </w:rPr>
              <w:t xml:space="preserve"> </w:t>
            </w:r>
            <w:r w:rsidR="00B473CF"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Current state and prospects of development of the sports system of Ukraine: Legal Aspects Estado actual y perspectivas de desarrollo del sistema deportivo de Ucrania: Aspectos legales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Retos</w:t>
            </w:r>
          </w:p>
        </w:tc>
        <w:tc>
          <w:tcPr>
            <w:tcW w:w="1868" w:type="dxa"/>
            <w:shd w:val="clear" w:color="auto" w:fill="auto"/>
          </w:tcPr>
          <w:p w:rsidR="00E71CB9" w:rsidRPr="0012441A" w:rsidRDefault="000E6BA5"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eastAsia="Times New Roman" w:hAnsi="Times New Roman" w:cs="Times New Roman"/>
                <w:color w:val="000000"/>
                <w:sz w:val="24"/>
                <w:szCs w:val="24"/>
                <w:lang w:val="uk-UA" w:eastAsia="uk-UA"/>
              </w:rPr>
              <w:t>38 (1),</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385-389</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Tkalych M.</w:t>
            </w:r>
            <w:r w:rsidR="00B473CF" w:rsidRPr="0012441A">
              <w:rPr>
                <w:rFonts w:ascii="Times New Roman" w:eastAsia="Times New Roman" w:hAnsi="Times New Roman" w:cs="Times New Roman"/>
                <w:color w:val="000000"/>
                <w:sz w:val="24"/>
                <w:szCs w:val="24"/>
                <w:lang w:val="uk-UA" w:eastAsia="uk-UA"/>
              </w:rPr>
              <w:t xml:space="preserve"> </w:t>
            </w:r>
            <w:r w:rsidR="00B473CF"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Social and psychological support for personnel in organisations: Work-life balance programmes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 xml:space="preserve">Journal of Intellectual Disability - Diagnosis and </w:t>
            </w:r>
            <w:r w:rsidRPr="0012441A">
              <w:rPr>
                <w:rFonts w:ascii="Times New Roman" w:hAnsi="Times New Roman" w:cs="Times New Roman"/>
                <w:b w:val="0"/>
                <w:bCs w:val="0"/>
                <w:i w:val="0"/>
                <w:sz w:val="24"/>
                <w:szCs w:val="24"/>
                <w:lang w:val="uk-UA"/>
              </w:rPr>
              <w:lastRenderedPageBreak/>
              <w:t>Treatment</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lastRenderedPageBreak/>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8 (2),</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159-166</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Trubitsyna O.M., Kanibolotska O.</w:t>
            </w:r>
            <w:r w:rsidR="00B473CF" w:rsidRPr="0012441A">
              <w:rPr>
                <w:rFonts w:ascii="Times New Roman" w:eastAsia="Times New Roman" w:hAnsi="Times New Roman" w:cs="Times New Roman"/>
                <w:color w:val="000000"/>
                <w:sz w:val="24"/>
                <w:szCs w:val="24"/>
                <w:lang w:val="uk-UA" w:eastAsia="uk-UA"/>
              </w:rPr>
              <w:t xml:space="preserve"> </w:t>
            </w:r>
          </w:p>
          <w:p w:rsidR="00E71CB9" w:rsidRPr="0012441A" w:rsidRDefault="00B473CF"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bCs/>
                <w:sz w:val="24"/>
                <w:szCs w:val="24"/>
                <w:lang w:val="uk-UA"/>
              </w:rPr>
              <w:t>et al.</w:t>
            </w:r>
            <w:r w:rsidR="00E71CB9"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Professional foreign-language training as a component of higher vocational education</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Journal of Higher Education</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9 (7),</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187-195</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CE278A" w:rsidRPr="0012441A" w:rsidRDefault="00B473CF"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Tyshchenko</w:t>
            </w:r>
            <w:r w:rsidR="00E71CB9" w:rsidRPr="0012441A">
              <w:rPr>
                <w:rFonts w:ascii="Times New Roman" w:eastAsia="Times New Roman" w:hAnsi="Times New Roman" w:cs="Times New Roman"/>
                <w:color w:val="000000"/>
                <w:sz w:val="24"/>
                <w:szCs w:val="24"/>
                <w:lang w:val="uk-UA" w:eastAsia="uk-UA"/>
              </w:rPr>
              <w:t xml:space="preserve"> V.</w:t>
            </w:r>
            <w:r w:rsidRPr="0012441A">
              <w:rPr>
                <w:rFonts w:ascii="Times New Roman" w:eastAsia="Times New Roman" w:hAnsi="Times New Roman" w:cs="Times New Roman"/>
                <w:color w:val="000000"/>
                <w:sz w:val="24"/>
                <w:szCs w:val="24"/>
                <w:lang w:val="uk-UA" w:eastAsia="uk-UA"/>
              </w:rPr>
              <w:t xml:space="preserve"> </w:t>
            </w:r>
          </w:p>
          <w:p w:rsidR="00E71CB9" w:rsidRPr="0012441A" w:rsidRDefault="00B473CF"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bCs/>
                <w:sz w:val="24"/>
                <w:szCs w:val="24"/>
                <w:lang w:val="uk-UA"/>
              </w:rPr>
              <w:t>et al.</w:t>
            </w:r>
            <w:r w:rsidR="00E71CB9"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The psychophysiological status of the handball players in pre-competitive period correlated with the reactions of autonomic nervous system</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Advances in Rehabilitation</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34 (1),</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40-46</w:t>
            </w:r>
          </w:p>
        </w:tc>
      </w:tr>
      <w:tr w:rsidR="00E71CB9" w:rsidRPr="0012441A" w:rsidTr="001F27F1">
        <w:tc>
          <w:tcPr>
            <w:tcW w:w="524" w:type="dxa"/>
            <w:shd w:val="clear" w:color="auto" w:fill="auto"/>
          </w:tcPr>
          <w:p w:rsidR="00E71CB9" w:rsidRPr="006D502A" w:rsidRDefault="00E71CB9" w:rsidP="00783A51">
            <w:pPr>
              <w:pStyle w:val="afa"/>
              <w:numPr>
                <w:ilvl w:val="0"/>
                <w:numId w:val="32"/>
              </w:numPr>
              <w:ind w:left="0" w:firstLine="0"/>
              <w:rPr>
                <w:lang w:val="uk-UA"/>
              </w:rPr>
            </w:pPr>
          </w:p>
        </w:tc>
        <w:tc>
          <w:tcPr>
            <w:tcW w:w="2136" w:type="dxa"/>
            <w:shd w:val="clear" w:color="auto" w:fill="auto"/>
          </w:tcPr>
          <w:p w:rsidR="00CE278A" w:rsidRPr="0012441A" w:rsidRDefault="00B473CF"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Verbitsky V.G., Shcherbyna</w:t>
            </w:r>
            <w:r w:rsidR="00E71CB9" w:rsidRPr="0012441A">
              <w:rPr>
                <w:rFonts w:ascii="Times New Roman" w:eastAsia="Times New Roman" w:hAnsi="Times New Roman" w:cs="Times New Roman"/>
                <w:color w:val="000000"/>
                <w:sz w:val="24"/>
                <w:szCs w:val="24"/>
                <w:lang w:val="uk-UA" w:eastAsia="uk-UA"/>
              </w:rPr>
              <w:t xml:space="preserve"> A.V.</w:t>
            </w:r>
            <w:r w:rsidRPr="0012441A">
              <w:rPr>
                <w:rFonts w:ascii="Times New Roman" w:eastAsia="Times New Roman" w:hAnsi="Times New Roman" w:cs="Times New Roman"/>
                <w:color w:val="000000"/>
                <w:sz w:val="24"/>
                <w:szCs w:val="24"/>
                <w:lang w:val="uk-UA" w:eastAsia="uk-UA"/>
              </w:rPr>
              <w:t xml:space="preserve"> </w:t>
            </w:r>
          </w:p>
          <w:p w:rsidR="00E71CB9" w:rsidRPr="0012441A" w:rsidRDefault="00B473CF"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Study toe-in angles while driving</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Journal on Technical and Physical Problems of Engineering</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12 (1),</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 xml:space="preserve">P. </w:t>
            </w:r>
            <w:r w:rsidR="00E71CB9" w:rsidRPr="0012441A">
              <w:rPr>
                <w:rFonts w:ascii="Times New Roman" w:eastAsia="Times New Roman" w:hAnsi="Times New Roman" w:cs="Times New Roman"/>
                <w:color w:val="000000"/>
                <w:sz w:val="24"/>
                <w:szCs w:val="24"/>
                <w:lang w:val="uk-UA" w:eastAsia="uk-UA"/>
              </w:rPr>
              <w:t>78-83</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B473CF"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Vladimirovich F.Y., </w:t>
            </w:r>
          </w:p>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Grigorovich D.P., Yermolenko D.</w:t>
            </w:r>
            <w:r w:rsidR="00B473CF" w:rsidRPr="0012441A">
              <w:rPr>
                <w:rFonts w:ascii="Times New Roman" w:eastAsia="Times New Roman" w:hAnsi="Times New Roman" w:cs="Times New Roman"/>
                <w:color w:val="000000"/>
                <w:sz w:val="24"/>
                <w:szCs w:val="24"/>
                <w:lang w:val="uk-UA" w:eastAsia="uk-UA"/>
              </w:rPr>
              <w:t xml:space="preserve"> </w:t>
            </w:r>
          </w:p>
          <w:p w:rsidR="00E71CB9" w:rsidRPr="0012441A" w:rsidRDefault="00B473CF"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bCs/>
                <w:sz w:val="24"/>
                <w:szCs w:val="24"/>
                <w:lang w:val="uk-UA"/>
              </w:rPr>
              <w:t>et al.</w:t>
            </w:r>
            <w:r w:rsidR="00E71CB9"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Protection of human rights in the context of combating of counterfeiting medicines: Theoretical and legal issues of international cooperations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Indian Journal of Forensic Medicine and Toxicology</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14 (4),</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7779-7783</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B473CF"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Yavtushenko A.V., </w:t>
            </w:r>
          </w:p>
          <w:p w:rsidR="00B473CF"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Protsenko V.M., </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Belokon’ Y.A., Bondarenko Y.V.</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Productivity Optimization of Cold Rolling Mills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Steel in Translation</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50 (5),</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335-339</w:t>
            </w:r>
          </w:p>
        </w:tc>
      </w:tr>
      <w:tr w:rsidR="00E71CB9" w:rsidRPr="0012441A" w:rsidTr="001F27F1">
        <w:trPr>
          <w:trHeight w:val="70"/>
        </w:trPr>
        <w:tc>
          <w:tcPr>
            <w:tcW w:w="9889" w:type="dxa"/>
            <w:gridSpan w:val="5"/>
            <w:shd w:val="clear" w:color="auto" w:fill="auto"/>
            <w:vAlign w:val="center"/>
          </w:tcPr>
          <w:p w:rsidR="00E71CB9" w:rsidRPr="0012441A" w:rsidRDefault="00E71CB9" w:rsidP="00CE278A">
            <w:pPr>
              <w:spacing w:after="0" w:line="240" w:lineRule="auto"/>
              <w:jc w:val="center"/>
              <w:rPr>
                <w:rFonts w:ascii="Times New Roman" w:eastAsia="Times New Roman" w:hAnsi="Times New Roman" w:cs="Times New Roman"/>
                <w:b/>
                <w:iCs/>
                <w:color w:val="323232"/>
                <w:sz w:val="24"/>
                <w:szCs w:val="24"/>
                <w:lang w:val="uk-UA"/>
              </w:rPr>
            </w:pPr>
            <w:r w:rsidRPr="0012441A">
              <w:rPr>
                <w:rFonts w:ascii="Times New Roman" w:eastAsia="Times New Roman" w:hAnsi="Times New Roman" w:cs="Times New Roman"/>
                <w:b/>
                <w:iCs/>
                <w:color w:val="323232"/>
                <w:sz w:val="24"/>
                <w:szCs w:val="24"/>
                <w:lang w:val="uk-UA"/>
              </w:rPr>
              <w:t>Web of Science</w:t>
            </w:r>
          </w:p>
        </w:tc>
      </w:tr>
      <w:tr w:rsidR="00E71CB9" w:rsidRPr="0012441A" w:rsidTr="001F27F1">
        <w:tc>
          <w:tcPr>
            <w:tcW w:w="524" w:type="dxa"/>
            <w:shd w:val="clear" w:color="auto" w:fill="auto"/>
          </w:tcPr>
          <w:p w:rsidR="00E71CB9" w:rsidRPr="006D502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color w:val="000000"/>
                <w:sz w:val="24"/>
                <w:szCs w:val="24"/>
                <w:lang w:val="uk-UA" w:eastAsia="uk-UA"/>
              </w:rPr>
              <w:t>Arkhypova V., Smotraiev R., Sorochkina K., Manidina Y.</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Influence of synthesis conditions on the calcium carbonate microparticle properties obtained by homogeneous and heterogeneous precipitation</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Brazilian Journal of Chemical Engineering</w:t>
            </w:r>
          </w:p>
        </w:tc>
        <w:tc>
          <w:tcPr>
            <w:tcW w:w="1868" w:type="dxa"/>
            <w:shd w:val="clear" w:color="auto" w:fill="auto"/>
          </w:tcPr>
          <w:p w:rsidR="00E71CB9" w:rsidRPr="0012441A" w:rsidRDefault="008050EE"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shd w:val="clear" w:color="auto" w:fill="FFFFFF"/>
                <w:lang w:val="uk-UA"/>
              </w:rPr>
              <w:t xml:space="preserve"> </w:t>
            </w:r>
            <w:r w:rsidR="00E71CB9" w:rsidRPr="0012441A">
              <w:rPr>
                <w:rFonts w:ascii="Times New Roman" w:hAnsi="Times New Roman" w:cs="Times New Roman"/>
                <w:sz w:val="24"/>
                <w:szCs w:val="24"/>
                <w:shd w:val="clear" w:color="auto" w:fill="FFFFFF"/>
                <w:lang w:val="uk-UA"/>
              </w:rPr>
              <w:t>37 (3),</w:t>
            </w:r>
          </w:p>
          <w:p w:rsidR="00E71CB9" w:rsidRPr="0012441A" w:rsidRDefault="00023A52" w:rsidP="0011048E">
            <w:pPr>
              <w:spacing w:after="0" w:line="240" w:lineRule="auto"/>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iCs/>
                <w:sz w:val="24"/>
                <w:szCs w:val="24"/>
                <w:lang w:val="uk-UA"/>
              </w:rPr>
              <w:t>P.</w:t>
            </w:r>
            <w:r w:rsidR="00E71CB9" w:rsidRPr="0012441A">
              <w:rPr>
                <w:rFonts w:ascii="Times New Roman" w:hAnsi="Times New Roman" w:cs="Times New Roman"/>
                <w:sz w:val="24"/>
                <w:szCs w:val="24"/>
                <w:shd w:val="clear" w:color="auto" w:fill="FFFFFF"/>
                <w:lang w:val="uk-UA"/>
              </w:rPr>
              <w:t xml:space="preserve"> 525-531</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C003E6"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Bulat À.F., </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Dyrda V.I., Grebenyuk S.M., Klymenko M.I.</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Determination of Effective Characteristics of a Fibrous Composite with Account of Viscoelastic Deformation of its Components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Strength of Materials</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52 (5),</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691-699</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Cheilytko A.A., Karpenko А.V., Ilin S.V.</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Improving the efficiency of the unit of the zaporizhzhia NPP with a WWER-1000 reactor</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Problems of Atomic Science and Technology</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125 (1),</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135-139</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FC7915"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Fotiy O., Gumenchuk A., Krasikova I., </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Popov M.</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On sums of narrow and compact operators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Positivity</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24 (1),</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69-80</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Kendiukhov I.</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AI-based investigation of molecular biomarkers of longevity</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Biogerontology</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21 (6),</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731-744</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Kolobov, G.А., Kirichenko, А.G., Vodennikova, О.S.</w:t>
            </w:r>
            <w:r w:rsidR="008050EE" w:rsidRPr="0012441A">
              <w:rPr>
                <w:rFonts w:ascii="Times New Roman" w:eastAsia="Times New Roman" w:hAnsi="Times New Roman" w:cs="Times New Roman"/>
                <w:color w:val="000000"/>
                <w:sz w:val="24"/>
                <w:szCs w:val="24"/>
                <w:lang w:val="uk-UA" w:eastAsia="uk-UA"/>
              </w:rPr>
              <w:t xml:space="preserve"> </w:t>
            </w:r>
            <w:r w:rsidR="008050EE"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Radioactive metals in red mud</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Problems of Atomic Science and Technology</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128 (4),</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 xml:space="preserve">P. </w:t>
            </w:r>
            <w:r w:rsidR="00E71CB9" w:rsidRPr="0012441A">
              <w:rPr>
                <w:rFonts w:ascii="Times New Roman" w:eastAsia="Times New Roman" w:hAnsi="Times New Roman" w:cs="Times New Roman"/>
                <w:color w:val="000000"/>
                <w:sz w:val="24"/>
                <w:szCs w:val="24"/>
                <w:lang w:val="uk-UA" w:eastAsia="uk-UA"/>
              </w:rPr>
              <w:t>35-39</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Kozin I.V., Maksyshko N.K., </w:t>
            </w:r>
            <w:r w:rsidRPr="0012441A">
              <w:rPr>
                <w:rFonts w:ascii="Times New Roman" w:eastAsia="Times New Roman" w:hAnsi="Times New Roman" w:cs="Times New Roman"/>
                <w:color w:val="000000"/>
                <w:sz w:val="24"/>
                <w:szCs w:val="24"/>
                <w:lang w:val="uk-UA" w:eastAsia="uk-UA"/>
              </w:rPr>
              <w:lastRenderedPageBreak/>
              <w:t>Perepelitsa V.A.</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lastRenderedPageBreak/>
              <w:t xml:space="preserve">A Fragmented Model for the Problem of Land Use on </w:t>
            </w:r>
            <w:r w:rsidRPr="0012441A">
              <w:rPr>
                <w:rFonts w:ascii="Times New Roman" w:hAnsi="Times New Roman" w:cs="Times New Roman"/>
                <w:b w:val="0"/>
                <w:bCs w:val="0"/>
                <w:i w:val="0"/>
                <w:sz w:val="24"/>
                <w:szCs w:val="24"/>
                <w:lang w:val="uk-UA"/>
              </w:rPr>
              <w:lastRenderedPageBreak/>
              <w:t>Hypergraphs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lastRenderedPageBreak/>
              <w:t>Cybernetics and Systems Analysis</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56 (5),</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 xml:space="preserve">P. </w:t>
            </w:r>
            <w:r w:rsidR="00E71CB9" w:rsidRPr="0012441A">
              <w:rPr>
                <w:rFonts w:ascii="Times New Roman" w:eastAsia="Times New Roman" w:hAnsi="Times New Roman" w:cs="Times New Roman"/>
                <w:color w:val="000000"/>
                <w:sz w:val="24"/>
                <w:szCs w:val="24"/>
                <w:lang w:val="uk-UA" w:eastAsia="uk-UA"/>
              </w:rPr>
              <w:t>753-757</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Sarabeev V.</w:t>
            </w:r>
            <w:r w:rsidR="008050EE" w:rsidRPr="0012441A">
              <w:rPr>
                <w:rFonts w:ascii="Times New Roman" w:eastAsia="Times New Roman" w:hAnsi="Times New Roman" w:cs="Times New Roman"/>
                <w:color w:val="000000"/>
                <w:sz w:val="24"/>
                <w:szCs w:val="24"/>
                <w:lang w:val="uk-UA" w:eastAsia="uk-UA"/>
              </w:rPr>
              <w:t xml:space="preserve"> </w:t>
            </w:r>
            <w:r w:rsidR="008050EE"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Native and invasive hosts play different roles in host–parasite networks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Ecography</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43 (4),</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 xml:space="preserve">P. </w:t>
            </w:r>
            <w:r w:rsidR="00E71CB9" w:rsidRPr="0012441A">
              <w:rPr>
                <w:rFonts w:ascii="Times New Roman" w:eastAsia="Times New Roman" w:hAnsi="Times New Roman" w:cs="Times New Roman"/>
                <w:color w:val="000000"/>
                <w:sz w:val="24"/>
                <w:szCs w:val="24"/>
                <w:lang w:val="uk-UA" w:eastAsia="uk-UA"/>
              </w:rPr>
              <w:t>559-568</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Brazhko O.</w:t>
            </w:r>
            <w:r w:rsidR="008050EE" w:rsidRPr="0012441A">
              <w:rPr>
                <w:rFonts w:ascii="Times New Roman" w:eastAsia="Times New Roman" w:hAnsi="Times New Roman" w:cs="Times New Roman"/>
                <w:color w:val="000000"/>
                <w:sz w:val="24"/>
                <w:szCs w:val="24"/>
                <w:lang w:val="uk-UA" w:eastAsia="uk-UA"/>
              </w:rPr>
              <w:t xml:space="preserve"> </w:t>
            </w:r>
            <w:r w:rsidR="008050EE"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Design of (quinolin-4-ylthio)</w:t>
            </w:r>
            <w:r w:rsidR="00CE278A" w:rsidRPr="0012441A">
              <w:rPr>
                <w:rFonts w:ascii="Times New Roman" w:hAnsi="Times New Roman" w:cs="Times New Roman"/>
                <w:b w:val="0"/>
                <w:bCs w:val="0"/>
                <w:i w:val="0"/>
                <w:sz w:val="24"/>
                <w:szCs w:val="24"/>
                <w:lang w:val="uk-UA"/>
              </w:rPr>
              <w:t xml:space="preserve"> </w:t>
            </w:r>
            <w:r w:rsidRPr="0012441A">
              <w:rPr>
                <w:rFonts w:ascii="Times New Roman" w:hAnsi="Times New Roman" w:cs="Times New Roman"/>
                <w:b w:val="0"/>
                <w:bCs w:val="0"/>
                <w:i w:val="0"/>
                <w:sz w:val="24"/>
                <w:szCs w:val="24"/>
                <w:lang w:val="uk-UA"/>
              </w:rPr>
              <w:t>carboxylic acids as new Escherichia coli DNA gyrase B inhibitors: machine learning studies, molecular docking, synthesis and biological testing</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Computational Biology and Chemistry</w:t>
            </w:r>
          </w:p>
        </w:tc>
        <w:tc>
          <w:tcPr>
            <w:tcW w:w="1868" w:type="dxa"/>
            <w:shd w:val="clear" w:color="auto" w:fill="auto"/>
          </w:tcPr>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85, стат</w:t>
            </w:r>
            <w:r w:rsidR="00F16F5D">
              <w:rPr>
                <w:rFonts w:ascii="Times New Roman" w:eastAsia="Times New Roman" w:hAnsi="Times New Roman" w:cs="Times New Roman"/>
                <w:color w:val="000000"/>
                <w:sz w:val="24"/>
                <w:szCs w:val="24"/>
                <w:lang w:val="uk-UA" w:eastAsia="uk-UA"/>
              </w:rPr>
              <w:t>т</w:t>
            </w:r>
            <w:r w:rsidRPr="0012441A">
              <w:rPr>
                <w:rFonts w:ascii="Times New Roman" w:eastAsia="Times New Roman" w:hAnsi="Times New Roman" w:cs="Times New Roman"/>
                <w:color w:val="000000"/>
                <w:sz w:val="24"/>
                <w:szCs w:val="24"/>
                <w:lang w:val="uk-UA" w:eastAsia="uk-UA"/>
              </w:rPr>
              <w:t>я</w:t>
            </w:r>
          </w:p>
          <w:p w:rsidR="00E71CB9" w:rsidRPr="0012441A" w:rsidRDefault="00E71CB9"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107224</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Girzhon V., Smolyakov O.</w:t>
            </w:r>
            <w:r w:rsidR="008050EE" w:rsidRPr="0012441A">
              <w:rPr>
                <w:rFonts w:ascii="Times New Roman" w:eastAsia="Times New Roman" w:hAnsi="Times New Roman" w:cs="Times New Roman"/>
                <w:color w:val="000000"/>
                <w:sz w:val="24"/>
                <w:szCs w:val="24"/>
                <w:lang w:val="uk-UA" w:eastAsia="uk-UA"/>
              </w:rPr>
              <w:t xml:space="preserve"> </w:t>
            </w:r>
            <w:r w:rsidR="008050EE"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Structure and phase transformations of amorphous-nanocrystalline Al-based alloy</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Applied Nanoscience (Switzerland)</w:t>
            </w:r>
          </w:p>
        </w:tc>
        <w:tc>
          <w:tcPr>
            <w:tcW w:w="1868" w:type="dxa"/>
            <w:shd w:val="clear" w:color="auto" w:fill="auto"/>
          </w:tcPr>
          <w:p w:rsidR="00E71CB9" w:rsidRPr="0012441A" w:rsidRDefault="008050EE" w:rsidP="0011048E">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iCs/>
                <w:sz w:val="24"/>
                <w:szCs w:val="24"/>
                <w:lang w:val="uk-UA"/>
              </w:rPr>
              <w:t>Volume</w:t>
            </w:r>
            <w:r w:rsidRPr="0012441A">
              <w:rPr>
                <w:rFonts w:ascii="Times New Roman" w:hAnsi="Times New Roman" w:cs="Times New Roman"/>
                <w:sz w:val="24"/>
                <w:szCs w:val="24"/>
                <w:lang w:val="uk-UA"/>
              </w:rPr>
              <w:t xml:space="preserve"> </w:t>
            </w:r>
            <w:r w:rsidR="00E71CB9" w:rsidRPr="0012441A">
              <w:rPr>
                <w:rFonts w:ascii="Times New Roman" w:hAnsi="Times New Roman" w:cs="Times New Roman"/>
                <w:sz w:val="24"/>
                <w:szCs w:val="24"/>
                <w:lang w:val="uk-UA"/>
              </w:rPr>
              <w:t>10 (12),</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 xml:space="preserve">P. </w:t>
            </w:r>
            <w:r w:rsidR="00E71CB9" w:rsidRPr="0012441A">
              <w:rPr>
                <w:rFonts w:ascii="Times New Roman" w:hAnsi="Times New Roman" w:cs="Times New Roman"/>
                <w:sz w:val="24"/>
                <w:szCs w:val="24"/>
                <w:lang w:val="uk-UA"/>
              </w:rPr>
              <w:t>4385-4393</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Pavlenko D.V., Belokon’ Y.О., Tkach D.V.</w:t>
            </w:r>
            <w:r w:rsidR="008050EE" w:rsidRPr="0012441A">
              <w:rPr>
                <w:rFonts w:ascii="Times New Roman" w:eastAsia="Times New Roman" w:hAnsi="Times New Roman" w:cs="Times New Roman"/>
                <w:color w:val="000000"/>
                <w:sz w:val="24"/>
                <w:szCs w:val="24"/>
                <w:lang w:val="uk-UA" w:eastAsia="uk-UA"/>
              </w:rPr>
              <w:t xml:space="preserve"> </w:t>
            </w:r>
            <w:r w:rsidR="008050EE"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Resource-Saving Technology of Manufacturing of Semifinished Products from Intermetallic γ-TiAl Alloys Intended for Aviation Engineering</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Materials Science</w:t>
            </w:r>
          </w:p>
        </w:tc>
        <w:tc>
          <w:tcPr>
            <w:tcW w:w="1868" w:type="dxa"/>
            <w:shd w:val="clear" w:color="auto" w:fill="auto"/>
          </w:tcPr>
          <w:p w:rsidR="00E71CB9" w:rsidRPr="0012441A" w:rsidRDefault="008050EE"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 xml:space="preserve">55 (6), </w:t>
            </w:r>
            <w:r w:rsidR="00023A52"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908-914</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Belokon K.</w:t>
            </w:r>
            <w:r w:rsidR="008050EE" w:rsidRPr="0012441A">
              <w:rPr>
                <w:rFonts w:ascii="Times New Roman" w:eastAsia="Times New Roman" w:hAnsi="Times New Roman" w:cs="Times New Roman"/>
                <w:color w:val="000000"/>
                <w:sz w:val="24"/>
                <w:szCs w:val="24"/>
                <w:lang w:val="uk-UA" w:eastAsia="uk-UA"/>
              </w:rPr>
              <w:t xml:space="preserve"> </w:t>
            </w:r>
            <w:r w:rsidR="008050EE"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Potential Means to Reduce CO2 Emissions of Iron and Steel Industry in Ukraine Using Best Available Technologies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Journal of Sustainable Metallurgy</w:t>
            </w:r>
          </w:p>
        </w:tc>
        <w:tc>
          <w:tcPr>
            <w:tcW w:w="1868" w:type="dxa"/>
            <w:shd w:val="clear" w:color="auto" w:fill="auto"/>
          </w:tcPr>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6 (3),</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451-462</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Karpenko A.V.</w:t>
            </w:r>
            <w:r w:rsidR="008050EE" w:rsidRPr="0012441A">
              <w:rPr>
                <w:rFonts w:ascii="Times New Roman" w:eastAsia="Times New Roman" w:hAnsi="Times New Roman" w:cs="Times New Roman"/>
                <w:color w:val="000000"/>
                <w:sz w:val="24"/>
                <w:szCs w:val="24"/>
                <w:lang w:val="uk-UA" w:eastAsia="uk-UA"/>
              </w:rPr>
              <w:t xml:space="preserve"> </w:t>
            </w:r>
          </w:p>
          <w:p w:rsidR="00E71CB9" w:rsidRPr="0012441A" w:rsidRDefault="008050EE"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Current state of methods for low-dense constructional composite materials producing (overview)</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Problems of Atomic Science and Technology</w:t>
            </w:r>
          </w:p>
        </w:tc>
        <w:tc>
          <w:tcPr>
            <w:tcW w:w="1868" w:type="dxa"/>
            <w:shd w:val="clear" w:color="auto" w:fill="auto"/>
          </w:tcPr>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125 (1),</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114-120</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CE278A"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 xml:space="preserve">Shvydka S., </w:t>
            </w:r>
          </w:p>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Sarabeev V.</w:t>
            </w:r>
            <w:r w:rsidR="008050EE" w:rsidRPr="0012441A">
              <w:rPr>
                <w:rFonts w:ascii="Times New Roman" w:eastAsia="Times New Roman" w:hAnsi="Times New Roman" w:cs="Times New Roman"/>
                <w:color w:val="000000"/>
                <w:sz w:val="24"/>
                <w:szCs w:val="24"/>
                <w:lang w:val="uk-UA" w:eastAsia="uk-UA"/>
              </w:rPr>
              <w:t xml:space="preserve"> </w:t>
            </w:r>
            <w:r w:rsidR="008050EE" w:rsidRPr="0012441A">
              <w:rPr>
                <w:rFonts w:ascii="Times New Roman" w:hAnsi="Times New Roman" w:cs="Times New Roman"/>
                <w:bCs/>
                <w:sz w:val="24"/>
                <w:szCs w:val="24"/>
                <w:lang w:val="uk-UA"/>
              </w:rPr>
              <w:t>et al.</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Patterns of monogenean abundance in native and invasive populations of Planiliza haematocheila (Teleostei: Mugilidae): interactions between climate and host defence mechanisms explain parasite release</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International Journal for Parasitology</w:t>
            </w:r>
          </w:p>
        </w:tc>
        <w:tc>
          <w:tcPr>
            <w:tcW w:w="1868" w:type="dxa"/>
            <w:shd w:val="clear" w:color="auto" w:fill="auto"/>
          </w:tcPr>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50 (12),</w:t>
            </w:r>
          </w:p>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P.</w:t>
            </w:r>
            <w:r w:rsidR="00E71CB9" w:rsidRPr="0012441A">
              <w:rPr>
                <w:rFonts w:ascii="Times New Roman" w:eastAsia="Times New Roman" w:hAnsi="Times New Roman" w:cs="Times New Roman"/>
                <w:color w:val="000000"/>
                <w:sz w:val="24"/>
                <w:szCs w:val="24"/>
                <w:lang w:val="uk-UA" w:eastAsia="uk-UA"/>
              </w:rPr>
              <w:t xml:space="preserve"> 1023-1031</w:t>
            </w:r>
          </w:p>
        </w:tc>
      </w:tr>
      <w:tr w:rsidR="00E71CB9" w:rsidRPr="0012441A" w:rsidTr="001F27F1">
        <w:tc>
          <w:tcPr>
            <w:tcW w:w="524" w:type="dxa"/>
            <w:shd w:val="clear" w:color="auto" w:fill="auto"/>
          </w:tcPr>
          <w:p w:rsidR="00E71CB9" w:rsidRPr="0012441A" w:rsidRDefault="00E71CB9" w:rsidP="00783A51">
            <w:pPr>
              <w:pStyle w:val="afa"/>
              <w:numPr>
                <w:ilvl w:val="0"/>
                <w:numId w:val="32"/>
              </w:numPr>
              <w:rPr>
                <w:lang w:val="uk-UA"/>
              </w:rPr>
            </w:pPr>
          </w:p>
        </w:tc>
        <w:tc>
          <w:tcPr>
            <w:tcW w:w="2136" w:type="dxa"/>
            <w:shd w:val="clear" w:color="auto" w:fill="auto"/>
          </w:tcPr>
          <w:p w:rsidR="00E71CB9" w:rsidRPr="0012441A" w:rsidRDefault="00E71CB9" w:rsidP="006D502A">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color w:val="000000"/>
                <w:sz w:val="24"/>
                <w:szCs w:val="24"/>
                <w:lang w:val="uk-UA" w:eastAsia="uk-UA"/>
              </w:rPr>
              <w:t>Smotraiev R., Manidina Y.</w:t>
            </w:r>
            <w:r w:rsidR="008050EE" w:rsidRPr="0012441A">
              <w:rPr>
                <w:rFonts w:ascii="Times New Roman" w:eastAsia="Times New Roman" w:hAnsi="Times New Roman" w:cs="Times New Roman"/>
                <w:color w:val="000000"/>
                <w:sz w:val="24"/>
                <w:szCs w:val="24"/>
                <w:lang w:val="uk-UA" w:eastAsia="uk-UA"/>
              </w:rPr>
              <w:t xml:space="preserve"> </w:t>
            </w:r>
            <w:r w:rsidR="008050EE" w:rsidRPr="0012441A">
              <w:rPr>
                <w:rFonts w:ascii="Times New Roman" w:hAnsi="Times New Roman" w:cs="Times New Roman"/>
                <w:bCs/>
                <w:sz w:val="24"/>
                <w:szCs w:val="24"/>
                <w:lang w:val="uk-UA"/>
              </w:rPr>
              <w:t>et al.</w:t>
            </w:r>
            <w:r w:rsidRPr="0012441A">
              <w:rPr>
                <w:rFonts w:ascii="Times New Roman" w:eastAsia="Times New Roman" w:hAnsi="Times New Roman" w:cs="Times New Roman"/>
                <w:color w:val="000000"/>
                <w:sz w:val="24"/>
                <w:szCs w:val="24"/>
                <w:lang w:val="uk-UA" w:eastAsia="uk-UA"/>
              </w:rPr>
              <w:t xml:space="preserve"> </w:t>
            </w:r>
          </w:p>
        </w:tc>
        <w:tc>
          <w:tcPr>
            <w:tcW w:w="3205" w:type="dxa"/>
            <w:shd w:val="clear" w:color="auto" w:fill="auto"/>
          </w:tcPr>
          <w:p w:rsidR="00E71CB9" w:rsidRPr="0012441A" w:rsidRDefault="00E71CB9" w:rsidP="006D502A">
            <w:pPr>
              <w:pStyle w:val="2"/>
              <w:shd w:val="clear" w:color="auto" w:fill="FFFFFF"/>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Absorption of so 2 from a Gas-Air Mixture by Solutions Containing Iron Compounds</w:t>
            </w:r>
          </w:p>
        </w:tc>
        <w:tc>
          <w:tcPr>
            <w:tcW w:w="2156" w:type="dxa"/>
            <w:shd w:val="clear" w:color="auto" w:fill="auto"/>
          </w:tcPr>
          <w:p w:rsidR="00E71CB9" w:rsidRPr="0012441A" w:rsidRDefault="00E71CB9" w:rsidP="0011048E">
            <w:pPr>
              <w:pStyle w:val="2"/>
              <w:spacing w:before="0" w:after="0"/>
              <w:rPr>
                <w:rFonts w:ascii="Times New Roman" w:hAnsi="Times New Roman" w:cs="Times New Roman"/>
                <w:b w:val="0"/>
                <w:bCs w:val="0"/>
                <w:i w:val="0"/>
                <w:sz w:val="24"/>
                <w:szCs w:val="24"/>
                <w:lang w:val="uk-UA"/>
              </w:rPr>
            </w:pPr>
            <w:r w:rsidRPr="0012441A">
              <w:rPr>
                <w:rFonts w:ascii="Times New Roman" w:hAnsi="Times New Roman" w:cs="Times New Roman"/>
                <w:b w:val="0"/>
                <w:bCs w:val="0"/>
                <w:i w:val="0"/>
                <w:sz w:val="24"/>
                <w:szCs w:val="24"/>
                <w:lang w:val="uk-UA"/>
              </w:rPr>
              <w:t>Journal of Environmental Engineering (United States)</w:t>
            </w:r>
          </w:p>
        </w:tc>
        <w:tc>
          <w:tcPr>
            <w:tcW w:w="1868" w:type="dxa"/>
            <w:shd w:val="clear" w:color="auto" w:fill="auto"/>
          </w:tcPr>
          <w:p w:rsidR="00E71CB9" w:rsidRPr="0012441A" w:rsidRDefault="00023A52" w:rsidP="0011048E">
            <w:pPr>
              <w:spacing w:after="0" w:line="240" w:lineRule="auto"/>
              <w:rPr>
                <w:rFonts w:ascii="Times New Roman" w:eastAsia="Times New Roman" w:hAnsi="Times New Roman" w:cs="Times New Roman"/>
                <w:color w:val="000000"/>
                <w:sz w:val="24"/>
                <w:szCs w:val="24"/>
                <w:lang w:val="uk-UA" w:eastAsia="uk-UA"/>
              </w:rPr>
            </w:pPr>
            <w:r w:rsidRPr="0012441A">
              <w:rPr>
                <w:rFonts w:ascii="Times New Roman" w:eastAsia="Times New Roman" w:hAnsi="Times New Roman" w:cs="Times New Roman"/>
                <w:iCs/>
                <w:sz w:val="24"/>
                <w:szCs w:val="24"/>
                <w:lang w:val="uk-UA"/>
              </w:rPr>
              <w:t>Volume</w:t>
            </w:r>
            <w:r w:rsidRPr="0012441A">
              <w:rPr>
                <w:rFonts w:ascii="Times New Roman" w:eastAsia="Times New Roman" w:hAnsi="Times New Roman" w:cs="Times New Roman"/>
                <w:color w:val="000000"/>
                <w:sz w:val="24"/>
                <w:szCs w:val="24"/>
                <w:lang w:val="uk-UA" w:eastAsia="uk-UA"/>
              </w:rPr>
              <w:t xml:space="preserve"> </w:t>
            </w:r>
            <w:r w:rsidR="00E71CB9" w:rsidRPr="0012441A">
              <w:rPr>
                <w:rFonts w:ascii="Times New Roman" w:eastAsia="Times New Roman" w:hAnsi="Times New Roman" w:cs="Times New Roman"/>
                <w:color w:val="000000"/>
                <w:sz w:val="24"/>
                <w:szCs w:val="24"/>
                <w:lang w:val="uk-UA" w:eastAsia="uk-UA"/>
              </w:rPr>
              <w:t>146 (12)</w:t>
            </w:r>
          </w:p>
        </w:tc>
      </w:tr>
    </w:tbl>
    <w:p w:rsidR="00F65C45" w:rsidRPr="0012441A" w:rsidRDefault="00F65C45" w:rsidP="005374C7">
      <w:pPr>
        <w:spacing w:after="0" w:line="259" w:lineRule="auto"/>
        <w:jc w:val="center"/>
        <w:rPr>
          <w:rFonts w:ascii="Times New Roman" w:eastAsia="Times New Roman" w:hAnsi="Times New Roman" w:cs="Times New Roman"/>
          <w:iCs/>
          <w:color w:val="323232"/>
          <w:sz w:val="24"/>
          <w:szCs w:val="24"/>
          <w:lang w:val="uk-UA"/>
        </w:rPr>
      </w:pPr>
      <w:r w:rsidRPr="0012441A">
        <w:rPr>
          <w:rFonts w:ascii="Times New Roman" w:eastAsia="Times New Roman" w:hAnsi="Times New Roman" w:cs="Times New Roman"/>
          <w:iCs/>
          <w:color w:val="323232"/>
          <w:sz w:val="24"/>
          <w:szCs w:val="24"/>
          <w:lang w:val="uk-UA"/>
        </w:rPr>
        <w:br w:type="page"/>
      </w:r>
    </w:p>
    <w:p w:rsidR="0052291E" w:rsidRPr="0012441A" w:rsidRDefault="00F65C45" w:rsidP="00374885">
      <w:pPr>
        <w:spacing w:after="0" w:line="240" w:lineRule="auto"/>
        <w:ind w:firstLine="708"/>
        <w:jc w:val="both"/>
        <w:rPr>
          <w:rFonts w:ascii="Times New Roman" w:hAnsi="Times New Roman" w:cs="Times New Roman"/>
          <w:b/>
          <w:sz w:val="24"/>
          <w:szCs w:val="24"/>
          <w:lang w:val="uk-UA"/>
        </w:rPr>
      </w:pPr>
      <w:r w:rsidRPr="0012441A">
        <w:rPr>
          <w:rFonts w:ascii="Times New Roman" w:hAnsi="Times New Roman" w:cs="Times New Roman"/>
          <w:b/>
          <w:sz w:val="24"/>
          <w:szCs w:val="24"/>
          <w:lang w:val="uk-UA"/>
        </w:rPr>
        <w:lastRenderedPageBreak/>
        <w:t>V. ВІДОМОСТІ ПРО НАУКОВО-ДОСЛІДНУ РОБОТУ ТА ІННОВАЦІЙНУ ДІЯЛЬНІСТЬ СТУДЕНТІВ, МОЛОДИХ УЧЕНИХ, У ТОМУ ЧИСЛІ ПРО ДІЯЛЬНІСТЬ РАДИ МОЛОДИХ УЧЕНИХ ТА ІНШИХ МОЛОДІЖНИХ СТРУКТУР</w:t>
      </w:r>
    </w:p>
    <w:p w:rsidR="009218C0" w:rsidRDefault="009218C0" w:rsidP="00374885">
      <w:pPr>
        <w:spacing w:after="0" w:line="240" w:lineRule="auto"/>
        <w:ind w:left="709" w:hanging="1"/>
        <w:jc w:val="both"/>
        <w:rPr>
          <w:rFonts w:ascii="Times New Roman" w:hAnsi="Times New Roman" w:cs="Times New Roman"/>
          <w:sz w:val="24"/>
          <w:szCs w:val="24"/>
          <w:lang w:val="uk-UA"/>
        </w:rPr>
      </w:pPr>
    </w:p>
    <w:p w:rsidR="00783A51" w:rsidRPr="0012441A" w:rsidRDefault="00783A51" w:rsidP="00374885">
      <w:pPr>
        <w:spacing w:after="0" w:line="240" w:lineRule="auto"/>
        <w:ind w:left="709" w:hanging="1"/>
        <w:jc w:val="both"/>
        <w:rPr>
          <w:rFonts w:ascii="Times New Roman" w:hAnsi="Times New Roman" w:cs="Times New Roman"/>
          <w:sz w:val="24"/>
          <w:szCs w:val="24"/>
          <w:lang w:val="uk-UA"/>
        </w:rPr>
      </w:pPr>
    </w:p>
    <w:p w:rsidR="000B3BAD" w:rsidRPr="0012441A" w:rsidRDefault="000B3BAD" w:rsidP="002D11D8">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У 2020 році в ЗНУ ді</w:t>
      </w:r>
      <w:r w:rsidR="00C003E6" w:rsidRPr="0012441A">
        <w:rPr>
          <w:rFonts w:ascii="Times New Roman" w:hAnsi="Times New Roman" w:cs="Times New Roman"/>
          <w:sz w:val="24"/>
          <w:szCs w:val="24"/>
          <w:lang w:val="uk-UA"/>
        </w:rPr>
        <w:t>яло</w:t>
      </w:r>
      <w:r w:rsidRPr="0012441A">
        <w:rPr>
          <w:rFonts w:ascii="Times New Roman" w:hAnsi="Times New Roman" w:cs="Times New Roman"/>
          <w:sz w:val="24"/>
          <w:szCs w:val="24"/>
          <w:lang w:val="uk-UA"/>
        </w:rPr>
        <w:t xml:space="preserve"> </w:t>
      </w:r>
      <w:r w:rsidRPr="0012441A">
        <w:rPr>
          <w:rFonts w:ascii="Times New Roman" w:hAnsi="Times New Roman" w:cs="Times New Roman"/>
          <w:b/>
          <w:sz w:val="24"/>
          <w:szCs w:val="24"/>
          <w:lang w:val="uk-UA"/>
        </w:rPr>
        <w:t>164 </w:t>
      </w:r>
      <w:r w:rsidRPr="0012441A">
        <w:rPr>
          <w:rFonts w:ascii="Times New Roman" w:hAnsi="Times New Roman" w:cs="Times New Roman"/>
          <w:sz w:val="24"/>
          <w:szCs w:val="24"/>
          <w:lang w:val="uk-UA"/>
        </w:rPr>
        <w:t xml:space="preserve">студентських наукових проблемних груп, у роботі яких </w:t>
      </w:r>
      <w:r w:rsidR="00C003E6" w:rsidRPr="0012441A">
        <w:rPr>
          <w:rFonts w:ascii="Times New Roman" w:hAnsi="Times New Roman" w:cs="Times New Roman"/>
          <w:sz w:val="24"/>
          <w:szCs w:val="24"/>
          <w:lang w:val="uk-UA"/>
        </w:rPr>
        <w:t>прийняло</w:t>
      </w:r>
      <w:r w:rsidRPr="0012441A">
        <w:rPr>
          <w:rFonts w:ascii="Times New Roman" w:hAnsi="Times New Roman" w:cs="Times New Roman"/>
          <w:sz w:val="24"/>
          <w:szCs w:val="24"/>
          <w:lang w:val="uk-UA"/>
        </w:rPr>
        <w:t xml:space="preserve"> участь близько </w:t>
      </w:r>
      <w:r w:rsidRPr="0012441A">
        <w:rPr>
          <w:rFonts w:ascii="Times New Roman" w:hAnsi="Times New Roman" w:cs="Times New Roman"/>
          <w:b/>
          <w:sz w:val="24"/>
          <w:szCs w:val="24"/>
          <w:lang w:val="uk-UA"/>
        </w:rPr>
        <w:t>1400 </w:t>
      </w:r>
      <w:r w:rsidRPr="0012441A">
        <w:rPr>
          <w:rFonts w:ascii="Times New Roman" w:hAnsi="Times New Roman" w:cs="Times New Roman"/>
          <w:sz w:val="24"/>
          <w:szCs w:val="24"/>
          <w:lang w:val="uk-UA"/>
        </w:rPr>
        <w:t xml:space="preserve">студентів. У Всеукраїнському конкурсі студентських наукових робіт приймали участь </w:t>
      </w:r>
      <w:r w:rsidRPr="0012441A">
        <w:rPr>
          <w:rFonts w:ascii="Times New Roman" w:hAnsi="Times New Roman" w:cs="Times New Roman"/>
          <w:b/>
          <w:sz w:val="24"/>
          <w:szCs w:val="24"/>
          <w:lang w:val="uk-UA"/>
        </w:rPr>
        <w:t>97</w:t>
      </w:r>
      <w:r w:rsidRPr="0012441A">
        <w:rPr>
          <w:rFonts w:ascii="Times New Roman" w:hAnsi="Times New Roman" w:cs="Times New Roman"/>
          <w:sz w:val="24"/>
          <w:szCs w:val="24"/>
          <w:lang w:val="uk-UA"/>
        </w:rPr>
        <w:t xml:space="preserve"> студентів, </w:t>
      </w:r>
      <w:r w:rsidRPr="0012441A">
        <w:rPr>
          <w:rFonts w:ascii="Times New Roman" w:hAnsi="Times New Roman" w:cs="Times New Roman"/>
          <w:b/>
          <w:sz w:val="24"/>
          <w:szCs w:val="24"/>
          <w:lang w:val="uk-UA"/>
        </w:rPr>
        <w:t xml:space="preserve">41 </w:t>
      </w:r>
      <w:r w:rsidRPr="0012441A">
        <w:rPr>
          <w:rFonts w:ascii="Times New Roman" w:hAnsi="Times New Roman" w:cs="Times New Roman"/>
          <w:sz w:val="24"/>
          <w:szCs w:val="24"/>
          <w:lang w:val="uk-UA"/>
        </w:rPr>
        <w:t>– здобули перемогу.</w:t>
      </w:r>
    </w:p>
    <w:p w:rsidR="000B3BAD" w:rsidRPr="0012441A" w:rsidRDefault="000B3BAD" w:rsidP="002D1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lang w:val="uk-UA"/>
        </w:rPr>
      </w:pPr>
      <w:r w:rsidRPr="0012441A">
        <w:rPr>
          <w:rFonts w:ascii="Times New Roman" w:hAnsi="Times New Roman" w:cs="Times New Roman"/>
          <w:sz w:val="24"/>
          <w:szCs w:val="24"/>
          <w:lang w:val="uk-UA"/>
        </w:rPr>
        <w:t xml:space="preserve">Університет </w:t>
      </w:r>
      <w:r w:rsidR="00FB0BE8" w:rsidRPr="0012441A">
        <w:rPr>
          <w:rFonts w:ascii="Times New Roman" w:hAnsi="Times New Roman" w:cs="Times New Roman"/>
          <w:sz w:val="24"/>
          <w:szCs w:val="24"/>
          <w:lang w:val="uk-UA"/>
        </w:rPr>
        <w:t>у 2020 році став</w:t>
      </w:r>
      <w:r w:rsidRPr="0012441A">
        <w:rPr>
          <w:rFonts w:ascii="Times New Roman" w:hAnsi="Times New Roman" w:cs="Times New Roman"/>
          <w:sz w:val="24"/>
          <w:szCs w:val="24"/>
          <w:lang w:val="uk-UA"/>
        </w:rPr>
        <w:t xml:space="preserve"> базовим ЗВО з проведення ІІ етапу Всеукраїнської студентської олімпіади </w:t>
      </w:r>
      <w:r w:rsidRPr="0012441A">
        <w:rPr>
          <w:rStyle w:val="a9"/>
          <w:rFonts w:eastAsiaTheme="minorEastAsia"/>
          <w:color w:val="000000"/>
          <w:szCs w:val="24"/>
          <w:lang w:val="uk-UA" w:eastAsia="uk-UA"/>
        </w:rPr>
        <w:t>зі</w:t>
      </w:r>
      <w:r w:rsidRPr="0012441A">
        <w:rPr>
          <w:rStyle w:val="a9"/>
          <w:rFonts w:eastAsiaTheme="minorEastAsia"/>
          <w:b/>
          <w:color w:val="000000"/>
          <w:szCs w:val="24"/>
          <w:lang w:val="uk-UA" w:eastAsia="uk-UA"/>
        </w:rPr>
        <w:t xml:space="preserve"> </w:t>
      </w:r>
      <w:r w:rsidRPr="0012441A">
        <w:rPr>
          <w:rStyle w:val="a9"/>
          <w:rFonts w:eastAsiaTheme="minorEastAsia"/>
          <w:color w:val="000000"/>
          <w:szCs w:val="24"/>
          <w:lang w:val="uk-UA" w:eastAsia="uk-UA"/>
        </w:rPr>
        <w:t>спеціальностей</w:t>
      </w:r>
      <w:r w:rsidRPr="0012441A">
        <w:rPr>
          <w:rStyle w:val="a9"/>
          <w:rFonts w:eastAsiaTheme="minorEastAsia"/>
          <w:b/>
          <w:color w:val="000000"/>
          <w:szCs w:val="24"/>
          <w:lang w:val="uk-UA" w:eastAsia="uk-UA"/>
        </w:rPr>
        <w:t xml:space="preserve"> «Фінанси підприємств», «</w:t>
      </w:r>
      <w:r w:rsidRPr="0012441A">
        <w:rPr>
          <w:rFonts w:ascii="Times New Roman" w:hAnsi="Times New Roman" w:cs="Times New Roman"/>
          <w:b/>
          <w:sz w:val="24"/>
          <w:szCs w:val="24"/>
          <w:lang w:val="uk-UA"/>
        </w:rPr>
        <w:t>Адміністративне право та адміністративне судочинство в Україні</w:t>
      </w:r>
      <w:r w:rsidRPr="0012441A">
        <w:rPr>
          <w:rStyle w:val="a9"/>
          <w:rFonts w:eastAsiaTheme="minorEastAsia"/>
          <w:b/>
          <w:color w:val="000000"/>
          <w:szCs w:val="24"/>
          <w:lang w:val="uk-UA" w:eastAsia="uk-UA"/>
        </w:rPr>
        <w:t>».</w:t>
      </w:r>
      <w:r w:rsidRPr="0012441A">
        <w:rPr>
          <w:rFonts w:ascii="Times New Roman" w:hAnsi="Times New Roman" w:cs="Times New Roman"/>
          <w:sz w:val="24"/>
          <w:szCs w:val="24"/>
          <w:lang w:val="uk-UA"/>
        </w:rPr>
        <w:t xml:space="preserve"> </w:t>
      </w:r>
      <w:r w:rsidR="006136B3" w:rsidRPr="0012441A">
        <w:rPr>
          <w:rFonts w:ascii="Times New Roman" w:hAnsi="Times New Roman" w:cs="Times New Roman"/>
          <w:sz w:val="24"/>
          <w:szCs w:val="24"/>
          <w:lang w:val="uk-UA"/>
        </w:rPr>
        <w:t>Також, у</w:t>
      </w:r>
      <w:r w:rsidR="00FB0BE8" w:rsidRPr="0012441A">
        <w:rPr>
          <w:rFonts w:ascii="Times New Roman" w:hAnsi="Times New Roman" w:cs="Times New Roman"/>
          <w:sz w:val="24"/>
          <w:szCs w:val="24"/>
          <w:lang w:val="uk-UA"/>
        </w:rPr>
        <w:t xml:space="preserve"> 2020 </w:t>
      </w:r>
      <w:r w:rsidR="006136B3" w:rsidRPr="0012441A">
        <w:rPr>
          <w:rFonts w:ascii="Times New Roman" w:hAnsi="Times New Roman" w:cs="Times New Roman"/>
          <w:sz w:val="24"/>
          <w:szCs w:val="24"/>
          <w:lang w:val="uk-UA"/>
        </w:rPr>
        <w:t>році на базі університет</w:t>
      </w:r>
      <w:r w:rsidR="0012441A">
        <w:rPr>
          <w:rFonts w:ascii="Times New Roman" w:hAnsi="Times New Roman" w:cs="Times New Roman"/>
          <w:sz w:val="24"/>
          <w:szCs w:val="24"/>
          <w:lang w:val="uk-UA"/>
        </w:rPr>
        <w:t>у</w:t>
      </w:r>
      <w:r w:rsidR="006136B3" w:rsidRPr="0012441A">
        <w:rPr>
          <w:rFonts w:ascii="Times New Roman" w:hAnsi="Times New Roman" w:cs="Times New Roman"/>
          <w:sz w:val="24"/>
          <w:szCs w:val="24"/>
          <w:lang w:val="uk-UA"/>
        </w:rPr>
        <w:t xml:space="preserve"> було </w:t>
      </w:r>
      <w:r w:rsidRPr="0012441A">
        <w:rPr>
          <w:rFonts w:ascii="Times New Roman" w:hAnsi="Times New Roman" w:cs="Times New Roman"/>
          <w:sz w:val="24"/>
          <w:szCs w:val="24"/>
          <w:lang w:val="uk-UA"/>
        </w:rPr>
        <w:t>проведен</w:t>
      </w:r>
      <w:r w:rsidR="006136B3" w:rsidRPr="0012441A">
        <w:rPr>
          <w:rFonts w:ascii="Times New Roman" w:hAnsi="Times New Roman" w:cs="Times New Roman"/>
          <w:sz w:val="24"/>
          <w:szCs w:val="24"/>
          <w:lang w:val="uk-UA"/>
        </w:rPr>
        <w:t>о</w:t>
      </w:r>
      <w:r w:rsidRPr="0012441A">
        <w:rPr>
          <w:rFonts w:ascii="Times New Roman" w:hAnsi="Times New Roman" w:cs="Times New Roman"/>
          <w:sz w:val="24"/>
          <w:szCs w:val="24"/>
          <w:lang w:val="uk-UA"/>
        </w:rPr>
        <w:t xml:space="preserve"> ІІ етап Всеукраїнського конкурсу студентських наукових робіт зі спеціальностей «</w:t>
      </w:r>
      <w:r w:rsidRPr="0012441A">
        <w:rPr>
          <w:rFonts w:ascii="Times New Roman" w:hAnsi="Times New Roman" w:cs="Times New Roman"/>
          <w:b/>
          <w:sz w:val="24"/>
          <w:szCs w:val="24"/>
          <w:lang w:val="uk-UA"/>
        </w:rPr>
        <w:t>Адміністративне право і процес; фінансове право; інформаційне право», «Службове право» та</w:t>
      </w:r>
      <w:r w:rsidRPr="0012441A">
        <w:rPr>
          <w:rFonts w:ascii="Times New Roman" w:hAnsi="Times New Roman" w:cs="Times New Roman"/>
          <w:sz w:val="24"/>
          <w:szCs w:val="24"/>
          <w:lang w:val="uk-UA"/>
        </w:rPr>
        <w:t xml:space="preserve"> </w:t>
      </w:r>
      <w:r w:rsidRPr="0012441A">
        <w:rPr>
          <w:rFonts w:ascii="Times New Roman" w:hAnsi="Times New Roman" w:cs="Times New Roman"/>
          <w:b/>
          <w:sz w:val="24"/>
          <w:szCs w:val="24"/>
          <w:lang w:val="uk-UA"/>
        </w:rPr>
        <w:t>«Соціологія».</w:t>
      </w:r>
    </w:p>
    <w:p w:rsidR="000B3BAD" w:rsidRPr="00330495" w:rsidRDefault="000B3BAD" w:rsidP="002D11D8">
      <w:pPr>
        <w:spacing w:after="0" w:line="240" w:lineRule="auto"/>
        <w:ind w:firstLine="708"/>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У 2020 році на базі ЗНУ проведено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міжнародну, </w:t>
      </w:r>
      <w:r w:rsidRPr="0012441A">
        <w:rPr>
          <w:rFonts w:ascii="Times New Roman" w:hAnsi="Times New Roman" w:cs="Times New Roman"/>
          <w:b/>
          <w:sz w:val="24"/>
          <w:szCs w:val="24"/>
          <w:lang w:val="uk-UA"/>
        </w:rPr>
        <w:t xml:space="preserve">7 </w:t>
      </w:r>
      <w:r w:rsidRPr="0012441A">
        <w:rPr>
          <w:rFonts w:ascii="Times New Roman" w:hAnsi="Times New Roman" w:cs="Times New Roman"/>
          <w:sz w:val="24"/>
          <w:szCs w:val="24"/>
          <w:lang w:val="uk-UA"/>
        </w:rPr>
        <w:t xml:space="preserve">Всеукраїнських та регіональних студентських наукових </w:t>
      </w:r>
      <w:r w:rsidRPr="00330495">
        <w:rPr>
          <w:rFonts w:ascii="Times New Roman" w:hAnsi="Times New Roman" w:cs="Times New Roman"/>
          <w:sz w:val="24"/>
          <w:szCs w:val="24"/>
          <w:lang w:val="uk-UA"/>
        </w:rPr>
        <w:t xml:space="preserve">конференцій. З доповідями та повідомленнями на міжвузівських, регіональних, всеукраїнських і міжнародних конференціях виступили близько </w:t>
      </w:r>
      <w:r w:rsidRPr="00330495">
        <w:rPr>
          <w:rFonts w:ascii="Times New Roman" w:hAnsi="Times New Roman" w:cs="Times New Roman"/>
          <w:b/>
          <w:sz w:val="24"/>
          <w:szCs w:val="24"/>
          <w:lang w:val="uk-UA"/>
        </w:rPr>
        <w:t xml:space="preserve">400 </w:t>
      </w:r>
      <w:r w:rsidRPr="00330495">
        <w:rPr>
          <w:rFonts w:ascii="Times New Roman" w:hAnsi="Times New Roman" w:cs="Times New Roman"/>
          <w:sz w:val="24"/>
          <w:szCs w:val="24"/>
          <w:lang w:val="uk-UA"/>
        </w:rPr>
        <w:t>студентів.</w:t>
      </w:r>
    </w:p>
    <w:p w:rsidR="000B3BAD" w:rsidRPr="00330495" w:rsidRDefault="000B3BAD" w:rsidP="002D11D8">
      <w:pPr>
        <w:spacing w:after="0" w:line="240" w:lineRule="auto"/>
        <w:ind w:firstLine="708"/>
        <w:jc w:val="both"/>
        <w:rPr>
          <w:rFonts w:ascii="Times New Roman" w:hAnsi="Times New Roman" w:cs="Times New Roman"/>
          <w:sz w:val="24"/>
          <w:szCs w:val="24"/>
          <w:lang w:val="uk-UA"/>
        </w:rPr>
      </w:pPr>
      <w:r w:rsidRPr="00330495">
        <w:rPr>
          <w:rFonts w:ascii="Times New Roman" w:hAnsi="Times New Roman" w:cs="Times New Roman"/>
          <w:sz w:val="24"/>
          <w:szCs w:val="24"/>
          <w:lang w:val="uk-UA"/>
        </w:rPr>
        <w:t xml:space="preserve">Протягом 2020 року опубліковано </w:t>
      </w:r>
      <w:r w:rsidRPr="00330495">
        <w:rPr>
          <w:rFonts w:ascii="Times New Roman" w:hAnsi="Times New Roman" w:cs="Times New Roman"/>
          <w:b/>
          <w:sz w:val="24"/>
          <w:szCs w:val="24"/>
          <w:lang w:val="uk-UA"/>
        </w:rPr>
        <w:t xml:space="preserve">1898 </w:t>
      </w:r>
      <w:r w:rsidRPr="00330495">
        <w:rPr>
          <w:rFonts w:ascii="Times New Roman" w:hAnsi="Times New Roman" w:cs="Times New Roman"/>
          <w:sz w:val="24"/>
          <w:szCs w:val="24"/>
          <w:lang w:val="uk-UA"/>
        </w:rPr>
        <w:t>студентських тез та статей (</w:t>
      </w:r>
      <w:r w:rsidRPr="00330495">
        <w:rPr>
          <w:rFonts w:ascii="Times New Roman" w:hAnsi="Times New Roman" w:cs="Times New Roman"/>
          <w:b/>
          <w:sz w:val="24"/>
          <w:szCs w:val="24"/>
          <w:lang w:val="uk-UA"/>
        </w:rPr>
        <w:t>1390</w:t>
      </w:r>
      <w:r w:rsidRPr="00330495">
        <w:rPr>
          <w:rFonts w:ascii="Times New Roman" w:hAnsi="Times New Roman" w:cs="Times New Roman"/>
          <w:sz w:val="24"/>
          <w:szCs w:val="24"/>
          <w:lang w:val="uk-UA"/>
        </w:rPr>
        <w:t xml:space="preserve"> з яких у співавторстві з викладачами).</w:t>
      </w:r>
    </w:p>
    <w:p w:rsidR="000B3BAD" w:rsidRPr="0012441A" w:rsidRDefault="000B3BAD" w:rsidP="002D11D8">
      <w:pPr>
        <w:spacing w:after="0" w:line="240" w:lineRule="auto"/>
        <w:ind w:firstLine="708"/>
        <w:jc w:val="both"/>
        <w:rPr>
          <w:rFonts w:ascii="Times New Roman" w:hAnsi="Times New Roman" w:cs="Times New Roman"/>
          <w:bCs/>
          <w:iCs/>
          <w:sz w:val="24"/>
          <w:szCs w:val="24"/>
          <w:lang w:val="uk-UA"/>
        </w:rPr>
      </w:pPr>
      <w:r w:rsidRPr="00330495">
        <w:rPr>
          <w:rFonts w:ascii="Times New Roman" w:hAnsi="Times New Roman" w:cs="Times New Roman"/>
          <w:bCs/>
          <w:iCs/>
          <w:sz w:val="24"/>
          <w:szCs w:val="24"/>
          <w:lang w:val="uk-UA"/>
        </w:rPr>
        <w:t xml:space="preserve">У 2020 </w:t>
      </w:r>
      <w:r w:rsidR="00FB0BE8" w:rsidRPr="00330495">
        <w:rPr>
          <w:rFonts w:ascii="Times New Roman" w:hAnsi="Times New Roman" w:cs="Times New Roman"/>
          <w:bCs/>
          <w:iCs/>
          <w:sz w:val="24"/>
          <w:szCs w:val="24"/>
          <w:lang w:val="uk-UA"/>
        </w:rPr>
        <w:t xml:space="preserve">році </w:t>
      </w:r>
      <w:r w:rsidRPr="00330495">
        <w:rPr>
          <w:rFonts w:ascii="Times New Roman" w:hAnsi="Times New Roman" w:cs="Times New Roman"/>
          <w:bCs/>
          <w:iCs/>
          <w:sz w:val="24"/>
          <w:szCs w:val="24"/>
          <w:lang w:val="uk-UA"/>
        </w:rPr>
        <w:t>активісти НТСАДМВ взяли участь у таких заходах: ХІІІ Університетська науково-практична конференція студентів, аспірантів і молодих вчених «Молода наука-2020»</w:t>
      </w:r>
      <w:r w:rsidRPr="00330495">
        <w:rPr>
          <w:rFonts w:ascii="Times New Roman" w:eastAsia="Calibri" w:hAnsi="Times New Roman" w:cs="Times New Roman"/>
          <w:sz w:val="24"/>
          <w:szCs w:val="24"/>
          <w:lang w:val="uk-UA"/>
        </w:rPr>
        <w:t>;</w:t>
      </w:r>
      <w:r w:rsidRPr="00330495">
        <w:rPr>
          <w:rFonts w:ascii="Times New Roman" w:hAnsi="Times New Roman" w:cs="Times New Roman"/>
          <w:bCs/>
          <w:iCs/>
          <w:sz w:val="24"/>
          <w:szCs w:val="24"/>
          <w:lang w:val="uk-UA"/>
        </w:rPr>
        <w:t xml:space="preserve"> </w:t>
      </w:r>
      <w:r w:rsidRPr="00330495">
        <w:rPr>
          <w:rFonts w:ascii="Times New Roman" w:hAnsi="Times New Roman" w:cs="Times New Roman"/>
          <w:sz w:val="24"/>
          <w:szCs w:val="24"/>
          <w:lang w:val="uk-UA"/>
        </w:rPr>
        <w:t>Всеукраїнський конкурс-захист науково-дослідницьких робіт учнів-членів МАН</w:t>
      </w:r>
      <w:r w:rsidRPr="00330495">
        <w:rPr>
          <w:rFonts w:ascii="Times New Roman" w:eastAsia="Calibri" w:hAnsi="Times New Roman" w:cs="Times New Roman"/>
          <w:sz w:val="24"/>
          <w:szCs w:val="24"/>
          <w:lang w:val="uk-UA"/>
        </w:rPr>
        <w:t>;</w:t>
      </w:r>
      <w:r w:rsidRPr="00330495">
        <w:rPr>
          <w:rFonts w:ascii="Times New Roman" w:hAnsi="Times New Roman" w:cs="Times New Roman"/>
          <w:sz w:val="24"/>
          <w:szCs w:val="24"/>
          <w:lang w:val="uk-UA"/>
        </w:rPr>
        <w:t xml:space="preserve"> Х обласний конкурс творчих робіт із математики та</w:t>
      </w:r>
      <w:r w:rsidRPr="0012441A">
        <w:rPr>
          <w:rFonts w:ascii="Times New Roman" w:hAnsi="Times New Roman" w:cs="Times New Roman"/>
          <w:sz w:val="24"/>
          <w:szCs w:val="24"/>
          <w:lang w:val="uk-UA"/>
        </w:rPr>
        <w:t xml:space="preserve"> інформатики учнів шкіл та студентів коледжів</w:t>
      </w:r>
      <w:r w:rsidRPr="0012441A">
        <w:rPr>
          <w:rFonts w:ascii="Times New Roman" w:eastAsia="Calibri" w:hAnsi="Times New Roman" w:cs="Times New Roman"/>
          <w:sz w:val="24"/>
          <w:szCs w:val="24"/>
          <w:lang w:val="uk-UA"/>
        </w:rPr>
        <w:t>;</w:t>
      </w:r>
      <w:r w:rsidRPr="0012441A">
        <w:rPr>
          <w:rFonts w:ascii="Times New Roman" w:eastAsia="Calibri" w:hAnsi="Times New Roman" w:cs="Times New Roman"/>
          <w:color w:val="FF0000"/>
          <w:sz w:val="24"/>
          <w:szCs w:val="24"/>
          <w:lang w:val="uk-UA"/>
        </w:rPr>
        <w:t xml:space="preserve"> </w:t>
      </w:r>
      <w:r w:rsidRPr="0012441A">
        <w:rPr>
          <w:rFonts w:ascii="Times New Roman" w:hAnsi="Times New Roman" w:cs="Times New Roman"/>
          <w:sz w:val="24"/>
          <w:szCs w:val="24"/>
          <w:lang w:val="uk-UA"/>
        </w:rPr>
        <w:t>Всеукраїнський турнір із судових дебатів у справах адміністративної юрисдикції</w:t>
      </w:r>
      <w:r w:rsidRPr="0012441A">
        <w:rPr>
          <w:rFonts w:ascii="Times New Roman" w:eastAsia="Calibri" w:hAnsi="Times New Roman" w:cs="Times New Roman"/>
          <w:sz w:val="24"/>
          <w:szCs w:val="24"/>
          <w:lang w:val="uk-UA"/>
        </w:rPr>
        <w:t xml:space="preserve">; </w:t>
      </w:r>
      <w:r w:rsidRPr="0012441A">
        <w:rPr>
          <w:rFonts w:ascii="Times New Roman" w:hAnsi="Times New Roman" w:cs="Times New Roman"/>
          <w:bCs/>
          <w:iCs/>
          <w:sz w:val="24"/>
          <w:szCs w:val="24"/>
          <w:lang w:val="uk-UA"/>
        </w:rPr>
        <w:t>обласний конкурс для обдарованої молоді в галузі науки;</w:t>
      </w:r>
      <w:r w:rsidRPr="0012441A">
        <w:rPr>
          <w:rFonts w:ascii="Times New Roman" w:hAnsi="Times New Roman" w:cs="Times New Roman"/>
          <w:color w:val="FF0000"/>
          <w:sz w:val="24"/>
          <w:szCs w:val="24"/>
          <w:shd w:val="clear" w:color="auto" w:fill="FFFFFF"/>
          <w:lang w:val="uk-UA"/>
        </w:rPr>
        <w:t xml:space="preserve"> </w:t>
      </w:r>
      <w:r w:rsidRPr="0012441A">
        <w:rPr>
          <w:rFonts w:ascii="Times New Roman" w:hAnsi="Times New Roman" w:cs="Times New Roman"/>
          <w:sz w:val="24"/>
          <w:szCs w:val="24"/>
          <w:lang w:val="uk-UA"/>
        </w:rPr>
        <w:t>Всеукраїнський шекспірівський конкурс студентських дослідницьких і креативних проєктів ім. В. Кейса</w:t>
      </w:r>
      <w:r w:rsidRPr="0012441A">
        <w:rPr>
          <w:rFonts w:ascii="Times New Roman" w:hAnsi="Times New Roman" w:cs="Times New Roman"/>
          <w:bCs/>
          <w:iCs/>
          <w:sz w:val="24"/>
          <w:szCs w:val="24"/>
          <w:lang w:val="uk-UA"/>
        </w:rPr>
        <w:t>;</w:t>
      </w:r>
      <w:r w:rsidRPr="0012441A">
        <w:rPr>
          <w:rFonts w:ascii="Times New Roman" w:hAnsi="Times New Roman" w:cs="Times New Roman"/>
          <w:bCs/>
          <w:iCs/>
          <w:color w:val="FF0000"/>
          <w:sz w:val="24"/>
          <w:szCs w:val="24"/>
          <w:lang w:val="uk-UA"/>
        </w:rPr>
        <w:t xml:space="preserve"> </w:t>
      </w:r>
      <w:r w:rsidRPr="0012441A">
        <w:rPr>
          <w:rFonts w:ascii="Times New Roman" w:hAnsi="Times New Roman" w:cs="Times New Roman"/>
          <w:bCs/>
          <w:iCs/>
          <w:sz w:val="24"/>
          <w:szCs w:val="24"/>
          <w:lang w:val="uk-UA"/>
        </w:rPr>
        <w:t>ІV Міжнародний екологічний «Еко Форум – 2020»; ІІ Всеукраїнський конкурс наукових студентськ</w:t>
      </w:r>
      <w:r w:rsidR="00ED223A" w:rsidRPr="0012441A">
        <w:rPr>
          <w:rFonts w:ascii="Times New Roman" w:hAnsi="Times New Roman" w:cs="Times New Roman"/>
          <w:bCs/>
          <w:iCs/>
          <w:sz w:val="24"/>
          <w:szCs w:val="24"/>
          <w:lang w:val="uk-UA"/>
        </w:rPr>
        <w:t>их робіт імені Сергія Кемського</w:t>
      </w:r>
      <w:r w:rsidRPr="0012441A">
        <w:rPr>
          <w:rFonts w:ascii="Times New Roman" w:hAnsi="Times New Roman" w:cs="Times New Roman"/>
          <w:bCs/>
          <w:iCs/>
          <w:sz w:val="24"/>
          <w:szCs w:val="24"/>
          <w:lang w:val="uk-UA"/>
        </w:rPr>
        <w:t>.</w:t>
      </w:r>
    </w:p>
    <w:p w:rsidR="00ED223A" w:rsidRPr="0012441A" w:rsidRDefault="00ED223A" w:rsidP="002D11D8">
      <w:pPr>
        <w:spacing w:after="0" w:line="240" w:lineRule="auto"/>
        <w:ind w:firstLine="708"/>
        <w:jc w:val="both"/>
        <w:rPr>
          <w:rFonts w:ascii="Times New Roman" w:hAnsi="Times New Roman" w:cs="Times New Roman"/>
          <w:sz w:val="24"/>
          <w:szCs w:val="24"/>
          <w:lang w:val="uk-UA"/>
        </w:rPr>
      </w:pPr>
      <w:r w:rsidRPr="0012441A">
        <w:rPr>
          <w:rFonts w:ascii="Times New Roman" w:hAnsi="Times New Roman" w:cs="Times New Roman"/>
          <w:sz w:val="24"/>
          <w:szCs w:val="24"/>
          <w:shd w:val="clear" w:color="auto" w:fill="FFFFFF"/>
          <w:lang w:val="uk-UA"/>
        </w:rPr>
        <w:t xml:space="preserve">З метою </w:t>
      </w:r>
      <w:r w:rsidRPr="0012441A">
        <w:rPr>
          <w:rFonts w:ascii="Times New Roman" w:hAnsi="Times New Roman" w:cs="Times New Roman"/>
          <w:sz w:val="24"/>
          <w:szCs w:val="24"/>
          <w:lang w:val="uk-UA"/>
        </w:rPr>
        <w:t>сприяння реалізації інтелектуального потенціалу молодих вчених в частині розвитку наукової, освітньої та інноваційної діяльності у 2020 році в університеті було створено Раду молодих вчених.</w:t>
      </w:r>
    </w:p>
    <w:p w:rsidR="008A29C4" w:rsidRPr="0012441A" w:rsidRDefault="000B3BAD" w:rsidP="002D11D8">
      <w:pPr>
        <w:spacing w:after="0" w:line="240" w:lineRule="auto"/>
        <w:ind w:firstLine="708"/>
        <w:jc w:val="both"/>
        <w:rPr>
          <w:rFonts w:ascii="Times New Roman" w:hAnsi="Times New Roman" w:cs="Times New Roman"/>
          <w:spacing w:val="-1"/>
          <w:sz w:val="24"/>
          <w:szCs w:val="24"/>
          <w:lang w:val="uk-UA"/>
        </w:rPr>
      </w:pPr>
      <w:r w:rsidRPr="0012441A">
        <w:rPr>
          <w:rFonts w:ascii="Times New Roman" w:hAnsi="Times New Roman" w:cs="Times New Roman"/>
          <w:b/>
          <w:bCs/>
          <w:iCs/>
          <w:sz w:val="24"/>
          <w:szCs w:val="24"/>
          <w:lang w:val="uk-UA"/>
        </w:rPr>
        <w:t xml:space="preserve">Стимулюючі заходи та відзнаки, зокрема внутрішні. </w:t>
      </w:r>
      <w:r w:rsidRPr="0012441A">
        <w:rPr>
          <w:rFonts w:ascii="Times New Roman" w:hAnsi="Times New Roman" w:cs="Times New Roman"/>
          <w:spacing w:val="-1"/>
          <w:sz w:val="24"/>
          <w:szCs w:val="24"/>
          <w:lang w:val="uk-UA"/>
        </w:rPr>
        <w:t xml:space="preserve">Протягом звітного року                    </w:t>
      </w:r>
      <w:r w:rsidRPr="0012441A">
        <w:rPr>
          <w:rFonts w:ascii="Times New Roman" w:hAnsi="Times New Roman" w:cs="Times New Roman"/>
          <w:b/>
          <w:spacing w:val="-1"/>
          <w:sz w:val="24"/>
          <w:szCs w:val="24"/>
          <w:lang w:val="uk-UA"/>
        </w:rPr>
        <w:t>8</w:t>
      </w:r>
      <w:r w:rsidRPr="0012441A">
        <w:rPr>
          <w:rFonts w:ascii="Times New Roman" w:hAnsi="Times New Roman" w:cs="Times New Roman"/>
          <w:spacing w:val="-1"/>
          <w:sz w:val="24"/>
          <w:szCs w:val="24"/>
          <w:lang w:val="uk-UA"/>
        </w:rPr>
        <w:t xml:space="preserve"> студентів одержували стипендію Президента України; </w:t>
      </w:r>
      <w:r w:rsidRPr="0012441A">
        <w:rPr>
          <w:rFonts w:ascii="Times New Roman" w:hAnsi="Times New Roman" w:cs="Times New Roman"/>
          <w:b/>
          <w:spacing w:val="-1"/>
          <w:sz w:val="24"/>
          <w:szCs w:val="24"/>
          <w:lang w:val="uk-UA"/>
        </w:rPr>
        <w:t>6</w:t>
      </w:r>
      <w:r w:rsidRPr="0012441A">
        <w:rPr>
          <w:rFonts w:ascii="Times New Roman" w:hAnsi="Times New Roman" w:cs="Times New Roman"/>
          <w:spacing w:val="-1"/>
          <w:sz w:val="24"/>
          <w:szCs w:val="24"/>
          <w:lang w:val="uk-UA"/>
        </w:rPr>
        <w:t xml:space="preserve"> – стипендії Верховної Ради України; </w:t>
      </w:r>
      <w:r w:rsidRPr="0012441A">
        <w:rPr>
          <w:rFonts w:ascii="Times New Roman" w:hAnsi="Times New Roman" w:cs="Times New Roman"/>
          <w:b/>
          <w:spacing w:val="-1"/>
          <w:sz w:val="24"/>
          <w:szCs w:val="24"/>
          <w:lang w:val="uk-UA"/>
        </w:rPr>
        <w:t>1</w:t>
      </w:r>
      <w:r w:rsidRPr="0012441A">
        <w:rPr>
          <w:rFonts w:ascii="Times New Roman" w:hAnsi="Times New Roman" w:cs="Times New Roman"/>
          <w:spacing w:val="-1"/>
          <w:sz w:val="24"/>
          <w:szCs w:val="24"/>
          <w:lang w:val="uk-UA"/>
        </w:rPr>
        <w:t xml:space="preserve"> – стипендію Кабінету Міністрів України; </w:t>
      </w:r>
      <w:r w:rsidRPr="0012441A">
        <w:rPr>
          <w:rFonts w:ascii="Times New Roman" w:hAnsi="Times New Roman" w:cs="Times New Roman"/>
          <w:b/>
          <w:spacing w:val="-1"/>
          <w:sz w:val="24"/>
          <w:szCs w:val="24"/>
          <w:lang w:val="uk-UA"/>
        </w:rPr>
        <w:t>2</w:t>
      </w:r>
      <w:r w:rsidRPr="0012441A">
        <w:rPr>
          <w:rFonts w:ascii="Times New Roman" w:hAnsi="Times New Roman" w:cs="Times New Roman"/>
          <w:spacing w:val="-1"/>
          <w:sz w:val="24"/>
          <w:szCs w:val="24"/>
          <w:lang w:val="uk-UA"/>
        </w:rPr>
        <w:t xml:space="preserve"> – стипендії Запорізької обласної державної адміністрації; </w:t>
      </w:r>
      <w:r w:rsidRPr="0012441A">
        <w:rPr>
          <w:rFonts w:ascii="Times New Roman" w:hAnsi="Times New Roman" w:cs="Times New Roman"/>
          <w:b/>
          <w:spacing w:val="-1"/>
          <w:sz w:val="24"/>
          <w:szCs w:val="24"/>
          <w:lang w:val="uk-UA"/>
        </w:rPr>
        <w:t>2</w:t>
      </w:r>
      <w:r w:rsidRPr="0012441A">
        <w:rPr>
          <w:rFonts w:ascii="Times New Roman" w:hAnsi="Times New Roman" w:cs="Times New Roman"/>
          <w:spacing w:val="-1"/>
          <w:sz w:val="24"/>
          <w:szCs w:val="24"/>
          <w:lang w:val="uk-UA"/>
        </w:rPr>
        <w:t xml:space="preserve"> – стипендії Героїв Небесної Сотні; </w:t>
      </w:r>
      <w:r w:rsidRPr="0012441A">
        <w:rPr>
          <w:rFonts w:ascii="Times New Roman" w:hAnsi="Times New Roman" w:cs="Times New Roman"/>
          <w:b/>
          <w:spacing w:val="-1"/>
          <w:sz w:val="24"/>
          <w:szCs w:val="24"/>
          <w:lang w:val="uk-UA"/>
        </w:rPr>
        <w:t>2</w:t>
      </w:r>
      <w:r w:rsidRPr="0012441A">
        <w:rPr>
          <w:rFonts w:ascii="Times New Roman" w:hAnsi="Times New Roman" w:cs="Times New Roman"/>
          <w:spacing w:val="-1"/>
          <w:sz w:val="24"/>
          <w:szCs w:val="24"/>
          <w:lang w:val="uk-UA"/>
        </w:rPr>
        <w:t xml:space="preserve"> – стипендії Запорізької обласної ради; </w:t>
      </w:r>
      <w:r w:rsidRPr="0012441A">
        <w:rPr>
          <w:rFonts w:ascii="Times New Roman" w:hAnsi="Times New Roman" w:cs="Times New Roman"/>
          <w:b/>
          <w:spacing w:val="-1"/>
          <w:sz w:val="24"/>
          <w:szCs w:val="24"/>
          <w:lang w:val="uk-UA"/>
        </w:rPr>
        <w:t>9</w:t>
      </w:r>
      <w:r w:rsidRPr="0012441A">
        <w:rPr>
          <w:rFonts w:ascii="Times New Roman" w:hAnsi="Times New Roman" w:cs="Times New Roman"/>
          <w:spacing w:val="-1"/>
          <w:sz w:val="24"/>
          <w:szCs w:val="24"/>
          <w:lang w:val="uk-UA"/>
        </w:rPr>
        <w:t xml:space="preserve"> – премії за перемогу в обласному конкурсі для обдарованої молоді в галузі «Наука» від Запорізької обласної державної адміністрації; </w:t>
      </w:r>
      <w:r w:rsidRPr="0012441A">
        <w:rPr>
          <w:rFonts w:ascii="Times New Roman" w:hAnsi="Times New Roman" w:cs="Times New Roman"/>
          <w:b/>
          <w:spacing w:val="-1"/>
          <w:sz w:val="24"/>
          <w:szCs w:val="24"/>
          <w:lang w:val="uk-UA"/>
        </w:rPr>
        <w:t>64</w:t>
      </w:r>
      <w:r w:rsidRPr="0012441A">
        <w:rPr>
          <w:rFonts w:ascii="Times New Roman" w:hAnsi="Times New Roman" w:cs="Times New Roman"/>
          <w:spacing w:val="-1"/>
          <w:sz w:val="24"/>
          <w:szCs w:val="24"/>
          <w:lang w:val="uk-UA"/>
        </w:rPr>
        <w:t xml:space="preserve"> – грамоти ректора за високі досягнення в студентській науково-дослідній роботі та з нагоди Дня науки.</w:t>
      </w:r>
    </w:p>
    <w:p w:rsidR="000B3BAD" w:rsidRPr="0012441A" w:rsidRDefault="000B3BAD" w:rsidP="000B3BAD">
      <w:pPr>
        <w:spacing w:after="0"/>
        <w:ind w:firstLine="708"/>
        <w:jc w:val="both"/>
        <w:rPr>
          <w:rFonts w:ascii="Times New Roman" w:hAnsi="Times New Roman" w:cs="Times New Roman"/>
          <w:spacing w:val="-1"/>
          <w:sz w:val="24"/>
          <w:szCs w:val="24"/>
          <w:lang w:val="uk-UA"/>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817"/>
        <w:gridCol w:w="3270"/>
        <w:gridCol w:w="2914"/>
        <w:gridCol w:w="2977"/>
      </w:tblGrid>
      <w:tr w:rsidR="009218C0" w:rsidRPr="00DB26D8" w:rsidTr="00783A51">
        <w:trPr>
          <w:jc w:val="center"/>
        </w:trPr>
        <w:tc>
          <w:tcPr>
            <w:tcW w:w="817" w:type="dxa"/>
            <w:shd w:val="clear" w:color="auto" w:fill="auto"/>
            <w:vAlign w:val="center"/>
          </w:tcPr>
          <w:p w:rsidR="009218C0" w:rsidRPr="0012441A" w:rsidRDefault="009218C0" w:rsidP="00AF159A">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Роки</w:t>
            </w:r>
          </w:p>
        </w:tc>
        <w:tc>
          <w:tcPr>
            <w:tcW w:w="3270" w:type="dxa"/>
            <w:shd w:val="clear" w:color="auto" w:fill="auto"/>
            <w:vAlign w:val="center"/>
          </w:tcPr>
          <w:p w:rsidR="009218C0" w:rsidRPr="0012441A" w:rsidRDefault="009218C0" w:rsidP="00AF159A">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Кількість студентів, які беруть участь у наукових дослідженнях, та відсоток від загальної кількості студентів</w:t>
            </w:r>
          </w:p>
        </w:tc>
        <w:tc>
          <w:tcPr>
            <w:tcW w:w="2914" w:type="dxa"/>
            <w:shd w:val="clear" w:color="auto" w:fill="auto"/>
            <w:vAlign w:val="center"/>
          </w:tcPr>
          <w:p w:rsidR="009218C0" w:rsidRPr="0012441A" w:rsidRDefault="009218C0" w:rsidP="00AF159A">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Кількість молодих учених, які працюють у закладі вищої освіти або науковій установі</w:t>
            </w:r>
          </w:p>
        </w:tc>
        <w:tc>
          <w:tcPr>
            <w:tcW w:w="2977" w:type="dxa"/>
            <w:shd w:val="clear" w:color="auto" w:fill="auto"/>
            <w:vAlign w:val="center"/>
          </w:tcPr>
          <w:p w:rsidR="009218C0" w:rsidRPr="0012441A" w:rsidRDefault="009218C0" w:rsidP="00AF159A">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Відсоток молодих учених, які залишаються у закладі вищої освіти </w:t>
            </w:r>
            <w:r w:rsidR="002D11D8" w:rsidRPr="0012441A">
              <w:rPr>
                <w:rFonts w:ascii="Times New Roman" w:hAnsi="Times New Roman" w:cs="Times New Roman"/>
                <w:sz w:val="24"/>
                <w:szCs w:val="24"/>
                <w:lang w:val="uk-UA"/>
              </w:rPr>
              <w:t xml:space="preserve">або науковій установі </w:t>
            </w:r>
            <w:r w:rsidRPr="0012441A">
              <w:rPr>
                <w:rFonts w:ascii="Times New Roman" w:hAnsi="Times New Roman" w:cs="Times New Roman"/>
                <w:sz w:val="24"/>
                <w:szCs w:val="24"/>
                <w:lang w:val="uk-UA"/>
              </w:rPr>
              <w:t>після закінчення аспірантури</w:t>
            </w:r>
          </w:p>
        </w:tc>
      </w:tr>
      <w:tr w:rsidR="009218C0" w:rsidRPr="0012441A" w:rsidTr="00783A51">
        <w:trPr>
          <w:jc w:val="center"/>
        </w:trPr>
        <w:tc>
          <w:tcPr>
            <w:tcW w:w="817"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color w:val="000000"/>
                <w:sz w:val="24"/>
                <w:szCs w:val="24"/>
                <w:lang w:val="uk-UA"/>
              </w:rPr>
            </w:pPr>
            <w:r w:rsidRPr="0012441A">
              <w:rPr>
                <w:rFonts w:ascii="Times New Roman" w:hAnsi="Times New Roman" w:cs="Times New Roman"/>
                <w:color w:val="000000"/>
                <w:sz w:val="24"/>
                <w:szCs w:val="24"/>
                <w:lang w:val="uk-UA"/>
              </w:rPr>
              <w:t>2016</w:t>
            </w:r>
          </w:p>
        </w:tc>
        <w:tc>
          <w:tcPr>
            <w:tcW w:w="3270"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4123 (61)</w:t>
            </w:r>
          </w:p>
        </w:tc>
        <w:tc>
          <w:tcPr>
            <w:tcW w:w="2914"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157</w:t>
            </w:r>
          </w:p>
        </w:tc>
        <w:tc>
          <w:tcPr>
            <w:tcW w:w="2977"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64</w:t>
            </w:r>
          </w:p>
        </w:tc>
      </w:tr>
      <w:tr w:rsidR="009218C0" w:rsidRPr="0012441A" w:rsidTr="00783A51">
        <w:trPr>
          <w:jc w:val="center"/>
        </w:trPr>
        <w:tc>
          <w:tcPr>
            <w:tcW w:w="817"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color w:val="000000"/>
                <w:sz w:val="24"/>
                <w:szCs w:val="24"/>
                <w:lang w:val="uk-UA"/>
              </w:rPr>
            </w:pPr>
            <w:r w:rsidRPr="0012441A">
              <w:rPr>
                <w:rFonts w:ascii="Times New Roman" w:hAnsi="Times New Roman" w:cs="Times New Roman"/>
                <w:color w:val="000000"/>
                <w:sz w:val="24"/>
                <w:szCs w:val="24"/>
                <w:lang w:val="uk-UA"/>
              </w:rPr>
              <w:t>2017</w:t>
            </w:r>
          </w:p>
        </w:tc>
        <w:tc>
          <w:tcPr>
            <w:tcW w:w="3270"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3984 (60)</w:t>
            </w:r>
          </w:p>
        </w:tc>
        <w:tc>
          <w:tcPr>
            <w:tcW w:w="2914"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194</w:t>
            </w:r>
          </w:p>
        </w:tc>
        <w:tc>
          <w:tcPr>
            <w:tcW w:w="2977"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72</w:t>
            </w:r>
          </w:p>
        </w:tc>
      </w:tr>
      <w:tr w:rsidR="009218C0" w:rsidRPr="0012441A" w:rsidTr="00783A51">
        <w:trPr>
          <w:jc w:val="center"/>
        </w:trPr>
        <w:tc>
          <w:tcPr>
            <w:tcW w:w="817"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color w:val="000000"/>
                <w:sz w:val="24"/>
                <w:szCs w:val="24"/>
                <w:lang w:val="uk-UA"/>
              </w:rPr>
            </w:pPr>
            <w:r w:rsidRPr="0012441A">
              <w:rPr>
                <w:rFonts w:ascii="Times New Roman" w:hAnsi="Times New Roman" w:cs="Times New Roman"/>
                <w:color w:val="000000"/>
                <w:sz w:val="24"/>
                <w:szCs w:val="24"/>
                <w:lang w:val="uk-UA"/>
              </w:rPr>
              <w:t>2018</w:t>
            </w:r>
          </w:p>
        </w:tc>
        <w:tc>
          <w:tcPr>
            <w:tcW w:w="3270"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4153 (61)</w:t>
            </w:r>
          </w:p>
        </w:tc>
        <w:tc>
          <w:tcPr>
            <w:tcW w:w="2914"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113</w:t>
            </w:r>
          </w:p>
        </w:tc>
        <w:tc>
          <w:tcPr>
            <w:tcW w:w="2977"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24</w:t>
            </w:r>
          </w:p>
        </w:tc>
      </w:tr>
      <w:tr w:rsidR="009218C0" w:rsidRPr="0012441A" w:rsidTr="00783A51">
        <w:trPr>
          <w:jc w:val="center"/>
        </w:trPr>
        <w:tc>
          <w:tcPr>
            <w:tcW w:w="817"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color w:val="000000"/>
                <w:sz w:val="24"/>
                <w:szCs w:val="24"/>
                <w:lang w:val="uk-UA"/>
              </w:rPr>
            </w:pPr>
            <w:r w:rsidRPr="0012441A">
              <w:rPr>
                <w:rFonts w:ascii="Times New Roman" w:hAnsi="Times New Roman" w:cs="Times New Roman"/>
                <w:color w:val="000000"/>
                <w:sz w:val="24"/>
                <w:szCs w:val="24"/>
                <w:lang w:val="uk-UA"/>
              </w:rPr>
              <w:t>2019</w:t>
            </w:r>
          </w:p>
        </w:tc>
        <w:tc>
          <w:tcPr>
            <w:tcW w:w="3270"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5050 (61)</w:t>
            </w:r>
          </w:p>
        </w:tc>
        <w:tc>
          <w:tcPr>
            <w:tcW w:w="2914"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132</w:t>
            </w:r>
          </w:p>
        </w:tc>
        <w:tc>
          <w:tcPr>
            <w:tcW w:w="2977" w:type="dxa"/>
            <w:shd w:val="clear" w:color="auto" w:fill="auto"/>
            <w:vAlign w:val="center"/>
          </w:tcPr>
          <w:p w:rsidR="009218C0" w:rsidRPr="0012441A" w:rsidRDefault="009218C0"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62</w:t>
            </w:r>
          </w:p>
        </w:tc>
      </w:tr>
      <w:tr w:rsidR="000B3BAD" w:rsidRPr="0012441A" w:rsidTr="00783A51">
        <w:trPr>
          <w:jc w:val="center"/>
        </w:trPr>
        <w:tc>
          <w:tcPr>
            <w:tcW w:w="817" w:type="dxa"/>
            <w:shd w:val="clear" w:color="auto" w:fill="auto"/>
            <w:vAlign w:val="center"/>
          </w:tcPr>
          <w:p w:rsidR="000B3BAD" w:rsidRPr="0012441A" w:rsidRDefault="000B3BAD" w:rsidP="008A29C4">
            <w:pPr>
              <w:spacing w:after="0" w:line="240" w:lineRule="auto"/>
              <w:jc w:val="center"/>
              <w:rPr>
                <w:rFonts w:ascii="Times New Roman" w:hAnsi="Times New Roman" w:cs="Times New Roman"/>
                <w:color w:val="000000"/>
                <w:sz w:val="24"/>
                <w:szCs w:val="24"/>
                <w:lang w:val="uk-UA"/>
              </w:rPr>
            </w:pPr>
            <w:r w:rsidRPr="0012441A">
              <w:rPr>
                <w:rFonts w:ascii="Times New Roman" w:hAnsi="Times New Roman" w:cs="Times New Roman"/>
                <w:color w:val="000000"/>
                <w:sz w:val="24"/>
                <w:szCs w:val="24"/>
                <w:lang w:val="uk-UA"/>
              </w:rPr>
              <w:t>2020</w:t>
            </w:r>
          </w:p>
        </w:tc>
        <w:tc>
          <w:tcPr>
            <w:tcW w:w="3270" w:type="dxa"/>
            <w:shd w:val="clear" w:color="auto" w:fill="auto"/>
            <w:vAlign w:val="center"/>
          </w:tcPr>
          <w:p w:rsidR="000B3BAD" w:rsidRPr="0012441A" w:rsidRDefault="007D6CA8"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4090 (50)</w:t>
            </w:r>
          </w:p>
        </w:tc>
        <w:tc>
          <w:tcPr>
            <w:tcW w:w="2914" w:type="dxa"/>
            <w:shd w:val="clear" w:color="auto" w:fill="auto"/>
            <w:vAlign w:val="center"/>
          </w:tcPr>
          <w:p w:rsidR="000B3BAD" w:rsidRPr="0012441A" w:rsidRDefault="0084506F"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91</w:t>
            </w:r>
          </w:p>
        </w:tc>
        <w:tc>
          <w:tcPr>
            <w:tcW w:w="2977" w:type="dxa"/>
            <w:shd w:val="clear" w:color="auto" w:fill="auto"/>
            <w:vAlign w:val="center"/>
          </w:tcPr>
          <w:p w:rsidR="000B3BAD" w:rsidRPr="0012441A" w:rsidRDefault="00364011" w:rsidP="008A29C4">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50</w:t>
            </w:r>
          </w:p>
        </w:tc>
      </w:tr>
    </w:tbl>
    <w:p w:rsidR="002D11D8" w:rsidRPr="0012441A" w:rsidRDefault="002D11D8" w:rsidP="0052291E">
      <w:pPr>
        <w:pStyle w:val="21"/>
        <w:widowControl/>
        <w:autoSpaceDE/>
        <w:adjustRightInd/>
        <w:spacing w:line="259" w:lineRule="auto"/>
        <w:ind w:firstLine="708"/>
        <w:rPr>
          <w:b/>
        </w:rPr>
      </w:pPr>
    </w:p>
    <w:p w:rsidR="002D11D8" w:rsidRPr="0012441A" w:rsidRDefault="002D11D8">
      <w:pPr>
        <w:rPr>
          <w:rFonts w:ascii="Times New Roman" w:eastAsia="Times New Roman" w:hAnsi="Times New Roman" w:cs="Times New Roman"/>
          <w:b/>
          <w:sz w:val="24"/>
          <w:szCs w:val="16"/>
          <w:lang w:val="uk-UA"/>
        </w:rPr>
      </w:pPr>
      <w:r w:rsidRPr="0012441A">
        <w:rPr>
          <w:b/>
          <w:lang w:val="uk-UA"/>
        </w:rPr>
        <w:br w:type="page"/>
      </w:r>
    </w:p>
    <w:p w:rsidR="00DA7746" w:rsidRPr="0012441A" w:rsidRDefault="0038056F" w:rsidP="0052291E">
      <w:pPr>
        <w:pStyle w:val="21"/>
        <w:widowControl/>
        <w:autoSpaceDE/>
        <w:adjustRightInd/>
        <w:spacing w:line="259" w:lineRule="auto"/>
        <w:ind w:firstLine="708"/>
        <w:rPr>
          <w:szCs w:val="24"/>
        </w:rPr>
      </w:pPr>
      <w:r w:rsidRPr="0012441A">
        <w:rPr>
          <w:b/>
        </w:rPr>
        <w:lastRenderedPageBreak/>
        <w:t>VI. Н</w:t>
      </w:r>
      <w:r w:rsidRPr="0012441A">
        <w:rPr>
          <w:b/>
          <w:szCs w:val="24"/>
        </w:rPr>
        <w:t>АУКОВІ ПІДРОЗДІЛИ</w:t>
      </w:r>
      <w:r w:rsidR="00656E32" w:rsidRPr="0012441A">
        <w:rPr>
          <w:b/>
          <w:szCs w:val="24"/>
        </w:rPr>
        <w:t>,</w:t>
      </w:r>
      <w:r w:rsidRPr="0012441A">
        <w:rPr>
          <w:b/>
          <w:szCs w:val="24"/>
        </w:rPr>
        <w:t xml:space="preserve"> ЇХ НАПРЯМИ ДІЯЛЬНОСТІ, РОБОТА З ЗАМОВНИКАМИ</w:t>
      </w:r>
    </w:p>
    <w:p w:rsidR="00E5638D" w:rsidRPr="0012441A" w:rsidRDefault="00E5638D" w:rsidP="00AA48DB">
      <w:pPr>
        <w:pStyle w:val="21"/>
        <w:widowControl/>
        <w:autoSpaceDE/>
        <w:adjustRightInd/>
        <w:ind w:firstLine="709"/>
        <w:rPr>
          <w:i/>
          <w:sz w:val="20"/>
          <w:szCs w:val="20"/>
        </w:rPr>
      </w:pPr>
    </w:p>
    <w:p w:rsidR="00DA7746" w:rsidRPr="0012441A" w:rsidRDefault="00DA7746" w:rsidP="00AA48DB">
      <w:pPr>
        <w:pStyle w:val="21"/>
        <w:widowControl/>
        <w:autoSpaceDE/>
        <w:adjustRightInd/>
        <w:ind w:firstLine="709"/>
        <w:rPr>
          <w:i/>
          <w:sz w:val="20"/>
          <w:szCs w:val="20"/>
        </w:rPr>
      </w:pPr>
    </w:p>
    <w:p w:rsidR="003A5B40" w:rsidRPr="0012441A" w:rsidRDefault="003A5B40" w:rsidP="0023349A">
      <w:pPr>
        <w:spacing w:after="0" w:line="240" w:lineRule="auto"/>
        <w:ind w:firstLine="709"/>
        <w:jc w:val="both"/>
        <w:rPr>
          <w:rFonts w:ascii="Times New Roman" w:hAnsi="Times New Roman" w:cs="Times New Roman"/>
          <w:b/>
          <w:bCs/>
          <w:sz w:val="24"/>
          <w:szCs w:val="24"/>
          <w:lang w:val="uk-UA"/>
        </w:rPr>
      </w:pPr>
      <w:r w:rsidRPr="0012441A">
        <w:rPr>
          <w:rFonts w:ascii="Times New Roman" w:hAnsi="Times New Roman" w:cs="Times New Roman"/>
          <w:b/>
          <w:bCs/>
          <w:sz w:val="24"/>
          <w:szCs w:val="24"/>
          <w:lang w:val="uk-UA"/>
        </w:rPr>
        <w:t>Регіональний навчально-науково-виробничий центр «Екологія»</w:t>
      </w:r>
    </w:p>
    <w:p w:rsidR="003A5B40" w:rsidRPr="0012441A" w:rsidRDefault="003A5B40" w:rsidP="002D11D8">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Виконано </w:t>
      </w:r>
      <w:r w:rsidRPr="0012441A">
        <w:rPr>
          <w:rFonts w:ascii="Times New Roman" w:hAnsi="Times New Roman" w:cs="Times New Roman"/>
          <w:b/>
          <w:sz w:val="24"/>
          <w:szCs w:val="24"/>
          <w:lang w:val="uk-UA"/>
        </w:rPr>
        <w:t>10</w:t>
      </w:r>
      <w:r w:rsidRPr="0012441A">
        <w:rPr>
          <w:rFonts w:ascii="Times New Roman" w:hAnsi="Times New Roman" w:cs="Times New Roman"/>
          <w:sz w:val="24"/>
          <w:szCs w:val="24"/>
          <w:lang w:val="uk-UA"/>
        </w:rPr>
        <w:t xml:space="preserve"> господарських договорів із замовниками щодо: режиму ведення</w:t>
      </w:r>
      <w:r w:rsidRPr="0012441A">
        <w:rPr>
          <w:rFonts w:ascii="Times New Roman" w:hAnsi="Times New Roman" w:cs="Times New Roman"/>
          <w:i/>
          <w:sz w:val="24"/>
          <w:szCs w:val="24"/>
          <w:lang w:val="uk-UA"/>
        </w:rPr>
        <w:t xml:space="preserve"> </w:t>
      </w:r>
      <w:r w:rsidRPr="0012441A">
        <w:rPr>
          <w:rFonts w:ascii="Times New Roman" w:hAnsi="Times New Roman" w:cs="Times New Roman"/>
          <w:sz w:val="24"/>
          <w:szCs w:val="24"/>
          <w:lang w:val="uk-UA"/>
        </w:rPr>
        <w:t xml:space="preserve"> мисливсько-рибальських господарств Київської, Херсонської, Луганської, Львівської та Донецької областей; наукового обґрунтування обсягів використання природних ресурсів у межах територій загальнозоологічних заказників Новомиколаївського району Запорізької області; підготовки </w:t>
      </w:r>
      <w:r w:rsidRPr="0012441A">
        <w:rPr>
          <w:rFonts w:ascii="Times New Roman" w:hAnsi="Times New Roman" w:cs="Times New Roman"/>
          <w:b/>
          <w:sz w:val="24"/>
          <w:szCs w:val="24"/>
          <w:lang w:val="uk-UA"/>
        </w:rPr>
        <w:t>2-х</w:t>
      </w:r>
      <w:r w:rsidRPr="0012441A">
        <w:rPr>
          <w:rFonts w:ascii="Times New Roman" w:hAnsi="Times New Roman" w:cs="Times New Roman"/>
          <w:sz w:val="24"/>
          <w:szCs w:val="24"/>
          <w:lang w:val="uk-UA"/>
        </w:rPr>
        <w:t xml:space="preserve"> звітів з дослідження стану видів флори, їх угруповань та взаємозв’язків між ними на території, що зазнає впливу при реалізації планової діяльності ТОВ «Петроіванівський крейдовий кар’єр» Харківської області та ТОВ Науково-виробниче підприємство «Агропроект Україна» м. Ки</w:t>
      </w:r>
      <w:r w:rsidR="002918E5" w:rsidRPr="0012441A">
        <w:rPr>
          <w:rFonts w:ascii="Times New Roman" w:hAnsi="Times New Roman" w:cs="Times New Roman"/>
          <w:sz w:val="24"/>
          <w:szCs w:val="24"/>
          <w:lang w:val="uk-UA"/>
        </w:rPr>
        <w:t>єва</w:t>
      </w:r>
      <w:r w:rsidRPr="0012441A">
        <w:rPr>
          <w:rFonts w:ascii="Times New Roman" w:hAnsi="Times New Roman" w:cs="Times New Roman"/>
          <w:sz w:val="24"/>
          <w:szCs w:val="24"/>
          <w:lang w:val="uk-UA"/>
        </w:rPr>
        <w:t>;  наукового обґрунтування заходів з видалення зелених насаджень на території санаторію-профілакторію «Нарцис»  ПрАТ «Укрграфіт» та по збереженню заповідного об’єкту місцевого значення, пам’ятника природи «Стара груша» на період будівництва на території  ПП «Стерк» м. Київ.</w:t>
      </w:r>
    </w:p>
    <w:p w:rsidR="003A5B40" w:rsidRPr="0012441A" w:rsidRDefault="003A5B40" w:rsidP="002D11D8">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Опубліковано </w:t>
      </w:r>
      <w:r w:rsidRPr="0012441A">
        <w:rPr>
          <w:rFonts w:ascii="Times New Roman" w:hAnsi="Times New Roman" w:cs="Times New Roman"/>
          <w:b/>
          <w:sz w:val="24"/>
          <w:szCs w:val="24"/>
          <w:lang w:val="uk-UA"/>
        </w:rPr>
        <w:t xml:space="preserve">2 </w:t>
      </w:r>
      <w:r w:rsidRPr="0012441A">
        <w:rPr>
          <w:rFonts w:ascii="Times New Roman" w:hAnsi="Times New Roman" w:cs="Times New Roman"/>
          <w:sz w:val="24"/>
          <w:szCs w:val="24"/>
          <w:lang w:val="uk-UA"/>
        </w:rPr>
        <w:t xml:space="preserve">статті у фахових виданнях,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стаття – у міжнародній наукометричній базі </w:t>
      </w:r>
      <w:r w:rsidR="00B26D42" w:rsidRPr="0012441A">
        <w:rPr>
          <w:rFonts w:ascii="Times New Roman" w:hAnsi="Times New Roman" w:cs="Times New Roman"/>
          <w:sz w:val="24"/>
          <w:szCs w:val="24"/>
          <w:lang w:val="uk-UA"/>
        </w:rPr>
        <w:t xml:space="preserve">даних </w:t>
      </w:r>
      <w:r w:rsidRPr="0012441A">
        <w:rPr>
          <w:rFonts w:ascii="Times New Roman" w:hAnsi="Times New Roman" w:cs="Times New Roman"/>
          <w:sz w:val="24"/>
          <w:szCs w:val="24"/>
          <w:lang w:val="uk-UA"/>
        </w:rPr>
        <w:t>S</w:t>
      </w:r>
      <w:r w:rsidR="00B26D42" w:rsidRPr="0012441A">
        <w:rPr>
          <w:rFonts w:ascii="Times New Roman" w:hAnsi="Times New Roman" w:cs="Times New Roman"/>
          <w:sz w:val="24"/>
          <w:szCs w:val="24"/>
          <w:lang w:val="uk-UA"/>
        </w:rPr>
        <w:t>copus</w:t>
      </w:r>
      <w:r w:rsidRPr="0012441A">
        <w:rPr>
          <w:rFonts w:ascii="Times New Roman" w:hAnsi="Times New Roman" w:cs="Times New Roman"/>
          <w:sz w:val="24"/>
          <w:szCs w:val="24"/>
          <w:lang w:val="uk-UA"/>
        </w:rPr>
        <w:t xml:space="preserve">. Взято участь у </w:t>
      </w:r>
      <w:r w:rsidRPr="0012441A">
        <w:rPr>
          <w:rFonts w:ascii="Times New Roman" w:hAnsi="Times New Roman" w:cs="Times New Roman"/>
          <w:b/>
          <w:sz w:val="24"/>
          <w:szCs w:val="24"/>
          <w:lang w:val="uk-UA" w:eastAsia="ar-SA"/>
        </w:rPr>
        <w:t>2</w:t>
      </w:r>
      <w:r w:rsidRPr="0012441A">
        <w:rPr>
          <w:rFonts w:ascii="Times New Roman" w:hAnsi="Times New Roman" w:cs="Times New Roman"/>
          <w:sz w:val="24"/>
          <w:szCs w:val="24"/>
          <w:lang w:val="uk-UA" w:eastAsia="ar-SA"/>
        </w:rPr>
        <w:t> міжнародних конференціях; еко</w:t>
      </w:r>
      <w:r w:rsidR="00B26D42" w:rsidRPr="0012441A">
        <w:rPr>
          <w:rFonts w:ascii="Times New Roman" w:hAnsi="Times New Roman" w:cs="Times New Roman"/>
          <w:sz w:val="24"/>
          <w:szCs w:val="24"/>
          <w:lang w:val="uk-UA" w:eastAsia="ar-SA"/>
        </w:rPr>
        <w:t xml:space="preserve">логічному </w:t>
      </w:r>
      <w:r w:rsidRPr="0012441A">
        <w:rPr>
          <w:rFonts w:ascii="Times New Roman" w:hAnsi="Times New Roman" w:cs="Times New Roman"/>
          <w:sz w:val="24"/>
          <w:szCs w:val="24"/>
          <w:lang w:val="uk-UA" w:eastAsia="ar-SA"/>
        </w:rPr>
        <w:t>форум</w:t>
      </w:r>
      <w:r w:rsidR="00B26D42" w:rsidRPr="0012441A">
        <w:rPr>
          <w:rFonts w:ascii="Times New Roman" w:hAnsi="Times New Roman" w:cs="Times New Roman"/>
          <w:sz w:val="24"/>
          <w:szCs w:val="24"/>
          <w:lang w:val="uk-UA" w:eastAsia="ar-SA"/>
        </w:rPr>
        <w:t>і</w:t>
      </w:r>
      <w:r w:rsidRPr="0012441A">
        <w:rPr>
          <w:rFonts w:ascii="Times New Roman" w:hAnsi="Times New Roman" w:cs="Times New Roman"/>
          <w:sz w:val="24"/>
          <w:szCs w:val="24"/>
          <w:lang w:val="uk-UA" w:eastAsia="ar-SA"/>
        </w:rPr>
        <w:t xml:space="preserve">. </w:t>
      </w:r>
      <w:r w:rsidRPr="0012441A">
        <w:rPr>
          <w:rFonts w:ascii="Times New Roman" w:hAnsi="Times New Roman" w:cs="Times New Roman"/>
          <w:sz w:val="24"/>
          <w:szCs w:val="24"/>
          <w:lang w:val="uk-UA"/>
        </w:rPr>
        <w:t xml:space="preserve">Захищено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докторську дисертацію.</w:t>
      </w:r>
    </w:p>
    <w:p w:rsidR="003A5B40" w:rsidRPr="0012441A" w:rsidRDefault="003A5B40" w:rsidP="003A5B40">
      <w:pPr>
        <w:spacing w:after="0"/>
        <w:ind w:firstLine="709"/>
        <w:jc w:val="both"/>
        <w:rPr>
          <w:rFonts w:ascii="Times New Roman" w:hAnsi="Times New Roman" w:cs="Times New Roman"/>
          <w:sz w:val="24"/>
          <w:szCs w:val="24"/>
          <w:lang w:val="uk-UA"/>
        </w:rPr>
      </w:pPr>
    </w:p>
    <w:p w:rsidR="003A5B40" w:rsidRPr="0012441A" w:rsidRDefault="003A5B40" w:rsidP="0023349A">
      <w:pPr>
        <w:widowControl w:val="0"/>
        <w:spacing w:after="0" w:line="240" w:lineRule="auto"/>
        <w:ind w:firstLine="709"/>
        <w:jc w:val="both"/>
        <w:rPr>
          <w:rFonts w:ascii="Times New Roman" w:hAnsi="Times New Roman" w:cs="Times New Roman"/>
          <w:b/>
          <w:bCs/>
          <w:sz w:val="24"/>
          <w:szCs w:val="24"/>
          <w:lang w:val="uk-UA"/>
        </w:rPr>
      </w:pPr>
      <w:r w:rsidRPr="0012441A">
        <w:rPr>
          <w:rFonts w:ascii="Times New Roman" w:hAnsi="Times New Roman" w:cs="Times New Roman"/>
          <w:b/>
          <w:bCs/>
          <w:sz w:val="24"/>
          <w:szCs w:val="24"/>
          <w:lang w:val="uk-UA"/>
        </w:rPr>
        <w:t>Навчально-науково-виробничий центр «Металспецпроект»</w:t>
      </w:r>
    </w:p>
    <w:p w:rsidR="003A5B40" w:rsidRPr="0012441A" w:rsidRDefault="003A5B40" w:rsidP="0023349A">
      <w:pPr>
        <w:widowControl w:val="0"/>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У рамках укладених договорів про наукове співробітництво з промисловими підприємствами м. Запоріжжя, зокрема АТ «Дніпроспецсталь», АТ «МОТОР СІЧ», ДП «Конструкторське бюро “Прогрес”», ДП «Український науково-дослідний</w:t>
      </w:r>
      <w:r w:rsidR="001871E1"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 xml:space="preserve">інститут спеціальних сталей, сплавів та феросплавів» продовжено роботу над концепцією створення державно-громадського об’єднання «Укртехнології». </w:t>
      </w:r>
    </w:p>
    <w:p w:rsidR="003A5B40" w:rsidRPr="0012441A" w:rsidRDefault="003A5B40" w:rsidP="0023349A">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Подано</w:t>
      </w:r>
      <w:r w:rsidR="001871E1" w:rsidRPr="0012441A">
        <w:rPr>
          <w:rFonts w:ascii="Times New Roman" w:hAnsi="Times New Roman" w:cs="Times New Roman"/>
          <w:sz w:val="24"/>
          <w:szCs w:val="24"/>
          <w:lang w:val="uk-UA"/>
        </w:rPr>
        <w:t xml:space="preserve"> заявку на конкурс наукових проє</w:t>
      </w:r>
      <w:r w:rsidRPr="0012441A">
        <w:rPr>
          <w:rFonts w:ascii="Times New Roman" w:hAnsi="Times New Roman" w:cs="Times New Roman"/>
          <w:sz w:val="24"/>
          <w:szCs w:val="24"/>
          <w:lang w:val="uk-UA"/>
        </w:rPr>
        <w:t xml:space="preserve">ктів за рахунок коштів загального фонду держбюджету «Створення новітніх конструкційних сплавів та композитів для виробів і технічних систем різного функціонального призначення». </w:t>
      </w:r>
    </w:p>
    <w:p w:rsidR="003A5B40" w:rsidRPr="0012441A" w:rsidRDefault="003A5B40" w:rsidP="0023349A">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Розроблено алгоритми процесу математичного моделювання складних систем: розв’язання проблеми обчислювальної складності; автоматизації процесу індуктивного моделювання систем зі станами, що змінюються; моделювання задач прийняття рішень з великим числом альтернатив на основі дескриптивних моделей. Підготовлено методичний посібник «Чисельні методи в інформатиці: методичні рекомендації до лабораторних занять для здобувачів ступеня вищої освіти бакалавра спеціальності «Інженерія програмного забезпечення» освітньо-професійної програми «Програмна інженерія».</w:t>
      </w:r>
      <w:r w:rsidR="001871E1"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 xml:space="preserve"> </w:t>
      </w:r>
    </w:p>
    <w:p w:rsidR="003A5B40" w:rsidRPr="0012441A" w:rsidRDefault="003A5B40" w:rsidP="0023349A">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Опубліковано</w:t>
      </w:r>
      <w:r w:rsidR="001871E1"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 xml:space="preserve"> </w:t>
      </w:r>
      <w:r w:rsidRPr="0012441A">
        <w:rPr>
          <w:rFonts w:ascii="Times New Roman" w:hAnsi="Times New Roman" w:cs="Times New Roman"/>
          <w:b/>
          <w:sz w:val="24"/>
          <w:szCs w:val="24"/>
          <w:lang w:val="uk-UA"/>
        </w:rPr>
        <w:t>2</w:t>
      </w:r>
      <w:r w:rsidRPr="0012441A">
        <w:rPr>
          <w:rFonts w:ascii="Times New Roman" w:hAnsi="Times New Roman" w:cs="Times New Roman"/>
          <w:sz w:val="24"/>
          <w:szCs w:val="24"/>
          <w:lang w:val="uk-UA"/>
        </w:rPr>
        <w:t xml:space="preserve"> монографії;</w:t>
      </w:r>
      <w:r w:rsidRPr="0012441A">
        <w:rPr>
          <w:rFonts w:ascii="Times New Roman" w:hAnsi="Times New Roman" w:cs="Times New Roman"/>
          <w:b/>
          <w:sz w:val="24"/>
          <w:szCs w:val="24"/>
          <w:lang w:val="uk-UA"/>
        </w:rPr>
        <w:t xml:space="preserve"> 4</w:t>
      </w:r>
      <w:r w:rsidRPr="0012441A">
        <w:rPr>
          <w:rFonts w:ascii="Times New Roman" w:hAnsi="Times New Roman" w:cs="Times New Roman"/>
          <w:sz w:val="24"/>
          <w:szCs w:val="24"/>
          <w:lang w:val="uk-UA"/>
        </w:rPr>
        <w:t xml:space="preserve"> статті – у фахових виданнях; </w:t>
      </w:r>
      <w:r w:rsidRPr="0012441A">
        <w:rPr>
          <w:rFonts w:ascii="Times New Roman" w:hAnsi="Times New Roman" w:cs="Times New Roman"/>
          <w:b/>
          <w:sz w:val="24"/>
          <w:szCs w:val="24"/>
          <w:lang w:val="uk-UA"/>
        </w:rPr>
        <w:t>4</w:t>
      </w:r>
      <w:r w:rsidRPr="0012441A">
        <w:rPr>
          <w:rFonts w:ascii="Times New Roman" w:hAnsi="Times New Roman" w:cs="Times New Roman"/>
          <w:sz w:val="24"/>
          <w:szCs w:val="24"/>
          <w:lang w:val="uk-UA"/>
        </w:rPr>
        <w:t xml:space="preserve"> – у збірниках наукових праць. Взято участь у роботі всеукраїнській та регіональній наукових конференціях. Отримано свідоцтво про реєстрацію авторського права на твір. Захищено</w:t>
      </w:r>
      <w:r w:rsidR="001871E1" w:rsidRPr="0012441A">
        <w:rPr>
          <w:rFonts w:ascii="Times New Roman" w:hAnsi="Times New Roman" w:cs="Times New Roman"/>
          <w:sz w:val="24"/>
          <w:szCs w:val="24"/>
          <w:lang w:val="uk-UA"/>
        </w:rPr>
        <w:t xml:space="preserve">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кандидатську дисертацію.</w:t>
      </w:r>
    </w:p>
    <w:p w:rsidR="0023349A" w:rsidRPr="0012441A" w:rsidRDefault="0023349A" w:rsidP="003A5B40">
      <w:pPr>
        <w:spacing w:after="0"/>
        <w:ind w:firstLine="709"/>
        <w:jc w:val="both"/>
        <w:rPr>
          <w:rFonts w:ascii="Times New Roman" w:hAnsi="Times New Roman" w:cs="Times New Roman"/>
          <w:b/>
          <w:sz w:val="24"/>
          <w:szCs w:val="24"/>
          <w:lang w:val="uk-UA"/>
        </w:rPr>
      </w:pPr>
    </w:p>
    <w:p w:rsidR="003A5B40" w:rsidRPr="0012441A" w:rsidRDefault="003A5B40" w:rsidP="0023349A">
      <w:pPr>
        <w:spacing w:after="0" w:line="240" w:lineRule="auto"/>
        <w:ind w:firstLine="709"/>
        <w:jc w:val="both"/>
        <w:rPr>
          <w:rFonts w:ascii="Times New Roman" w:hAnsi="Times New Roman" w:cs="Times New Roman"/>
          <w:b/>
          <w:sz w:val="24"/>
          <w:szCs w:val="24"/>
          <w:lang w:val="uk-UA"/>
        </w:rPr>
      </w:pPr>
      <w:r w:rsidRPr="0012441A">
        <w:rPr>
          <w:rFonts w:ascii="Times New Roman" w:hAnsi="Times New Roman" w:cs="Times New Roman"/>
          <w:b/>
          <w:sz w:val="24"/>
          <w:szCs w:val="24"/>
          <w:lang w:val="uk-UA"/>
        </w:rPr>
        <w:t>Український міжуніверситетський навчально-науковий «Шекспірівський центр»</w:t>
      </w:r>
    </w:p>
    <w:p w:rsidR="003A5B40" w:rsidRPr="0012441A" w:rsidRDefault="003A5B40" w:rsidP="0023349A">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Центром організовано та проведено Всеукраїнський конкурс студентських дослідницьких і креативних проєктів ім. В. Кейса. За результатами конкурсу 4 студенти університету отримали призові місця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диплом 1-го ступеня, </w:t>
      </w:r>
      <w:r w:rsidRPr="0012441A">
        <w:rPr>
          <w:rFonts w:ascii="Times New Roman" w:hAnsi="Times New Roman" w:cs="Times New Roman"/>
          <w:b/>
          <w:sz w:val="24"/>
          <w:szCs w:val="24"/>
          <w:lang w:val="uk-UA"/>
        </w:rPr>
        <w:t xml:space="preserve">2 </w:t>
      </w:r>
      <w:r w:rsidRPr="0012441A">
        <w:rPr>
          <w:rFonts w:ascii="Times New Roman" w:hAnsi="Times New Roman" w:cs="Times New Roman"/>
          <w:sz w:val="24"/>
          <w:szCs w:val="24"/>
          <w:lang w:val="uk-UA"/>
        </w:rPr>
        <w:t xml:space="preserve">дипломи 2-го ступеня та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дипломи 3-го ступеня). </w:t>
      </w:r>
    </w:p>
    <w:p w:rsidR="003A5B40" w:rsidRPr="0012441A" w:rsidRDefault="003A5B40" w:rsidP="0023349A">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Проведено Міжнародний науковий симпозіум </w:t>
      </w:r>
      <w:r w:rsidRPr="0012441A">
        <w:rPr>
          <w:rFonts w:ascii="Times New Roman" w:hAnsi="Times New Roman" w:cs="Times New Roman"/>
          <w:b/>
          <w:i/>
          <w:sz w:val="24"/>
          <w:szCs w:val="24"/>
          <w:lang w:val="uk-UA"/>
        </w:rPr>
        <w:t>«Шекспір як суб’єкт і об’єкт міфологізації»,</w:t>
      </w:r>
      <w:r w:rsidRPr="0012441A">
        <w:rPr>
          <w:rFonts w:ascii="Times New Roman" w:hAnsi="Times New Roman" w:cs="Times New Roman"/>
          <w:sz w:val="24"/>
          <w:szCs w:val="24"/>
          <w:lang w:val="uk-UA"/>
        </w:rPr>
        <w:t xml:space="preserve"> що відбувся в рамках Кримського міжнародного філологічного форуму (24–25 вересня 2020). Науковці з 16 університетів України, шекспірознавці з Франції та Болгарії представили 32 доповіді. </w:t>
      </w:r>
    </w:p>
    <w:p w:rsidR="003A5B40" w:rsidRPr="0012441A" w:rsidRDefault="003A5B40" w:rsidP="0023349A">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lastRenderedPageBreak/>
        <w:t>Видано у видавництві</w:t>
      </w:r>
      <w:r w:rsidR="001871E1"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 xml:space="preserve">LIHA-PRES (SENSE) англомовну колективну монографію </w:t>
      </w:r>
      <w:r w:rsidRPr="0012441A">
        <w:rPr>
          <w:rFonts w:ascii="Times New Roman" w:eastAsia="Calibri" w:hAnsi="Times New Roman" w:cs="Times New Roman"/>
          <w:b/>
          <w:i/>
          <w:sz w:val="24"/>
          <w:szCs w:val="24"/>
          <w:lang w:val="uk-UA" w:eastAsia="en-US"/>
        </w:rPr>
        <w:t>“...A sea-change into something rich and strange: Shakespeare Studies in Contemporary Ukraine”</w:t>
      </w:r>
      <w:r w:rsidRPr="0012441A">
        <w:rPr>
          <w:rFonts w:ascii="Times New Roman" w:eastAsia="Calibri" w:hAnsi="Times New Roman" w:cs="Times New Roman"/>
          <w:sz w:val="24"/>
          <w:szCs w:val="24"/>
          <w:lang w:val="uk-UA" w:eastAsia="en-US"/>
        </w:rPr>
        <w:t xml:space="preserve"> за редакцією Н. М. Торкут, Ю. І. Черняк (ISBN 978-966-397-199-5), 188 р.).</w:t>
      </w:r>
    </w:p>
    <w:p w:rsidR="003A5B40" w:rsidRPr="0012441A" w:rsidRDefault="003A5B40" w:rsidP="0023349A">
      <w:pPr>
        <w:spacing w:after="0" w:line="240" w:lineRule="auto"/>
        <w:ind w:firstLine="709"/>
        <w:jc w:val="both"/>
        <w:rPr>
          <w:rFonts w:ascii="Times New Roman" w:hAnsi="Times New Roman" w:cs="Times New Roman"/>
          <w:bCs/>
          <w:sz w:val="24"/>
          <w:szCs w:val="24"/>
          <w:lang w:val="uk-UA"/>
        </w:rPr>
      </w:pPr>
      <w:r w:rsidRPr="0012441A">
        <w:rPr>
          <w:rFonts w:ascii="Times New Roman" w:hAnsi="Times New Roman" w:cs="Times New Roman"/>
          <w:sz w:val="24"/>
          <w:szCs w:val="24"/>
          <w:lang w:val="uk-UA"/>
        </w:rPr>
        <w:t xml:space="preserve">Розроблено концепцію і подано в Інститут модернізації змісту освіти обґрунтування Міжнародної шекспірівської конференції </w:t>
      </w:r>
      <w:r w:rsidRPr="0012441A">
        <w:rPr>
          <w:rFonts w:ascii="Times New Roman" w:hAnsi="Times New Roman" w:cs="Times New Roman"/>
          <w:b/>
          <w:i/>
          <w:sz w:val="24"/>
          <w:szCs w:val="24"/>
          <w:lang w:val="uk-UA"/>
        </w:rPr>
        <w:t>«Великий Бард в контексті пандемії: Shakespeare and/as Medicine»</w:t>
      </w:r>
      <w:r w:rsidRPr="0012441A">
        <w:rPr>
          <w:rFonts w:ascii="Times New Roman" w:hAnsi="Times New Roman" w:cs="Times New Roman"/>
          <w:sz w:val="24"/>
          <w:szCs w:val="24"/>
          <w:lang w:val="uk-UA"/>
        </w:rPr>
        <w:t xml:space="preserve">, співорганізаторами якої виступають Шекспірівський інститут (м. Стретфорд-на-Ейвоні, Велика Британія), Софійський університет Св. Климента Охридського (м. Софія, Болгарія), Південнодунайський університет </w:t>
      </w:r>
      <w:r w:rsidRPr="0012441A">
        <w:rPr>
          <w:rFonts w:ascii="Times New Roman" w:hAnsi="Times New Roman" w:cs="Times New Roman"/>
          <w:bCs/>
          <w:sz w:val="24"/>
          <w:szCs w:val="24"/>
          <w:lang w:val="uk-UA"/>
        </w:rPr>
        <w:t>(м. Галац, Румунія)</w:t>
      </w:r>
      <w:r w:rsidRPr="0012441A">
        <w:rPr>
          <w:rFonts w:ascii="Times New Roman" w:hAnsi="Times New Roman" w:cs="Times New Roman"/>
          <w:sz w:val="24"/>
          <w:szCs w:val="24"/>
          <w:lang w:val="uk-UA"/>
        </w:rPr>
        <w:t xml:space="preserve">, </w:t>
      </w:r>
      <w:r w:rsidRPr="0012441A">
        <w:rPr>
          <w:rFonts w:ascii="Times New Roman" w:hAnsi="Times New Roman" w:cs="Times New Roman"/>
          <w:bCs/>
          <w:sz w:val="24"/>
          <w:szCs w:val="24"/>
          <w:lang w:val="uk-UA"/>
        </w:rPr>
        <w:t>Тбіліський державний університет імені Іване Джавахішвілі (м. Тбілісі, Грузія).</w:t>
      </w:r>
    </w:p>
    <w:p w:rsidR="003A5B40" w:rsidRPr="0012441A" w:rsidRDefault="003A5B40" w:rsidP="0023349A">
      <w:pPr>
        <w:spacing w:after="0" w:line="240" w:lineRule="auto"/>
        <w:ind w:firstLine="709"/>
        <w:jc w:val="both"/>
        <w:rPr>
          <w:rFonts w:ascii="Times New Roman" w:hAnsi="Times New Roman" w:cs="Times New Roman"/>
          <w:b/>
          <w:i/>
          <w:sz w:val="24"/>
          <w:szCs w:val="24"/>
          <w:shd w:val="clear" w:color="auto" w:fill="FFFFFF"/>
          <w:lang w:val="uk-UA"/>
        </w:rPr>
      </w:pPr>
      <w:r w:rsidRPr="0012441A">
        <w:rPr>
          <w:rFonts w:ascii="Times New Roman" w:hAnsi="Times New Roman" w:cs="Times New Roman"/>
          <w:sz w:val="24"/>
          <w:szCs w:val="24"/>
          <w:lang w:val="uk-UA"/>
        </w:rPr>
        <w:t xml:space="preserve">Проведено перший етап поліаспектного (переклад, театр, література, критика) дослідження історії української шекспіріани, за результатами якого Н. Торкут у співавторстві з канадським шекспірознавцем І. Макарик написано розділ </w:t>
      </w:r>
      <w:r w:rsidRPr="0012441A">
        <w:rPr>
          <w:rFonts w:ascii="Times New Roman" w:hAnsi="Times New Roman" w:cs="Times New Roman"/>
          <w:b/>
          <w:i/>
          <w:sz w:val="24"/>
          <w:szCs w:val="24"/>
          <w:lang w:val="uk-UA"/>
        </w:rPr>
        <w:t>«Ukraine»</w:t>
      </w:r>
      <w:r w:rsidRPr="0012441A">
        <w:rPr>
          <w:rFonts w:ascii="Times New Roman" w:hAnsi="Times New Roman" w:cs="Times New Roman"/>
          <w:sz w:val="24"/>
          <w:szCs w:val="24"/>
          <w:lang w:val="uk-UA"/>
        </w:rPr>
        <w:t xml:space="preserve"> в англомовне енциклопедичне видання </w:t>
      </w:r>
      <w:r w:rsidRPr="0012441A">
        <w:rPr>
          <w:rFonts w:ascii="Times New Roman" w:hAnsi="Times New Roman" w:cs="Times New Roman"/>
          <w:b/>
          <w:i/>
          <w:sz w:val="24"/>
          <w:szCs w:val="24"/>
          <w:shd w:val="clear" w:color="auto" w:fill="FFFFFF"/>
          <w:lang w:val="uk-UA"/>
        </w:rPr>
        <w:t xml:space="preserve">Stanford Global Shakespeare Encyclopedia. </w:t>
      </w:r>
    </w:p>
    <w:p w:rsidR="003A5B40" w:rsidRPr="0012441A" w:rsidRDefault="002355EC" w:rsidP="0023349A">
      <w:pPr>
        <w:spacing w:after="0" w:line="240" w:lineRule="auto"/>
        <w:ind w:firstLine="709"/>
        <w:jc w:val="both"/>
        <w:rPr>
          <w:rFonts w:ascii="Times New Roman" w:hAnsi="Times New Roman" w:cs="Times New Roman"/>
          <w:sz w:val="24"/>
          <w:szCs w:val="24"/>
          <w:shd w:val="clear" w:color="auto" w:fill="FFFFFF"/>
          <w:lang w:val="uk-UA"/>
        </w:rPr>
      </w:pPr>
      <w:r w:rsidRPr="0012441A">
        <w:rPr>
          <w:rFonts w:ascii="Times New Roman" w:hAnsi="Times New Roman" w:cs="Times New Roman"/>
          <w:sz w:val="24"/>
          <w:szCs w:val="24"/>
          <w:lang w:val="uk-UA"/>
        </w:rPr>
        <w:t xml:space="preserve">Опубліковано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eastAsia="ar-SA"/>
        </w:rPr>
        <w:t> </w:t>
      </w:r>
      <w:r w:rsidRPr="0012441A">
        <w:rPr>
          <w:rFonts w:ascii="Times New Roman" w:hAnsi="Times New Roman" w:cs="Times New Roman"/>
          <w:sz w:val="24"/>
          <w:szCs w:val="24"/>
          <w:lang w:val="uk-UA"/>
        </w:rPr>
        <w:t>статтю у науковому виданні, в</w:t>
      </w:r>
      <w:r w:rsidR="003A5B40" w:rsidRPr="0012441A">
        <w:rPr>
          <w:rFonts w:ascii="Times New Roman" w:hAnsi="Times New Roman" w:cs="Times New Roman"/>
          <w:sz w:val="24"/>
          <w:szCs w:val="24"/>
          <w:lang w:val="uk-UA"/>
        </w:rPr>
        <w:t xml:space="preserve">зято участь у </w:t>
      </w:r>
      <w:r w:rsidR="003A5B40" w:rsidRPr="0012441A">
        <w:rPr>
          <w:rFonts w:ascii="Times New Roman" w:hAnsi="Times New Roman" w:cs="Times New Roman"/>
          <w:b/>
          <w:sz w:val="24"/>
          <w:szCs w:val="24"/>
          <w:lang w:val="uk-UA" w:eastAsia="ar-SA"/>
        </w:rPr>
        <w:t>2</w:t>
      </w:r>
      <w:r w:rsidR="003A5B40" w:rsidRPr="0012441A">
        <w:rPr>
          <w:rFonts w:ascii="Times New Roman" w:hAnsi="Times New Roman" w:cs="Times New Roman"/>
          <w:sz w:val="24"/>
          <w:szCs w:val="24"/>
          <w:lang w:val="uk-UA" w:eastAsia="ar-SA"/>
        </w:rPr>
        <w:t xml:space="preserve"> міжнародних; </w:t>
      </w:r>
      <w:r w:rsidR="003A5B40" w:rsidRPr="0012441A">
        <w:rPr>
          <w:rFonts w:ascii="Times New Roman" w:hAnsi="Times New Roman" w:cs="Times New Roman"/>
          <w:b/>
          <w:sz w:val="24"/>
          <w:szCs w:val="24"/>
          <w:lang w:val="uk-UA" w:eastAsia="ar-SA"/>
        </w:rPr>
        <w:t>2</w:t>
      </w:r>
      <w:r w:rsidR="003A5B40" w:rsidRPr="0012441A">
        <w:rPr>
          <w:rFonts w:ascii="Times New Roman" w:hAnsi="Times New Roman" w:cs="Times New Roman"/>
          <w:sz w:val="24"/>
          <w:szCs w:val="24"/>
          <w:lang w:val="uk-UA" w:eastAsia="ar-SA"/>
        </w:rPr>
        <w:t> всеукраїнських конференціях;</w:t>
      </w:r>
      <w:r w:rsidR="003A5B40" w:rsidRPr="0012441A">
        <w:rPr>
          <w:rFonts w:ascii="Times New Roman" w:hAnsi="Times New Roman" w:cs="Times New Roman"/>
          <w:sz w:val="24"/>
          <w:szCs w:val="24"/>
          <w:lang w:val="uk-UA"/>
        </w:rPr>
        <w:t xml:space="preserve"> міжнародному он-лайн семінарі </w:t>
      </w:r>
      <w:r w:rsidR="003A5B40" w:rsidRPr="0012441A">
        <w:rPr>
          <w:rFonts w:ascii="Times New Roman" w:hAnsi="Times New Roman" w:cs="Times New Roman"/>
          <w:sz w:val="24"/>
          <w:szCs w:val="24"/>
          <w:shd w:val="clear" w:color="auto" w:fill="FFFFFF"/>
          <w:lang w:val="uk-UA"/>
        </w:rPr>
        <w:t>«Поезія Григорія Кочура англійською мовою».</w:t>
      </w:r>
    </w:p>
    <w:p w:rsidR="00E756FA" w:rsidRPr="0012441A" w:rsidRDefault="00E756FA" w:rsidP="00E756FA">
      <w:pPr>
        <w:spacing w:after="0"/>
        <w:ind w:firstLine="709"/>
        <w:jc w:val="both"/>
        <w:rPr>
          <w:rFonts w:ascii="Times New Roman" w:hAnsi="Times New Roman" w:cs="Times New Roman"/>
          <w:sz w:val="24"/>
          <w:szCs w:val="24"/>
          <w:shd w:val="clear" w:color="auto" w:fill="FFFFFF"/>
          <w:lang w:val="uk-UA"/>
        </w:rPr>
      </w:pPr>
    </w:p>
    <w:p w:rsidR="003A5B40" w:rsidRPr="0012441A" w:rsidRDefault="003A5B40" w:rsidP="0023349A">
      <w:pPr>
        <w:spacing w:after="0" w:line="240" w:lineRule="auto"/>
        <w:ind w:firstLine="708"/>
        <w:jc w:val="both"/>
        <w:rPr>
          <w:rFonts w:ascii="Times New Roman" w:hAnsi="Times New Roman" w:cs="Times New Roman"/>
          <w:bCs/>
          <w:sz w:val="24"/>
          <w:szCs w:val="24"/>
          <w:lang w:val="uk-UA"/>
        </w:rPr>
      </w:pPr>
      <w:r w:rsidRPr="0012441A">
        <w:rPr>
          <w:rFonts w:ascii="Times New Roman" w:hAnsi="Times New Roman" w:cs="Times New Roman"/>
          <w:b/>
          <w:bCs/>
          <w:sz w:val="24"/>
          <w:szCs w:val="24"/>
          <w:lang w:val="uk-UA"/>
        </w:rPr>
        <w:t>Навчально-наукова лабораторія «Дослідження проблем службового права»</w:t>
      </w:r>
      <w:r w:rsidR="001871E1" w:rsidRPr="0012441A">
        <w:rPr>
          <w:rFonts w:ascii="Times New Roman" w:hAnsi="Times New Roman" w:cs="Times New Roman"/>
          <w:b/>
          <w:bCs/>
          <w:sz w:val="24"/>
          <w:szCs w:val="24"/>
          <w:lang w:val="uk-UA"/>
        </w:rPr>
        <w:t xml:space="preserve"> </w:t>
      </w:r>
    </w:p>
    <w:p w:rsidR="003A5B40" w:rsidRPr="0012441A" w:rsidRDefault="003A5B40" w:rsidP="0023349A">
      <w:pPr>
        <w:pStyle w:val="afa"/>
        <w:widowControl w:val="0"/>
        <w:ind w:left="0" w:firstLine="709"/>
        <w:jc w:val="both"/>
        <w:rPr>
          <w:lang w:val="uk-UA"/>
        </w:rPr>
      </w:pPr>
      <w:r w:rsidRPr="0012441A">
        <w:rPr>
          <w:bCs/>
          <w:lang w:val="uk-UA"/>
        </w:rPr>
        <w:t>П</w:t>
      </w:r>
      <w:r w:rsidRPr="0012441A">
        <w:rPr>
          <w:lang w:val="uk-UA"/>
        </w:rPr>
        <w:t xml:space="preserve">ідготовлено </w:t>
      </w:r>
      <w:r w:rsidRPr="0012441A">
        <w:rPr>
          <w:b/>
          <w:i/>
          <w:lang w:val="uk-UA"/>
        </w:rPr>
        <w:t>15 обґрунтувань та пропозицій</w:t>
      </w:r>
      <w:r w:rsidRPr="0012441A">
        <w:rPr>
          <w:lang w:val="uk-UA"/>
        </w:rPr>
        <w:t xml:space="preserve"> щодо удосконалення положень актів чинного законодавства з питань публічної служби, які направлено до профільного комітету Верховної Ради України, Національного агентства України з питань державної служби; впроваджено в діяльність органів виконавчої влади та органів місцевого самоврядування м. Запоріжжя та Запорізької області </w:t>
      </w:r>
      <w:r w:rsidRPr="0012441A">
        <w:rPr>
          <w:b/>
          <w:i/>
          <w:lang w:val="uk-UA"/>
        </w:rPr>
        <w:t>12 положень правового змісту</w:t>
      </w:r>
      <w:r w:rsidRPr="0012441A">
        <w:rPr>
          <w:lang w:val="uk-UA"/>
        </w:rPr>
        <w:t xml:space="preserve"> щодо врегулювання</w:t>
      </w:r>
      <w:r w:rsidRPr="0012441A">
        <w:rPr>
          <w:b/>
          <w:lang w:val="uk-UA"/>
        </w:rPr>
        <w:t xml:space="preserve"> </w:t>
      </w:r>
      <w:r w:rsidRPr="0012441A">
        <w:rPr>
          <w:lang w:val="uk-UA"/>
        </w:rPr>
        <w:t xml:space="preserve">окремих аспектів публічної служби. </w:t>
      </w:r>
    </w:p>
    <w:p w:rsidR="003A5B40" w:rsidRPr="0012441A" w:rsidRDefault="003A5B40" w:rsidP="0023349A">
      <w:pPr>
        <w:spacing w:after="0" w:line="240" w:lineRule="auto"/>
        <w:ind w:firstLine="708"/>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Виконуються дослідження у рамках Проекту «Загальноєвропейська конвергенція правових, економічних та культурологічних основ попередження корупції» </w:t>
      </w:r>
      <w:r w:rsidRPr="0012441A">
        <w:rPr>
          <w:rFonts w:ascii="Times New Roman" w:hAnsi="Times New Roman" w:cs="Times New Roman"/>
          <w:bCs/>
          <w:sz w:val="24"/>
          <w:szCs w:val="24"/>
          <w:lang w:val="uk-UA"/>
        </w:rPr>
        <w:t>Номер проекту 611790-EPP-1-2019-1-UA-EPPJMO-MODULE</w:t>
      </w:r>
      <w:r w:rsidRPr="0012441A">
        <w:rPr>
          <w:rFonts w:ascii="Times New Roman" w:hAnsi="Times New Roman" w:cs="Times New Roman"/>
          <w:b/>
          <w:bCs/>
          <w:sz w:val="24"/>
          <w:szCs w:val="24"/>
          <w:lang w:val="uk-UA"/>
        </w:rPr>
        <w:t xml:space="preserve"> </w:t>
      </w:r>
      <w:r w:rsidR="00C52E92" w:rsidRPr="0012441A">
        <w:rPr>
          <w:rFonts w:ascii="Times New Roman" w:hAnsi="Times New Roman" w:cs="Times New Roman"/>
          <w:b/>
          <w:bCs/>
          <w:sz w:val="24"/>
          <w:szCs w:val="24"/>
          <w:lang w:val="uk-UA"/>
        </w:rPr>
        <w:t>за</w:t>
      </w:r>
      <w:r w:rsidRPr="0012441A">
        <w:rPr>
          <w:rFonts w:ascii="Times New Roman" w:hAnsi="Times New Roman" w:cs="Times New Roman"/>
          <w:sz w:val="24"/>
          <w:szCs w:val="24"/>
          <w:lang w:val="uk-UA"/>
        </w:rPr>
        <w:t xml:space="preserve"> напрям</w:t>
      </w:r>
      <w:r w:rsidR="00C52E92" w:rsidRPr="0012441A">
        <w:rPr>
          <w:rFonts w:ascii="Times New Roman" w:hAnsi="Times New Roman" w:cs="Times New Roman"/>
          <w:sz w:val="24"/>
          <w:szCs w:val="24"/>
          <w:lang w:val="uk-UA"/>
        </w:rPr>
        <w:t>ом</w:t>
      </w:r>
      <w:r w:rsidRPr="0012441A">
        <w:rPr>
          <w:rFonts w:ascii="Times New Roman" w:hAnsi="Times New Roman" w:cs="Times New Roman"/>
          <w:sz w:val="24"/>
          <w:szCs w:val="24"/>
          <w:lang w:val="uk-UA"/>
        </w:rPr>
        <w:t xml:space="preserve"> Жан</w:t>
      </w:r>
      <w:r w:rsidR="00C52E92" w:rsidRPr="0012441A">
        <w:rPr>
          <w:rFonts w:ascii="Times New Roman" w:hAnsi="Times New Roman" w:cs="Times New Roman"/>
          <w:sz w:val="24"/>
          <w:szCs w:val="24"/>
          <w:lang w:val="uk-UA"/>
        </w:rPr>
        <w:t>а</w:t>
      </w:r>
      <w:r w:rsidRPr="0012441A">
        <w:rPr>
          <w:rFonts w:ascii="Times New Roman" w:hAnsi="Times New Roman" w:cs="Times New Roman"/>
          <w:sz w:val="24"/>
          <w:szCs w:val="24"/>
          <w:lang w:val="uk-UA"/>
        </w:rPr>
        <w:t xml:space="preserve"> Моне (Jean Monnet) Програми ЄС Erasmus+</w:t>
      </w:r>
      <w:r w:rsidR="00C52E92"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 xml:space="preserve">за підтримки </w:t>
      </w:r>
      <w:r w:rsidRPr="0012441A">
        <w:rPr>
          <w:rFonts w:ascii="Times New Roman" w:hAnsi="Times New Roman" w:cs="Times New Roman"/>
          <w:bCs/>
          <w:sz w:val="24"/>
          <w:szCs w:val="24"/>
          <w:lang w:val="uk-UA"/>
        </w:rPr>
        <w:t>Виконавчої агенції з питань освіти аудіовізуальних засобів і культури ЄКЄС</w:t>
      </w:r>
      <w:r w:rsidRPr="0012441A">
        <w:rPr>
          <w:rFonts w:ascii="Times New Roman" w:hAnsi="Times New Roman" w:cs="Times New Roman"/>
          <w:b/>
          <w:bCs/>
          <w:sz w:val="24"/>
          <w:szCs w:val="24"/>
          <w:lang w:val="uk-UA"/>
        </w:rPr>
        <w:t xml:space="preserve"> </w:t>
      </w:r>
      <w:r w:rsidRPr="0012441A">
        <w:rPr>
          <w:rFonts w:ascii="Times New Roman" w:hAnsi="Times New Roman" w:cs="Times New Roman"/>
          <w:sz w:val="24"/>
          <w:szCs w:val="24"/>
          <w:lang w:val="uk-UA"/>
        </w:rPr>
        <w:t>(EACEA EU).</w:t>
      </w:r>
    </w:p>
    <w:p w:rsidR="003A5B40" w:rsidRPr="0012441A" w:rsidRDefault="003A5B40" w:rsidP="0023349A">
      <w:pPr>
        <w:pStyle w:val="afa"/>
        <w:widowControl w:val="0"/>
        <w:ind w:left="0" w:firstLine="709"/>
        <w:jc w:val="both"/>
        <w:rPr>
          <w:lang w:val="uk-UA"/>
        </w:rPr>
      </w:pPr>
      <w:r w:rsidRPr="0012441A">
        <w:rPr>
          <w:lang w:val="uk-UA"/>
        </w:rPr>
        <w:t xml:space="preserve">Підготовлено </w:t>
      </w:r>
      <w:r w:rsidRPr="0012441A">
        <w:rPr>
          <w:b/>
          <w:lang w:val="uk-UA"/>
        </w:rPr>
        <w:t xml:space="preserve">3 </w:t>
      </w:r>
      <w:r w:rsidRPr="0012441A">
        <w:rPr>
          <w:lang w:val="uk-UA"/>
        </w:rPr>
        <w:t xml:space="preserve">монографії, </w:t>
      </w:r>
      <w:r w:rsidRPr="0012441A">
        <w:rPr>
          <w:b/>
          <w:lang w:val="uk-UA"/>
        </w:rPr>
        <w:t>1</w:t>
      </w:r>
      <w:r w:rsidRPr="0012441A">
        <w:rPr>
          <w:lang w:val="uk-UA"/>
        </w:rPr>
        <w:t xml:space="preserve"> розділ у колективній монографії, яка вийшла друком</w:t>
      </w:r>
      <w:r w:rsidR="001871E1" w:rsidRPr="0012441A">
        <w:rPr>
          <w:lang w:val="uk-UA"/>
        </w:rPr>
        <w:t xml:space="preserve"> </w:t>
      </w:r>
      <w:r w:rsidRPr="0012441A">
        <w:rPr>
          <w:lang w:val="uk-UA"/>
        </w:rPr>
        <w:t xml:space="preserve">за кордоном, </w:t>
      </w:r>
      <w:r w:rsidRPr="0012441A">
        <w:rPr>
          <w:b/>
          <w:lang w:val="uk-UA"/>
        </w:rPr>
        <w:t>1</w:t>
      </w:r>
      <w:r w:rsidRPr="0012441A">
        <w:rPr>
          <w:lang w:val="uk-UA"/>
        </w:rPr>
        <w:t xml:space="preserve"> підручник. Опубліковано </w:t>
      </w:r>
      <w:r w:rsidRPr="0012441A">
        <w:rPr>
          <w:b/>
          <w:lang w:val="uk-UA"/>
        </w:rPr>
        <w:t>22</w:t>
      </w:r>
      <w:r w:rsidRPr="0012441A">
        <w:rPr>
          <w:lang w:val="uk-UA"/>
        </w:rPr>
        <w:t xml:space="preserve"> наукові статті у </w:t>
      </w:r>
      <w:r w:rsidR="002355EC" w:rsidRPr="0012441A">
        <w:rPr>
          <w:lang w:val="uk-UA"/>
        </w:rPr>
        <w:t>виданнях</w:t>
      </w:r>
      <w:r w:rsidRPr="0012441A">
        <w:rPr>
          <w:lang w:val="uk-UA"/>
        </w:rPr>
        <w:t xml:space="preserve">, які включені до наукометричних баз даних, з них </w:t>
      </w:r>
      <w:r w:rsidRPr="0012441A">
        <w:rPr>
          <w:b/>
          <w:lang w:val="uk-UA"/>
        </w:rPr>
        <w:t>2</w:t>
      </w:r>
      <w:r w:rsidRPr="0012441A">
        <w:rPr>
          <w:lang w:val="uk-UA"/>
        </w:rPr>
        <w:t xml:space="preserve"> статті до баз</w:t>
      </w:r>
      <w:r w:rsidR="00C52E92" w:rsidRPr="0012441A">
        <w:rPr>
          <w:lang w:val="uk-UA"/>
        </w:rPr>
        <w:t>и даних</w:t>
      </w:r>
      <w:r w:rsidRPr="0012441A">
        <w:rPr>
          <w:lang w:val="uk-UA"/>
        </w:rPr>
        <w:t xml:space="preserve"> Scopus, </w:t>
      </w:r>
      <w:r w:rsidRPr="0012441A">
        <w:rPr>
          <w:b/>
          <w:lang w:val="uk-UA"/>
        </w:rPr>
        <w:t>5</w:t>
      </w:r>
      <w:r w:rsidRPr="0012441A">
        <w:rPr>
          <w:lang w:val="uk-UA"/>
        </w:rPr>
        <w:t xml:space="preserve"> статей до баз</w:t>
      </w:r>
      <w:r w:rsidR="00C52E92" w:rsidRPr="0012441A">
        <w:rPr>
          <w:lang w:val="uk-UA"/>
        </w:rPr>
        <w:t>и даних</w:t>
      </w:r>
      <w:r w:rsidRPr="0012441A">
        <w:rPr>
          <w:lang w:val="uk-UA"/>
        </w:rPr>
        <w:t xml:space="preserve"> Web of Science.</w:t>
      </w:r>
      <w:r w:rsidR="001871E1" w:rsidRPr="0012441A">
        <w:rPr>
          <w:lang w:val="uk-UA"/>
        </w:rPr>
        <w:t xml:space="preserve"> </w:t>
      </w:r>
    </w:p>
    <w:p w:rsidR="003A5B40" w:rsidRPr="0012441A" w:rsidRDefault="003A5B40" w:rsidP="0023349A">
      <w:pPr>
        <w:widowControl w:val="0"/>
        <w:spacing w:after="0" w:line="240" w:lineRule="auto"/>
        <w:ind w:firstLine="708"/>
        <w:jc w:val="both"/>
        <w:rPr>
          <w:rFonts w:ascii="Times New Roman" w:hAnsi="Times New Roman" w:cs="Times New Roman"/>
          <w:sz w:val="24"/>
          <w:szCs w:val="24"/>
          <w:lang w:val="uk-UA" w:eastAsia="ar-SA"/>
        </w:rPr>
      </w:pPr>
      <w:r w:rsidRPr="0012441A">
        <w:rPr>
          <w:rFonts w:ascii="Times New Roman" w:hAnsi="Times New Roman" w:cs="Times New Roman"/>
          <w:sz w:val="24"/>
          <w:szCs w:val="24"/>
          <w:lang w:val="uk-UA"/>
        </w:rPr>
        <w:t xml:space="preserve">Взято участь у </w:t>
      </w:r>
      <w:r w:rsidRPr="0012441A">
        <w:rPr>
          <w:rFonts w:ascii="Times New Roman" w:hAnsi="Times New Roman" w:cs="Times New Roman"/>
          <w:b/>
          <w:sz w:val="24"/>
          <w:szCs w:val="24"/>
          <w:lang w:val="uk-UA"/>
        </w:rPr>
        <w:t>21</w:t>
      </w:r>
      <w:r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eastAsia="ar-SA"/>
        </w:rPr>
        <w:t xml:space="preserve">міжнародній та всеукраїнській конференціях. </w:t>
      </w:r>
    </w:p>
    <w:p w:rsidR="003A5B40" w:rsidRPr="0012441A" w:rsidRDefault="003A5B40" w:rsidP="0023349A">
      <w:pPr>
        <w:pStyle w:val="afa"/>
        <w:widowControl w:val="0"/>
        <w:ind w:left="0" w:firstLine="709"/>
        <w:jc w:val="both"/>
        <w:rPr>
          <w:lang w:val="uk-UA"/>
        </w:rPr>
      </w:pPr>
      <w:r w:rsidRPr="0012441A">
        <w:rPr>
          <w:lang w:val="uk-UA"/>
        </w:rPr>
        <w:t xml:space="preserve">Захищено </w:t>
      </w:r>
      <w:r w:rsidRPr="0012441A">
        <w:rPr>
          <w:b/>
          <w:lang w:val="uk-UA"/>
        </w:rPr>
        <w:t>3</w:t>
      </w:r>
      <w:r w:rsidRPr="0012441A">
        <w:rPr>
          <w:lang w:val="uk-UA"/>
        </w:rPr>
        <w:t xml:space="preserve"> докторських та </w:t>
      </w:r>
      <w:r w:rsidRPr="0012441A">
        <w:rPr>
          <w:b/>
          <w:lang w:val="uk-UA"/>
        </w:rPr>
        <w:t>1</w:t>
      </w:r>
      <w:r w:rsidRPr="0012441A">
        <w:rPr>
          <w:lang w:val="uk-UA"/>
        </w:rPr>
        <w:t xml:space="preserve"> кандидатська дисертаці</w:t>
      </w:r>
      <w:r w:rsidR="00E756FA" w:rsidRPr="0012441A">
        <w:rPr>
          <w:lang w:val="uk-UA"/>
        </w:rPr>
        <w:t>я</w:t>
      </w:r>
      <w:r w:rsidRPr="0012441A">
        <w:rPr>
          <w:lang w:val="uk-UA"/>
        </w:rPr>
        <w:t xml:space="preserve">. Підготовлено </w:t>
      </w:r>
      <w:r w:rsidRPr="0012441A">
        <w:rPr>
          <w:b/>
          <w:lang w:val="uk-UA"/>
        </w:rPr>
        <w:t xml:space="preserve">8 </w:t>
      </w:r>
      <w:r w:rsidRPr="0012441A">
        <w:rPr>
          <w:lang w:val="uk-UA"/>
        </w:rPr>
        <w:t>конкурсних робіт, які</w:t>
      </w:r>
      <w:r w:rsidR="001871E1" w:rsidRPr="0012441A">
        <w:rPr>
          <w:lang w:val="uk-UA"/>
        </w:rPr>
        <w:t xml:space="preserve"> </w:t>
      </w:r>
      <w:r w:rsidR="002355EC" w:rsidRPr="0012441A">
        <w:rPr>
          <w:lang w:val="uk-UA"/>
        </w:rPr>
        <w:t>відзначені</w:t>
      </w:r>
      <w:r w:rsidRPr="0012441A">
        <w:rPr>
          <w:lang w:val="uk-UA"/>
        </w:rPr>
        <w:t xml:space="preserve"> дипломами переможців Всеукраїнських конкурсів наукових робіт.</w:t>
      </w:r>
    </w:p>
    <w:p w:rsidR="003A5B40" w:rsidRPr="0012441A" w:rsidRDefault="003A5B40" w:rsidP="003A5B40">
      <w:pPr>
        <w:pStyle w:val="afa"/>
        <w:widowControl w:val="0"/>
        <w:ind w:left="0" w:firstLine="709"/>
        <w:jc w:val="both"/>
        <w:rPr>
          <w:lang w:val="uk-UA"/>
        </w:rPr>
      </w:pPr>
    </w:p>
    <w:p w:rsidR="003A5B40" w:rsidRPr="0012441A" w:rsidRDefault="003A5B40" w:rsidP="0023349A">
      <w:pPr>
        <w:pStyle w:val="afa"/>
        <w:widowControl w:val="0"/>
        <w:ind w:left="0" w:firstLine="709"/>
        <w:jc w:val="both"/>
        <w:rPr>
          <w:b/>
          <w:lang w:val="uk-UA"/>
        </w:rPr>
      </w:pPr>
      <w:r w:rsidRPr="0012441A">
        <w:rPr>
          <w:b/>
          <w:lang w:val="uk-UA"/>
        </w:rPr>
        <w:t>Центр промислової екології</w:t>
      </w:r>
    </w:p>
    <w:p w:rsidR="003A5B40" w:rsidRPr="0012441A" w:rsidRDefault="003A5B40" w:rsidP="0023349A">
      <w:pPr>
        <w:pStyle w:val="afa"/>
        <w:widowControl w:val="0"/>
        <w:ind w:left="0" w:firstLine="709"/>
        <w:jc w:val="both"/>
        <w:rPr>
          <w:lang w:val="uk-UA"/>
        </w:rPr>
      </w:pPr>
      <w:r w:rsidRPr="0012441A">
        <w:rPr>
          <w:lang w:val="uk-UA"/>
        </w:rPr>
        <w:t>Центром проведено наукові консультації, семінари, практикуми, тренінги з питань радіаційної безпеки</w:t>
      </w:r>
      <w:r w:rsidR="001871E1" w:rsidRPr="0012441A">
        <w:rPr>
          <w:lang w:val="uk-UA"/>
        </w:rPr>
        <w:t xml:space="preserve"> </w:t>
      </w:r>
      <w:r w:rsidRPr="0012441A">
        <w:rPr>
          <w:lang w:val="uk-UA"/>
        </w:rPr>
        <w:t>при поводженні з джерелами іонізуючого випромінювання, з питань радіаційної безпеки при контролі металу та металобрухту; радіаційної безпеки при поводженні з джерелами іонізуючого випромінювання;</w:t>
      </w:r>
      <w:r w:rsidR="001871E1" w:rsidRPr="0012441A">
        <w:rPr>
          <w:lang w:val="uk-UA"/>
        </w:rPr>
        <w:t xml:space="preserve"> </w:t>
      </w:r>
      <w:r w:rsidRPr="0012441A">
        <w:rPr>
          <w:lang w:val="uk-UA"/>
        </w:rPr>
        <w:t>вибухобезпеки при контролі металу та металобрухту; технічної експлуатації установок очистки газів; поводження з відходами.</w:t>
      </w:r>
    </w:p>
    <w:p w:rsidR="003A5B40" w:rsidRPr="0012441A" w:rsidRDefault="003A5B40" w:rsidP="0023349A">
      <w:pPr>
        <w:pStyle w:val="afa"/>
        <w:widowControl w:val="0"/>
        <w:ind w:left="0" w:firstLine="709"/>
        <w:jc w:val="both"/>
        <w:rPr>
          <w:lang w:val="uk-UA"/>
        </w:rPr>
      </w:pPr>
      <w:r w:rsidRPr="0012441A">
        <w:rPr>
          <w:lang w:val="uk-UA"/>
        </w:rPr>
        <w:t>У звітному році фахівцями центру на замовлення підприємств</w:t>
      </w:r>
      <w:r w:rsidR="001871E1" w:rsidRPr="0012441A">
        <w:rPr>
          <w:lang w:val="uk-UA"/>
        </w:rPr>
        <w:t xml:space="preserve"> </w:t>
      </w:r>
      <w:r w:rsidRPr="0012441A">
        <w:rPr>
          <w:lang w:val="uk-UA"/>
        </w:rPr>
        <w:t xml:space="preserve">виконано наукових робіт </w:t>
      </w:r>
      <w:r w:rsidR="00E756FA" w:rsidRPr="0012441A">
        <w:rPr>
          <w:lang w:val="uk-UA"/>
        </w:rPr>
        <w:t>з обсягом надходжень</w:t>
      </w:r>
      <w:r w:rsidRPr="0012441A">
        <w:rPr>
          <w:lang w:val="uk-UA"/>
        </w:rPr>
        <w:t xml:space="preserve"> </w:t>
      </w:r>
      <w:r w:rsidRPr="0012441A">
        <w:rPr>
          <w:b/>
          <w:lang w:val="uk-UA"/>
        </w:rPr>
        <w:t>163,560</w:t>
      </w:r>
      <w:r w:rsidRPr="0012441A">
        <w:rPr>
          <w:lang w:val="uk-UA"/>
        </w:rPr>
        <w:t xml:space="preserve"> тис. грн. </w:t>
      </w:r>
    </w:p>
    <w:p w:rsidR="003A5B40" w:rsidRPr="0012441A" w:rsidRDefault="003A5B40" w:rsidP="0023349A">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За результатами діяльності центру опубліковано </w:t>
      </w:r>
      <w:r w:rsidRPr="0012441A">
        <w:rPr>
          <w:rFonts w:ascii="Times New Roman" w:hAnsi="Times New Roman" w:cs="Times New Roman"/>
          <w:b/>
          <w:sz w:val="24"/>
          <w:szCs w:val="24"/>
          <w:lang w:val="uk-UA"/>
        </w:rPr>
        <w:t>6</w:t>
      </w:r>
      <w:r w:rsidRPr="0012441A">
        <w:rPr>
          <w:rFonts w:ascii="Times New Roman" w:hAnsi="Times New Roman" w:cs="Times New Roman"/>
          <w:sz w:val="24"/>
          <w:szCs w:val="24"/>
          <w:lang w:val="uk-UA"/>
        </w:rPr>
        <w:t xml:space="preserve"> наукових статей; </w:t>
      </w:r>
      <w:r w:rsidRPr="0012441A">
        <w:rPr>
          <w:rFonts w:ascii="Times New Roman" w:hAnsi="Times New Roman" w:cs="Times New Roman"/>
          <w:b/>
          <w:sz w:val="24"/>
          <w:szCs w:val="24"/>
          <w:lang w:val="uk-UA"/>
        </w:rPr>
        <w:t>24</w:t>
      </w:r>
      <w:r w:rsidRPr="0012441A">
        <w:rPr>
          <w:rFonts w:ascii="Times New Roman" w:hAnsi="Times New Roman" w:cs="Times New Roman"/>
          <w:sz w:val="24"/>
          <w:szCs w:val="24"/>
          <w:lang w:val="uk-UA"/>
        </w:rPr>
        <w:t xml:space="preserve"> тез</w:t>
      </w:r>
      <w:r w:rsidR="00C52E92" w:rsidRPr="0012441A">
        <w:rPr>
          <w:rFonts w:ascii="Times New Roman" w:hAnsi="Times New Roman" w:cs="Times New Roman"/>
          <w:sz w:val="24"/>
          <w:szCs w:val="24"/>
          <w:lang w:val="uk-UA"/>
        </w:rPr>
        <w:t>и</w:t>
      </w:r>
      <w:r w:rsidRPr="0012441A">
        <w:rPr>
          <w:rFonts w:ascii="Times New Roman" w:hAnsi="Times New Roman" w:cs="Times New Roman"/>
          <w:sz w:val="24"/>
          <w:szCs w:val="24"/>
          <w:lang w:val="uk-UA"/>
        </w:rPr>
        <w:t xml:space="preserve"> доповідей. Взято участь у роботі ІV спеціалізованого міжнародного Запорізького екологічного форуму.</w:t>
      </w:r>
    </w:p>
    <w:p w:rsidR="0023349A" w:rsidRPr="0012441A" w:rsidRDefault="0023349A" w:rsidP="00E756FA">
      <w:pPr>
        <w:spacing w:after="0"/>
        <w:ind w:firstLine="709"/>
        <w:jc w:val="both"/>
        <w:rPr>
          <w:rFonts w:ascii="Times New Roman" w:hAnsi="Times New Roman" w:cs="Times New Roman"/>
          <w:b/>
          <w:sz w:val="24"/>
          <w:szCs w:val="24"/>
          <w:lang w:val="uk-UA"/>
        </w:rPr>
      </w:pPr>
    </w:p>
    <w:p w:rsidR="003A5B40" w:rsidRPr="0012441A" w:rsidRDefault="00E756FA" w:rsidP="0023349A">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b/>
          <w:sz w:val="24"/>
          <w:szCs w:val="24"/>
          <w:lang w:val="uk-UA"/>
        </w:rPr>
        <w:t>Спеціалізована н</w:t>
      </w:r>
      <w:r w:rsidR="003A5B40" w:rsidRPr="0012441A">
        <w:rPr>
          <w:rFonts w:ascii="Times New Roman" w:hAnsi="Times New Roman" w:cs="Times New Roman"/>
          <w:b/>
          <w:sz w:val="24"/>
          <w:szCs w:val="24"/>
          <w:lang w:val="uk-UA"/>
        </w:rPr>
        <w:t>ауково-виробнича лабораторія «Матеріалознавства високотемпературних композиційних матеріалів</w:t>
      </w:r>
      <w:r w:rsidR="001871E1" w:rsidRPr="0012441A">
        <w:rPr>
          <w:rFonts w:ascii="Times New Roman" w:hAnsi="Times New Roman" w:cs="Times New Roman"/>
          <w:b/>
          <w:sz w:val="24"/>
          <w:szCs w:val="24"/>
          <w:lang w:val="uk-UA"/>
        </w:rPr>
        <w:t xml:space="preserve"> </w:t>
      </w:r>
      <w:r w:rsidR="003A5B40" w:rsidRPr="0012441A">
        <w:rPr>
          <w:rFonts w:ascii="Times New Roman" w:hAnsi="Times New Roman" w:cs="Times New Roman"/>
          <w:sz w:val="24"/>
          <w:szCs w:val="24"/>
          <w:lang w:val="uk-UA"/>
        </w:rPr>
        <w:t xml:space="preserve"> </w:t>
      </w:r>
    </w:p>
    <w:p w:rsidR="003A5B40" w:rsidRPr="0012441A" w:rsidRDefault="003A5B40" w:rsidP="0023349A">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Діяльність лабораторії спрямовано на</w:t>
      </w:r>
      <w:r w:rsidR="001871E1"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розробку</w:t>
      </w:r>
      <w:r w:rsidR="001871E1"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технології, технологічного обладнання і</w:t>
      </w:r>
      <w:r w:rsidR="001871E1"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 xml:space="preserve">оснастки для експериментального відпрацювання вузлів і деталей для </w:t>
      </w:r>
      <w:r w:rsidRPr="0012441A">
        <w:rPr>
          <w:rFonts w:ascii="Times New Roman" w:hAnsi="Times New Roman" w:cs="Times New Roman"/>
          <w:sz w:val="24"/>
          <w:szCs w:val="24"/>
          <w:lang w:val="uk-UA"/>
        </w:rPr>
        <w:lastRenderedPageBreak/>
        <w:t>авіаційних двигунів з</w:t>
      </w:r>
      <w:r w:rsidR="001871E1"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композитних матеріалів на основі силіційованих вуглець-вуглецевих композиційних матеріалів; розробку структури властивостей і технології отримання</w:t>
      </w:r>
      <w:r w:rsidR="001871E1"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 xml:space="preserve"> самозв’язаних карбідних матеріалів на основі кремнію, титану, вольфраму і молібдену; відпрацювання технологічних режимів і структур для керамічних виробів авіаційного і космічного призначення з оксидної кераміки на основі алюмінію і цирконію. На замовлення </w:t>
      </w:r>
      <w:r w:rsidR="00736E38">
        <w:rPr>
          <w:rFonts w:ascii="Times New Roman" w:hAnsi="Times New Roman" w:cs="Times New Roman"/>
          <w:sz w:val="24"/>
          <w:szCs w:val="24"/>
          <w:lang w:val="uk-UA"/>
        </w:rPr>
        <w:t>ВАТ «</w:t>
      </w:r>
      <w:r w:rsidRPr="0012441A">
        <w:rPr>
          <w:rFonts w:ascii="Times New Roman" w:hAnsi="Times New Roman" w:cs="Times New Roman"/>
          <w:sz w:val="24"/>
          <w:szCs w:val="24"/>
          <w:lang w:val="uk-UA"/>
        </w:rPr>
        <w:t>Фуцзянь xiangxin</w:t>
      </w:r>
      <w:r w:rsidR="00736E38">
        <w:rPr>
          <w:rFonts w:ascii="Times New Roman" w:hAnsi="Times New Roman" w:cs="Times New Roman"/>
          <w:sz w:val="24"/>
          <w:szCs w:val="24"/>
          <w:lang w:val="uk-UA"/>
        </w:rPr>
        <w:t>»</w:t>
      </w:r>
      <w:r w:rsidRPr="0012441A">
        <w:rPr>
          <w:rFonts w:ascii="Times New Roman" w:hAnsi="Times New Roman" w:cs="Times New Roman"/>
          <w:sz w:val="24"/>
          <w:szCs w:val="24"/>
          <w:lang w:val="uk-UA"/>
        </w:rPr>
        <w:t xml:space="preserve"> (Китайська народна республіка) виконано госпдоговірну наукову-дослідну роботу «</w:t>
      </w:r>
      <w:r w:rsidR="00D375C1" w:rsidRPr="00D375C1">
        <w:rPr>
          <w:rFonts w:ascii="Times New Roman" w:eastAsia="Times New Roman" w:hAnsi="Times New Roman" w:cs="Times New Roman"/>
          <w:sz w:val="24"/>
          <w:szCs w:val="24"/>
          <w:lang w:val="uk-UA"/>
        </w:rPr>
        <w:t>Розробка високоміцних алюмінієвих сплавів 6 серії</w:t>
      </w:r>
      <w:r w:rsidRPr="0012441A">
        <w:rPr>
          <w:rFonts w:ascii="Times New Roman" w:hAnsi="Times New Roman" w:cs="Times New Roman"/>
          <w:sz w:val="24"/>
          <w:szCs w:val="24"/>
          <w:lang w:val="uk-UA"/>
        </w:rPr>
        <w:t>» на суму</w:t>
      </w:r>
      <w:r w:rsidR="001871E1" w:rsidRPr="0012441A">
        <w:rPr>
          <w:rFonts w:ascii="Times New Roman" w:hAnsi="Times New Roman" w:cs="Times New Roman"/>
          <w:sz w:val="24"/>
          <w:szCs w:val="24"/>
          <w:lang w:val="uk-UA"/>
        </w:rPr>
        <w:t xml:space="preserve"> </w:t>
      </w:r>
      <w:r w:rsidR="00D375C1">
        <w:rPr>
          <w:rFonts w:ascii="Times New Roman" w:hAnsi="Times New Roman" w:cs="Times New Roman"/>
          <w:sz w:val="24"/>
          <w:szCs w:val="24"/>
          <w:lang w:val="uk-UA"/>
        </w:rPr>
        <w:br/>
      </w:r>
      <w:r w:rsidRPr="00D375C1">
        <w:rPr>
          <w:rFonts w:ascii="Times New Roman" w:hAnsi="Times New Roman" w:cs="Times New Roman"/>
          <w:sz w:val="24"/>
          <w:szCs w:val="24"/>
          <w:lang w:val="uk-UA"/>
        </w:rPr>
        <w:t>352</w:t>
      </w:r>
      <w:r w:rsidR="00E756FA" w:rsidRPr="00D375C1">
        <w:rPr>
          <w:rFonts w:ascii="Times New Roman" w:hAnsi="Times New Roman" w:cs="Times New Roman"/>
          <w:sz w:val="24"/>
          <w:szCs w:val="24"/>
          <w:lang w:val="uk-UA"/>
        </w:rPr>
        <w:t>,3</w:t>
      </w:r>
      <w:r w:rsidR="00FF1657" w:rsidRPr="00D375C1">
        <w:rPr>
          <w:rFonts w:ascii="Times New Roman" w:hAnsi="Times New Roman" w:cs="Times New Roman"/>
          <w:sz w:val="24"/>
          <w:szCs w:val="24"/>
          <w:lang w:val="uk-UA"/>
        </w:rPr>
        <w:t>00</w:t>
      </w:r>
      <w:r w:rsidRPr="00D375C1">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 xml:space="preserve">тис. грн. </w:t>
      </w:r>
    </w:p>
    <w:p w:rsidR="003A5B40" w:rsidRPr="0012441A" w:rsidRDefault="003A5B40" w:rsidP="0023349A">
      <w:pPr>
        <w:pStyle w:val="ab"/>
        <w:spacing w:before="0" w:after="0"/>
        <w:ind w:firstLine="709"/>
        <w:jc w:val="both"/>
        <w:rPr>
          <w:i/>
          <w:szCs w:val="24"/>
          <w:lang w:val="uk-UA"/>
        </w:rPr>
      </w:pPr>
      <w:r w:rsidRPr="00D375C1">
        <w:rPr>
          <w:rFonts w:eastAsiaTheme="minorEastAsia"/>
          <w:szCs w:val="24"/>
          <w:lang w:val="uk-UA"/>
        </w:rPr>
        <w:t>Проведено комплекс експериментально-розрахункових робіт по оцінці</w:t>
      </w:r>
      <w:r w:rsidRPr="0012441A">
        <w:rPr>
          <w:szCs w:val="24"/>
          <w:lang w:val="uk-UA"/>
        </w:rPr>
        <w:t xml:space="preserve"> впливу хімічного складу на міцність і деформаційні властивості алюмінієвих сплавів. Побудована регресійна модель у вигляді сплайн-апроксимації другого порядку, що задає залежність міцності і деформації сплавів від вмісту хімічних елементів. Розроблено і випробувано робочу методику контролю міжкристалітної корозії.</w:t>
      </w:r>
    </w:p>
    <w:p w:rsidR="003A5B40" w:rsidRPr="0012441A" w:rsidRDefault="003A5B40" w:rsidP="0023349A">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За результатами досліджень</w:t>
      </w:r>
      <w:r w:rsidR="001871E1"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опубліковано</w:t>
      </w:r>
      <w:r w:rsidR="001871E1" w:rsidRPr="0012441A">
        <w:rPr>
          <w:rFonts w:ascii="Times New Roman" w:hAnsi="Times New Roman" w:cs="Times New Roman"/>
          <w:sz w:val="24"/>
          <w:szCs w:val="24"/>
          <w:lang w:val="uk-UA"/>
        </w:rPr>
        <w:t xml:space="preserve"> </w:t>
      </w:r>
      <w:r w:rsidRPr="000745D9">
        <w:rPr>
          <w:rFonts w:ascii="Times New Roman" w:hAnsi="Times New Roman" w:cs="Times New Roman"/>
          <w:b/>
          <w:sz w:val="24"/>
          <w:szCs w:val="24"/>
          <w:lang w:val="uk-UA"/>
        </w:rPr>
        <w:t xml:space="preserve">4 </w:t>
      </w:r>
      <w:r w:rsidRPr="0012441A">
        <w:rPr>
          <w:rFonts w:ascii="Times New Roman" w:hAnsi="Times New Roman" w:cs="Times New Roman"/>
          <w:sz w:val="24"/>
          <w:szCs w:val="24"/>
          <w:lang w:val="uk-UA"/>
        </w:rPr>
        <w:t xml:space="preserve">статті у міжнародних виданнях, взято участь у </w:t>
      </w:r>
      <w:r w:rsidRPr="000745D9">
        <w:rPr>
          <w:rFonts w:ascii="Times New Roman" w:hAnsi="Times New Roman" w:cs="Times New Roman"/>
          <w:b/>
          <w:sz w:val="24"/>
          <w:szCs w:val="24"/>
          <w:lang w:val="uk-UA"/>
        </w:rPr>
        <w:t>7</w:t>
      </w:r>
      <w:r w:rsidRPr="0012441A">
        <w:rPr>
          <w:rFonts w:ascii="Times New Roman" w:hAnsi="Times New Roman" w:cs="Times New Roman"/>
          <w:sz w:val="24"/>
          <w:szCs w:val="24"/>
          <w:lang w:val="uk-UA"/>
        </w:rPr>
        <w:t xml:space="preserve"> міжнародних конференціях, опубліковано </w:t>
      </w:r>
      <w:r w:rsidRPr="000745D9">
        <w:rPr>
          <w:rFonts w:ascii="Times New Roman" w:hAnsi="Times New Roman" w:cs="Times New Roman"/>
          <w:b/>
          <w:sz w:val="24"/>
          <w:szCs w:val="24"/>
          <w:lang w:val="uk-UA"/>
        </w:rPr>
        <w:t>9</w:t>
      </w:r>
      <w:r w:rsidRPr="0012441A">
        <w:rPr>
          <w:rFonts w:ascii="Times New Roman" w:hAnsi="Times New Roman" w:cs="Times New Roman"/>
          <w:sz w:val="24"/>
          <w:szCs w:val="24"/>
          <w:lang w:val="uk-UA"/>
        </w:rPr>
        <w:t xml:space="preserve"> доповідей,</w:t>
      </w:r>
      <w:r w:rsidR="001871E1"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lang w:val="uk-UA"/>
        </w:rPr>
        <w:t>подано заявку на отримання патенту, проведено презентацію комплексу науково-дослідних робіт в управлінні головного металурга ПрАТ «Мотор Січ».</w:t>
      </w:r>
    </w:p>
    <w:p w:rsidR="00FE455F" w:rsidRPr="0012441A" w:rsidRDefault="00FE455F">
      <w:pPr>
        <w:rPr>
          <w:rFonts w:ascii="Times New Roman" w:eastAsia="Times New Roman" w:hAnsi="Times New Roman" w:cs="Times New Roman"/>
          <w:b/>
          <w:sz w:val="24"/>
          <w:szCs w:val="16"/>
          <w:lang w:val="uk-UA"/>
        </w:rPr>
      </w:pPr>
      <w:r w:rsidRPr="0012441A">
        <w:rPr>
          <w:b/>
          <w:lang w:val="uk-UA"/>
        </w:rPr>
        <w:br w:type="page"/>
      </w:r>
    </w:p>
    <w:p w:rsidR="0052291E" w:rsidRPr="0012441A" w:rsidRDefault="0038056F" w:rsidP="0052291E">
      <w:pPr>
        <w:pStyle w:val="21"/>
        <w:widowControl/>
        <w:autoSpaceDE/>
        <w:adjustRightInd/>
        <w:spacing w:line="259" w:lineRule="auto"/>
        <w:ind w:firstLine="709"/>
        <w:rPr>
          <w:i/>
          <w:sz w:val="20"/>
          <w:szCs w:val="20"/>
        </w:rPr>
      </w:pPr>
      <w:r w:rsidRPr="0012441A">
        <w:rPr>
          <w:b/>
        </w:rPr>
        <w:lastRenderedPageBreak/>
        <w:t>VII</w:t>
      </w:r>
      <w:r w:rsidRPr="0012441A">
        <w:rPr>
          <w:b/>
          <w:szCs w:val="24"/>
        </w:rPr>
        <w:t>.</w:t>
      </w:r>
      <w:r w:rsidRPr="0012441A">
        <w:rPr>
          <w:szCs w:val="24"/>
        </w:rPr>
        <w:t> </w:t>
      </w:r>
      <w:r w:rsidRPr="0012441A">
        <w:rPr>
          <w:b/>
          <w:szCs w:val="24"/>
        </w:rPr>
        <w:t>НАУКОВЕ ТА НАУКОВО-ТЕХНІЧНЕ СПІВРОБІТНИЦТВО ІЗ ЗАКОРДОННИМИ ОРГАНІЗАЦІЯМИ</w:t>
      </w:r>
      <w:r w:rsidR="001871E1" w:rsidRPr="0012441A">
        <w:rPr>
          <w:b/>
          <w:szCs w:val="24"/>
        </w:rPr>
        <w:t xml:space="preserve">  </w:t>
      </w:r>
    </w:p>
    <w:p w:rsidR="0052291E" w:rsidRPr="0012441A" w:rsidRDefault="0052291E" w:rsidP="0035536F">
      <w:pPr>
        <w:pStyle w:val="21"/>
        <w:widowControl/>
        <w:autoSpaceDE/>
        <w:adjustRightInd/>
        <w:ind w:firstLine="708"/>
        <w:rPr>
          <w:i/>
          <w:szCs w:val="24"/>
        </w:rPr>
      </w:pPr>
    </w:p>
    <w:p w:rsidR="00EA396C" w:rsidRPr="0012441A" w:rsidRDefault="00EA396C" w:rsidP="0035536F">
      <w:pPr>
        <w:spacing w:after="0" w:line="240" w:lineRule="auto"/>
        <w:ind w:firstLine="709"/>
        <w:jc w:val="both"/>
        <w:rPr>
          <w:rFonts w:ascii="Times New Roman" w:hAnsi="Times New Roman" w:cs="Times New Roman"/>
          <w:sz w:val="24"/>
          <w:szCs w:val="24"/>
          <w:highlight w:val="yellow"/>
          <w:lang w:val="uk-UA"/>
        </w:rPr>
      </w:pPr>
    </w:p>
    <w:p w:rsidR="0023349A" w:rsidRPr="0012441A" w:rsidRDefault="0023349A" w:rsidP="00404009">
      <w:pPr>
        <w:pStyle w:val="21"/>
        <w:ind w:firstLine="709"/>
      </w:pPr>
      <w:r w:rsidRPr="0012441A">
        <w:t>За звітний період в університеті нараховується 64 діючих договорів з наукового і науково-технічного співробітництва. Міжнародне співробітництво університету направлене на співпрацю із закладами освіти, установами, консульствами, бізнес-структурами, громадськими організаціями країн-партнерів, а саме: Азербайджан, Білорусія, Болгарія, Естонія, Іспанія, Китайська Народна Республіка, Литва, Німеччина, Польща, Румунія, Словаччина, Словенія, Туреччина, Франція, Чехія.</w:t>
      </w:r>
    </w:p>
    <w:p w:rsidR="0023349A" w:rsidRPr="0012441A" w:rsidRDefault="0023349A" w:rsidP="00404009">
      <w:pPr>
        <w:pStyle w:val="Default"/>
        <w:tabs>
          <w:tab w:val="left" w:pos="709"/>
        </w:tabs>
        <w:ind w:firstLine="709"/>
        <w:jc w:val="both"/>
        <w:rPr>
          <w:lang w:val="uk-UA"/>
        </w:rPr>
      </w:pPr>
      <w:r w:rsidRPr="0012441A">
        <w:rPr>
          <w:lang w:val="uk-UA"/>
        </w:rPr>
        <w:t>Протягом 2020 року університет був задіяний у міжнародних грантових проєктах: проєкти за фінансової підтримки фонду ЄС у межах програми Erasmus+ Jean Monnet Action та Erasmus+ KA2; Агентства США з міжнародного розвитку, USAID (проєкт "Яка твоя історія", отримувач Запорізьке наукове товариство ім. Якова Новицького, координатор Білівненко Сергій Миколайович, доцент кафедри джерелознавства, історіографії та спеціальних історичних дисциплін ЗНУ, термін дії травень-листопад 2020); ґрантова програма проєкту «Вивчай та розрізняй: інфо-медійна грамотність» IREX (Рада наукових досліджень та обмінів) за підтримки Посольств Великої Британії та США, у партнерстві з Міністерством освіти і науки України та Академією української преси; мікрогранти «Euro Quiz», «Європейський форум»; міжнародний проєкт «Зміни педагогічних факультетів та університетів у 21 столітті», ініційований педагогічним факультетом Університету імені Масарика (м. Брно, Чехія) за фінансової підтримки Чеської агенції з розвитку; міжнародний проєкт «Україна-Норвегія» та ін.</w:t>
      </w:r>
    </w:p>
    <w:p w:rsidR="00952A6D" w:rsidRPr="0012441A" w:rsidRDefault="00404009" w:rsidP="00404009">
      <w:pPr>
        <w:pStyle w:val="21"/>
        <w:ind w:firstLine="709"/>
        <w:rPr>
          <w:szCs w:val="24"/>
          <w:highlight w:val="yellow"/>
        </w:rPr>
      </w:pPr>
      <w:r>
        <w:t>У</w:t>
      </w:r>
      <w:r w:rsidR="0023349A" w:rsidRPr="0012441A">
        <w:t xml:space="preserve"> 2020 році ЗНУ залучав іноземних вчених до наукового керівництва дисертаційними дослідженнями (Угода про спільне керівництво дисертацією №47-с в раму межах Угоди про співробітництво між ЗНУ та Університетом Дю Мен від 23.09.2019 р.; захист докторської дисертації (доктор габілітований) в Університеті Сорбонна (Франція) доцента кафедри біології лісу, мисливствознавства та іхтіології біологічного факультету Володимира Сарабєєва (вересень 2020 р.). Науково-педагогічні працівники та здобувачі вищої освіти різних рівнів ЗНУ брали участь у наукових стажуваннях та дослідженнях закордоном (Інститут біології та наук про землю Поморської академії у Слупську, Польща). ЗНУ виступав співорганізатором у проведенні Міжнародних науково-практичних конференцій, як в Україні, так і закордоном. Науково-педагогічні працівники були членами організаційних комітетів міжнародних наукових видань.</w:t>
      </w:r>
    </w:p>
    <w:p w:rsidR="00952A6D" w:rsidRPr="0012441A" w:rsidRDefault="00952A6D" w:rsidP="00D85B2F">
      <w:pPr>
        <w:pStyle w:val="21"/>
        <w:ind w:firstLine="709"/>
        <w:rPr>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559"/>
        <w:gridCol w:w="3119"/>
        <w:gridCol w:w="1843"/>
        <w:gridCol w:w="1842"/>
      </w:tblGrid>
      <w:tr w:rsidR="0023349A" w:rsidRPr="0012441A" w:rsidTr="00366EF3">
        <w:tc>
          <w:tcPr>
            <w:tcW w:w="1276" w:type="dxa"/>
            <w:shd w:val="clear" w:color="auto" w:fill="auto"/>
          </w:tcPr>
          <w:p w:rsidR="00BF3331" w:rsidRPr="0012441A" w:rsidRDefault="0023349A" w:rsidP="00BF3331">
            <w:pPr>
              <w:pStyle w:val="21"/>
              <w:ind w:firstLine="142"/>
              <w:jc w:val="center"/>
              <w:rPr>
                <w:szCs w:val="24"/>
              </w:rPr>
            </w:pPr>
            <w:r w:rsidRPr="0012441A">
              <w:rPr>
                <w:szCs w:val="24"/>
              </w:rPr>
              <w:t>Країна-партнер (за</w:t>
            </w:r>
          </w:p>
          <w:p w:rsidR="0023349A" w:rsidRPr="0012441A" w:rsidRDefault="00BF3331" w:rsidP="00BF3331">
            <w:pPr>
              <w:pStyle w:val="21"/>
              <w:ind w:firstLine="142"/>
              <w:jc w:val="center"/>
              <w:rPr>
                <w:szCs w:val="24"/>
              </w:rPr>
            </w:pPr>
            <w:r w:rsidRPr="0012441A">
              <w:rPr>
                <w:szCs w:val="24"/>
              </w:rPr>
              <w:t>алфавіт-</w:t>
            </w:r>
            <w:r w:rsidR="0023349A" w:rsidRPr="0012441A">
              <w:rPr>
                <w:szCs w:val="24"/>
              </w:rPr>
              <w:t>том)</w:t>
            </w:r>
          </w:p>
        </w:tc>
        <w:tc>
          <w:tcPr>
            <w:tcW w:w="1559" w:type="dxa"/>
            <w:shd w:val="clear" w:color="auto" w:fill="auto"/>
          </w:tcPr>
          <w:p w:rsidR="0023349A" w:rsidRPr="0012441A" w:rsidRDefault="0023349A" w:rsidP="0023349A">
            <w:pPr>
              <w:pStyle w:val="21"/>
              <w:ind w:firstLine="33"/>
              <w:jc w:val="center"/>
              <w:rPr>
                <w:szCs w:val="24"/>
              </w:rPr>
            </w:pPr>
            <w:r w:rsidRPr="0012441A">
              <w:rPr>
                <w:szCs w:val="24"/>
              </w:rPr>
              <w:t>Установа-партнер</w:t>
            </w:r>
          </w:p>
        </w:tc>
        <w:tc>
          <w:tcPr>
            <w:tcW w:w="3119" w:type="dxa"/>
            <w:shd w:val="clear" w:color="auto" w:fill="auto"/>
          </w:tcPr>
          <w:p w:rsidR="0023349A" w:rsidRPr="0012441A" w:rsidRDefault="0023349A" w:rsidP="0023349A">
            <w:pPr>
              <w:pStyle w:val="21"/>
              <w:ind w:firstLine="34"/>
              <w:jc w:val="center"/>
              <w:rPr>
                <w:szCs w:val="24"/>
              </w:rPr>
            </w:pPr>
            <w:r w:rsidRPr="0012441A">
              <w:rPr>
                <w:szCs w:val="24"/>
              </w:rPr>
              <w:t>Тема співробітництва</w:t>
            </w:r>
          </w:p>
        </w:tc>
        <w:tc>
          <w:tcPr>
            <w:tcW w:w="1843" w:type="dxa"/>
            <w:shd w:val="clear" w:color="auto" w:fill="auto"/>
          </w:tcPr>
          <w:p w:rsidR="0023349A" w:rsidRPr="0012441A" w:rsidRDefault="0023349A" w:rsidP="0023349A">
            <w:pPr>
              <w:pStyle w:val="21"/>
              <w:ind w:firstLine="40"/>
              <w:jc w:val="center"/>
              <w:rPr>
                <w:szCs w:val="24"/>
              </w:rPr>
            </w:pPr>
            <w:r w:rsidRPr="0012441A">
              <w:rPr>
                <w:szCs w:val="24"/>
              </w:rPr>
              <w:t>Документ, у рамках якого здійснюється співробітницт</w:t>
            </w:r>
            <w:r w:rsidR="00404009">
              <w:rPr>
                <w:szCs w:val="24"/>
              </w:rPr>
              <w:t>-</w:t>
            </w:r>
            <w:r w:rsidRPr="0012441A">
              <w:rPr>
                <w:szCs w:val="24"/>
              </w:rPr>
              <w:t>во, термін його дії</w:t>
            </w:r>
          </w:p>
        </w:tc>
        <w:tc>
          <w:tcPr>
            <w:tcW w:w="1842" w:type="dxa"/>
            <w:shd w:val="clear" w:color="auto" w:fill="auto"/>
          </w:tcPr>
          <w:p w:rsidR="0023349A" w:rsidRPr="0012441A" w:rsidRDefault="0023349A" w:rsidP="0023349A">
            <w:pPr>
              <w:pStyle w:val="21"/>
              <w:ind w:firstLine="0"/>
              <w:jc w:val="center"/>
              <w:rPr>
                <w:szCs w:val="24"/>
              </w:rPr>
            </w:pPr>
            <w:r w:rsidRPr="0012441A">
              <w:rPr>
                <w:szCs w:val="24"/>
              </w:rPr>
              <w:t>Практичні результати від співробітницт</w:t>
            </w:r>
            <w:r w:rsidR="00404009">
              <w:rPr>
                <w:szCs w:val="24"/>
              </w:rPr>
              <w:t>-</w:t>
            </w:r>
            <w:r w:rsidRPr="0012441A">
              <w:rPr>
                <w:szCs w:val="24"/>
              </w:rPr>
              <w:t>ва</w:t>
            </w:r>
          </w:p>
        </w:tc>
      </w:tr>
      <w:tr w:rsidR="0023349A" w:rsidRPr="0012441A" w:rsidTr="00366EF3">
        <w:tc>
          <w:tcPr>
            <w:tcW w:w="1276" w:type="dxa"/>
            <w:shd w:val="clear" w:color="auto" w:fill="auto"/>
          </w:tcPr>
          <w:p w:rsidR="0023349A" w:rsidRPr="0012441A" w:rsidRDefault="0023349A" w:rsidP="002D11D8">
            <w:pPr>
              <w:pStyle w:val="21"/>
              <w:ind w:firstLine="34"/>
              <w:jc w:val="left"/>
              <w:rPr>
                <w:szCs w:val="24"/>
              </w:rPr>
            </w:pPr>
            <w:r w:rsidRPr="0012441A">
              <w:rPr>
                <w:szCs w:val="24"/>
              </w:rPr>
              <w:t>Азербай</w:t>
            </w:r>
            <w:r w:rsidR="001E13C1" w:rsidRPr="0012441A">
              <w:rPr>
                <w:szCs w:val="24"/>
              </w:rPr>
              <w:t>-</w:t>
            </w:r>
            <w:r w:rsidRPr="0012441A">
              <w:rPr>
                <w:szCs w:val="24"/>
              </w:rPr>
              <w:t>джан</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Азербайджанський Архітектур</w:t>
            </w:r>
            <w:r w:rsidR="00003057">
              <w:rPr>
                <w:szCs w:val="24"/>
              </w:rPr>
              <w:t>-</w:t>
            </w:r>
            <w:r w:rsidRPr="0012441A">
              <w:rPr>
                <w:szCs w:val="24"/>
              </w:rPr>
              <w:t xml:space="preserve">но-будівний університет </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Розвиток та розширення, наукове співробітництво, обмін, стажування</w:t>
            </w:r>
          </w:p>
        </w:tc>
        <w:tc>
          <w:tcPr>
            <w:tcW w:w="1843" w:type="dxa"/>
            <w:shd w:val="clear" w:color="auto" w:fill="auto"/>
          </w:tcPr>
          <w:p w:rsidR="0023349A" w:rsidRPr="0012441A" w:rsidRDefault="0023349A" w:rsidP="00003057">
            <w:pPr>
              <w:spacing w:after="0" w:line="240" w:lineRule="auto"/>
              <w:rPr>
                <w:rFonts w:ascii="Times New Roman" w:eastAsia="Times New Roman" w:hAnsi="Times New Roman" w:cs="Times New Roman"/>
                <w:b/>
                <w:sz w:val="24"/>
                <w:szCs w:val="24"/>
                <w:lang w:val="uk-UA"/>
              </w:rPr>
            </w:pPr>
            <w:r w:rsidRPr="0012441A">
              <w:rPr>
                <w:rFonts w:ascii="Times New Roman" w:eastAsia="Times New Roman" w:hAnsi="Times New Roman" w:cs="Times New Roman"/>
                <w:sz w:val="24"/>
                <w:szCs w:val="24"/>
                <w:lang w:val="uk-UA"/>
              </w:rPr>
              <w:t>Договір про співпрацю в освітній, науковій та культурній сферах (безстроковий)</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Домовленість про спільне проведення науково-технічних конференцій та семінарів у 2020 р.</w:t>
            </w:r>
          </w:p>
        </w:tc>
      </w:tr>
      <w:tr w:rsidR="0023349A" w:rsidRPr="0012441A" w:rsidTr="00366EF3">
        <w:tc>
          <w:tcPr>
            <w:tcW w:w="1276" w:type="dxa"/>
            <w:vMerge w:val="restart"/>
            <w:shd w:val="clear" w:color="auto" w:fill="auto"/>
          </w:tcPr>
          <w:p w:rsidR="0023349A" w:rsidRPr="0012441A" w:rsidRDefault="0023349A" w:rsidP="002D11D8">
            <w:pPr>
              <w:pStyle w:val="21"/>
              <w:ind w:firstLine="34"/>
              <w:jc w:val="left"/>
              <w:rPr>
                <w:szCs w:val="24"/>
              </w:rPr>
            </w:pPr>
            <w:r w:rsidRPr="0012441A">
              <w:rPr>
                <w:szCs w:val="24"/>
              </w:rPr>
              <w:t>Китайсь</w:t>
            </w:r>
            <w:r w:rsidR="001E13C1" w:rsidRPr="0012441A">
              <w:rPr>
                <w:szCs w:val="24"/>
              </w:rPr>
              <w:t>-</w:t>
            </w:r>
            <w:r w:rsidRPr="0012441A">
              <w:rPr>
                <w:szCs w:val="24"/>
              </w:rPr>
              <w:t xml:space="preserve">ка Народна </w:t>
            </w:r>
            <w:r w:rsidRPr="0012441A">
              <w:rPr>
                <w:szCs w:val="24"/>
              </w:rPr>
              <w:lastRenderedPageBreak/>
              <w:t>Республі</w:t>
            </w:r>
            <w:r w:rsidR="001E13C1" w:rsidRPr="0012441A">
              <w:rPr>
                <w:szCs w:val="24"/>
              </w:rPr>
              <w:t>-</w:t>
            </w:r>
            <w:r w:rsidRPr="0012441A">
              <w:rPr>
                <w:szCs w:val="24"/>
              </w:rPr>
              <w:t>ка</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lastRenderedPageBreak/>
              <w:t>Анхойський педагогіч</w:t>
            </w:r>
            <w:r w:rsidR="00003057">
              <w:rPr>
                <w:szCs w:val="24"/>
              </w:rPr>
              <w:t>-</w:t>
            </w:r>
            <w:r w:rsidRPr="0012441A">
              <w:rPr>
                <w:szCs w:val="24"/>
              </w:rPr>
              <w:t xml:space="preserve">ний </w:t>
            </w:r>
            <w:r w:rsidRPr="0012441A">
              <w:rPr>
                <w:szCs w:val="24"/>
              </w:rPr>
              <w:lastRenderedPageBreak/>
              <w:t xml:space="preserve">університет </w:t>
            </w:r>
          </w:p>
        </w:tc>
        <w:tc>
          <w:tcPr>
            <w:tcW w:w="3119" w:type="dxa"/>
            <w:shd w:val="clear" w:color="auto" w:fill="auto"/>
          </w:tcPr>
          <w:p w:rsidR="0023349A" w:rsidRPr="0012441A" w:rsidRDefault="0023349A" w:rsidP="00003057">
            <w:pPr>
              <w:pStyle w:val="21"/>
              <w:ind w:firstLine="34"/>
              <w:jc w:val="left"/>
              <w:rPr>
                <w:szCs w:val="24"/>
              </w:rPr>
            </w:pPr>
            <w:r w:rsidRPr="0012441A">
              <w:rPr>
                <w:szCs w:val="24"/>
              </w:rPr>
              <w:lastRenderedPageBreak/>
              <w:t>Співпраця в науковій сфері</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 xml:space="preserve">Угода про створення класів </w:t>
            </w:r>
            <w:r w:rsidRPr="0012441A">
              <w:rPr>
                <w:szCs w:val="24"/>
              </w:rPr>
              <w:lastRenderedPageBreak/>
              <w:t>Конфуція (07.04.2016 – 07.04.2021)</w:t>
            </w:r>
          </w:p>
        </w:tc>
        <w:tc>
          <w:tcPr>
            <w:tcW w:w="1842" w:type="dxa"/>
            <w:shd w:val="clear" w:color="auto" w:fill="auto"/>
          </w:tcPr>
          <w:p w:rsidR="0023349A" w:rsidRPr="0012441A" w:rsidRDefault="0023349A" w:rsidP="00BE11B8">
            <w:pPr>
              <w:pStyle w:val="21"/>
              <w:ind w:firstLine="0"/>
              <w:jc w:val="left"/>
              <w:rPr>
                <w:szCs w:val="24"/>
              </w:rPr>
            </w:pPr>
            <w:r w:rsidRPr="0012441A">
              <w:rPr>
                <w:szCs w:val="24"/>
              </w:rPr>
              <w:lastRenderedPageBreak/>
              <w:t xml:space="preserve">Створено класи Конфуція, включено до </w:t>
            </w:r>
            <w:r w:rsidRPr="0012441A">
              <w:rPr>
                <w:szCs w:val="24"/>
              </w:rPr>
              <w:lastRenderedPageBreak/>
              <w:t>науково-педагогічного складу викладачів з Анхойськогопедагогічного університету, проведення спільних досліджень</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736E38" w:rsidP="002D11D8">
            <w:pPr>
              <w:pStyle w:val="21"/>
              <w:ind w:firstLine="33"/>
              <w:jc w:val="left"/>
              <w:rPr>
                <w:szCs w:val="24"/>
              </w:rPr>
            </w:pPr>
            <w:r>
              <w:rPr>
                <w:szCs w:val="24"/>
              </w:rPr>
              <w:t>ВАТ «</w:t>
            </w:r>
            <w:r w:rsidRPr="0012441A">
              <w:rPr>
                <w:szCs w:val="24"/>
              </w:rPr>
              <w:t>Фуцзянь xiangxin</w:t>
            </w:r>
            <w:r>
              <w:rPr>
                <w:szCs w:val="24"/>
              </w:rPr>
              <w:t>»</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Створення китайсько-українського науково-дослідницького проєкту кольорових металів</w:t>
            </w:r>
            <w:r w:rsidR="00BE11B8">
              <w:rPr>
                <w:szCs w:val="24"/>
              </w:rPr>
              <w:t xml:space="preserve"> у м. Фучжоу, провінція Фуцзянь</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Меморандум (29.11.2019 –29.11.2022)</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 xml:space="preserve">Отримано технічне завдання, проведення науково-дослідних робіт </w:t>
            </w:r>
            <w:r w:rsidR="00003057">
              <w:rPr>
                <w:szCs w:val="24"/>
              </w:rPr>
              <w:t>фінансував-</w:t>
            </w:r>
            <w:r w:rsidRPr="0012441A">
              <w:rPr>
                <w:szCs w:val="24"/>
              </w:rPr>
              <w:t>ня проєкту (13 тис. дол.)</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rvps12"/>
              <w:spacing w:before="0" w:beforeAutospacing="0" w:after="0" w:afterAutospacing="0"/>
              <w:rPr>
                <w:lang w:val="uk-UA"/>
              </w:rPr>
            </w:pPr>
            <w:r w:rsidRPr="0012441A">
              <w:rPr>
                <w:color w:val="333333"/>
                <w:shd w:val="clear" w:color="auto" w:fill="FFFFFF"/>
                <w:lang w:val="uk-UA"/>
              </w:rPr>
              <w:t>China Talent and Technology Co.</w:t>
            </w:r>
          </w:p>
        </w:tc>
        <w:tc>
          <w:tcPr>
            <w:tcW w:w="3119" w:type="dxa"/>
            <w:shd w:val="clear" w:color="auto" w:fill="auto"/>
          </w:tcPr>
          <w:p w:rsidR="0023349A" w:rsidRPr="0012441A" w:rsidRDefault="0023349A" w:rsidP="002D11D8">
            <w:pPr>
              <w:pStyle w:val="rvps12"/>
              <w:spacing w:before="0" w:beforeAutospacing="0" w:after="0" w:afterAutospacing="0"/>
              <w:rPr>
                <w:lang w:val="uk-UA"/>
              </w:rPr>
            </w:pPr>
            <w:r w:rsidRPr="0012441A">
              <w:rPr>
                <w:lang w:val="uk-UA"/>
              </w:rPr>
              <w:t>Науково-технічна та академічна співпрац</w:t>
            </w:r>
            <w:r w:rsidR="000745D9">
              <w:rPr>
                <w:lang w:val="uk-UA"/>
              </w:rPr>
              <w:t>я</w:t>
            </w:r>
          </w:p>
        </w:tc>
        <w:tc>
          <w:tcPr>
            <w:tcW w:w="1843" w:type="dxa"/>
            <w:shd w:val="clear" w:color="auto" w:fill="auto"/>
          </w:tcPr>
          <w:p w:rsidR="0023349A" w:rsidRPr="0012441A" w:rsidRDefault="0023349A" w:rsidP="002D11D8">
            <w:pPr>
              <w:pStyle w:val="rvps12"/>
              <w:spacing w:before="0" w:beforeAutospacing="0" w:after="0" w:afterAutospacing="0"/>
              <w:rPr>
                <w:lang w:val="uk-UA"/>
              </w:rPr>
            </w:pPr>
            <w:r w:rsidRPr="0012441A">
              <w:rPr>
                <w:lang w:val="uk-UA"/>
              </w:rPr>
              <w:t>Договір від 10.08.2019 р. до 10.08.2024 р.</w:t>
            </w:r>
          </w:p>
        </w:tc>
        <w:tc>
          <w:tcPr>
            <w:tcW w:w="1842" w:type="dxa"/>
            <w:shd w:val="clear" w:color="auto" w:fill="auto"/>
          </w:tcPr>
          <w:p w:rsidR="0023349A" w:rsidRPr="0012441A" w:rsidRDefault="0023349A" w:rsidP="002D11D8">
            <w:pPr>
              <w:pStyle w:val="rvps12"/>
              <w:spacing w:before="0" w:beforeAutospacing="0" w:after="0" w:afterAutospacing="0"/>
              <w:rPr>
                <w:lang w:val="uk-UA"/>
              </w:rPr>
            </w:pPr>
            <w:r w:rsidRPr="0012441A">
              <w:rPr>
                <w:lang w:val="uk-UA"/>
              </w:rPr>
              <w:t>Розробка технічного проекту.</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rvps12"/>
              <w:spacing w:before="0" w:beforeAutospacing="0" w:after="0" w:afterAutospacing="0"/>
              <w:rPr>
                <w:lang w:val="uk-UA"/>
              </w:rPr>
            </w:pPr>
            <w:r w:rsidRPr="0012441A">
              <w:rPr>
                <w:lang w:val="uk-UA"/>
              </w:rPr>
              <w:t>Huasheng Jiangquan Company</w:t>
            </w:r>
          </w:p>
        </w:tc>
        <w:tc>
          <w:tcPr>
            <w:tcW w:w="3119" w:type="dxa"/>
            <w:shd w:val="clear" w:color="auto" w:fill="auto"/>
          </w:tcPr>
          <w:p w:rsidR="0023349A" w:rsidRPr="0012441A" w:rsidRDefault="0023349A" w:rsidP="002D11D8">
            <w:pPr>
              <w:pStyle w:val="rvps12"/>
              <w:spacing w:before="0" w:beforeAutospacing="0" w:after="0" w:afterAutospacing="0"/>
              <w:rPr>
                <w:lang w:val="uk-UA"/>
              </w:rPr>
            </w:pPr>
            <w:r w:rsidRPr="0012441A">
              <w:rPr>
                <w:lang w:val="uk-UA"/>
              </w:rPr>
              <w:t>Науково-технічна співпраця</w:t>
            </w:r>
          </w:p>
        </w:tc>
        <w:tc>
          <w:tcPr>
            <w:tcW w:w="1843" w:type="dxa"/>
            <w:shd w:val="clear" w:color="auto" w:fill="auto"/>
          </w:tcPr>
          <w:p w:rsidR="0023349A" w:rsidRPr="0012441A" w:rsidRDefault="0023349A" w:rsidP="002D11D8">
            <w:pPr>
              <w:pStyle w:val="rvps12"/>
              <w:spacing w:before="0" w:beforeAutospacing="0" w:after="0" w:afterAutospacing="0"/>
              <w:rPr>
                <w:lang w:val="uk-UA"/>
              </w:rPr>
            </w:pPr>
            <w:r w:rsidRPr="0012441A">
              <w:rPr>
                <w:lang w:val="uk-UA"/>
              </w:rPr>
              <w:t>Меморандум від 07.08.2019р. до 08.08.2022 р.</w:t>
            </w:r>
          </w:p>
        </w:tc>
        <w:tc>
          <w:tcPr>
            <w:tcW w:w="1842" w:type="dxa"/>
            <w:shd w:val="clear" w:color="auto" w:fill="auto"/>
          </w:tcPr>
          <w:p w:rsidR="0023349A" w:rsidRPr="0012441A" w:rsidRDefault="0023349A" w:rsidP="002D11D8">
            <w:pPr>
              <w:pStyle w:val="rvps12"/>
              <w:spacing w:before="0" w:beforeAutospacing="0" w:after="0" w:afterAutospacing="0"/>
              <w:rPr>
                <w:lang w:val="uk-UA"/>
              </w:rPr>
            </w:pPr>
            <w:r w:rsidRPr="0012441A">
              <w:rPr>
                <w:lang w:val="uk-UA"/>
              </w:rPr>
              <w:t>Розробка технічного проєкту</w:t>
            </w:r>
          </w:p>
        </w:tc>
      </w:tr>
      <w:tr w:rsidR="0023349A" w:rsidRPr="0012441A" w:rsidTr="00366EF3">
        <w:tc>
          <w:tcPr>
            <w:tcW w:w="1276" w:type="dxa"/>
            <w:shd w:val="clear" w:color="auto" w:fill="auto"/>
          </w:tcPr>
          <w:p w:rsidR="0023349A" w:rsidRPr="0012441A" w:rsidRDefault="0023349A" w:rsidP="002D11D8">
            <w:pPr>
              <w:pStyle w:val="21"/>
              <w:ind w:firstLine="34"/>
              <w:jc w:val="left"/>
              <w:rPr>
                <w:szCs w:val="24"/>
              </w:rPr>
            </w:pPr>
            <w:r w:rsidRPr="0012441A">
              <w:rPr>
                <w:szCs w:val="24"/>
              </w:rPr>
              <w:t>Королів</w:t>
            </w:r>
            <w:r w:rsidR="001E13C1" w:rsidRPr="0012441A">
              <w:rPr>
                <w:szCs w:val="24"/>
              </w:rPr>
              <w:t>-</w:t>
            </w:r>
            <w:r w:rsidRPr="0012441A">
              <w:rPr>
                <w:szCs w:val="24"/>
              </w:rPr>
              <w:t>ство Іспанія</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Universiitat Politecnica de Valencia</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 xml:space="preserve">Академічна та наукова кооперація з метою підняття рівня якості та ефективності навчання та дослідницької </w:t>
            </w:r>
            <w:r w:rsidR="00BE11B8">
              <w:rPr>
                <w:szCs w:val="24"/>
              </w:rPr>
              <w:t>діяльності в обох університетах</w:t>
            </w:r>
          </w:p>
        </w:tc>
        <w:tc>
          <w:tcPr>
            <w:tcW w:w="1843"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Договір про міжнародне співробітництво (07.06.2017 – 07.06.2022)</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Участь у конференціях, обмін інформацією про актуальні напрямки наукової роботи англійською мовою</w:t>
            </w:r>
          </w:p>
        </w:tc>
      </w:tr>
      <w:tr w:rsidR="0023349A" w:rsidRPr="0012441A" w:rsidTr="00366EF3">
        <w:tc>
          <w:tcPr>
            <w:tcW w:w="1276" w:type="dxa"/>
            <w:vMerge w:val="restart"/>
            <w:shd w:val="clear" w:color="auto" w:fill="auto"/>
          </w:tcPr>
          <w:p w:rsidR="0023349A" w:rsidRPr="0012441A" w:rsidRDefault="0023349A" w:rsidP="002D11D8">
            <w:pPr>
              <w:pStyle w:val="21"/>
              <w:ind w:firstLine="34"/>
              <w:jc w:val="left"/>
              <w:rPr>
                <w:szCs w:val="24"/>
              </w:rPr>
            </w:pPr>
            <w:r w:rsidRPr="0012441A">
              <w:rPr>
                <w:szCs w:val="24"/>
              </w:rPr>
              <w:t>Латвій</w:t>
            </w:r>
            <w:r w:rsidR="001E13C1" w:rsidRPr="0012441A">
              <w:rPr>
                <w:szCs w:val="24"/>
              </w:rPr>
              <w:t>-</w:t>
            </w:r>
            <w:r w:rsidRPr="0012441A">
              <w:rPr>
                <w:szCs w:val="24"/>
              </w:rPr>
              <w:t>ська Республі</w:t>
            </w:r>
            <w:r w:rsidR="001E13C1" w:rsidRPr="0012441A">
              <w:rPr>
                <w:szCs w:val="24"/>
              </w:rPr>
              <w:t>-</w:t>
            </w:r>
            <w:r w:rsidRPr="0012441A">
              <w:rPr>
                <w:szCs w:val="24"/>
              </w:rPr>
              <w:t>ка</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Балтійська міжнародна академія, м. Рига</w:t>
            </w:r>
          </w:p>
        </w:tc>
        <w:tc>
          <w:tcPr>
            <w:tcW w:w="3119"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 xml:space="preserve">Розробка та реалізація спільних наукових проєктів, регулярні візити в рамках міжнародних наукових програм, створення та реалізація спільних проєктів для участі в міжнародних програмах та </w:t>
            </w:r>
            <w:r w:rsidR="00BE11B8">
              <w:rPr>
                <w:rFonts w:ascii="Times New Roman" w:eastAsia="Times New Roman" w:hAnsi="Times New Roman" w:cs="Times New Roman"/>
                <w:sz w:val="24"/>
                <w:szCs w:val="24"/>
                <w:lang w:val="uk-UA"/>
              </w:rPr>
              <w:t>грантах, спільні наукові заходи</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Меморандум про взаєморозуміння та співпрацю (07.05.2020 – автоматичне пролонгування кожні 5 років)</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Віртуальні наукові заходи (факультет СПП)</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vMerge w:val="restart"/>
            <w:shd w:val="clear" w:color="auto" w:fill="auto"/>
          </w:tcPr>
          <w:p w:rsidR="0023349A" w:rsidRPr="0012441A" w:rsidRDefault="0023349A" w:rsidP="0023349A">
            <w:pPr>
              <w:pStyle w:val="21"/>
              <w:ind w:firstLine="33"/>
              <w:jc w:val="center"/>
              <w:rPr>
                <w:szCs w:val="24"/>
              </w:rPr>
            </w:pPr>
          </w:p>
        </w:tc>
        <w:tc>
          <w:tcPr>
            <w:tcW w:w="3119" w:type="dxa"/>
            <w:shd w:val="clear" w:color="auto" w:fill="auto"/>
          </w:tcPr>
          <w:p w:rsidR="0023349A" w:rsidRPr="0012441A" w:rsidRDefault="0023349A" w:rsidP="0023349A">
            <w:pPr>
              <w:spacing w:after="0" w:line="240" w:lineRule="auto"/>
              <w:jc w:val="both"/>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Вдосконалення та впровадження різних форм та методів інтеграції освіти та науки</w:t>
            </w:r>
          </w:p>
        </w:tc>
        <w:tc>
          <w:tcPr>
            <w:tcW w:w="1843" w:type="dxa"/>
            <w:shd w:val="clear" w:color="auto" w:fill="auto"/>
          </w:tcPr>
          <w:p w:rsidR="0023349A" w:rsidRPr="0012441A" w:rsidRDefault="0023349A" w:rsidP="00404009">
            <w:pPr>
              <w:pStyle w:val="21"/>
              <w:ind w:firstLine="40"/>
              <w:jc w:val="left"/>
              <w:rPr>
                <w:szCs w:val="24"/>
              </w:rPr>
            </w:pPr>
            <w:r w:rsidRPr="0012441A">
              <w:rPr>
                <w:szCs w:val="24"/>
              </w:rPr>
              <w:t>Договір про співпрацю між Ві</w:t>
            </w:r>
            <w:r w:rsidR="00404009">
              <w:rPr>
                <w:szCs w:val="24"/>
              </w:rPr>
              <w:t xml:space="preserve">  </w:t>
            </w:r>
            <w:r w:rsidRPr="0012441A">
              <w:rPr>
                <w:szCs w:val="24"/>
              </w:rPr>
              <w:t xml:space="preserve">дділом комп’ютерного дизайну та </w:t>
            </w:r>
            <w:r w:rsidRPr="0012441A">
              <w:rPr>
                <w:szCs w:val="24"/>
              </w:rPr>
              <w:lastRenderedPageBreak/>
              <w:t>мистецтва, Відділом психології БМА та Факультетом соціальної психології та педагогіки ЗНУ (19 травня 2020 р. – безстроково)</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lastRenderedPageBreak/>
              <w:t>Віртуальні наукові заходи, консультуван</w:t>
            </w:r>
            <w:r w:rsidR="00404009">
              <w:rPr>
                <w:szCs w:val="24"/>
              </w:rPr>
              <w:t>-</w:t>
            </w:r>
            <w:r w:rsidRPr="0012441A">
              <w:rPr>
                <w:szCs w:val="24"/>
              </w:rPr>
              <w:t xml:space="preserve">ня, науково-дослідна </w:t>
            </w:r>
            <w:r w:rsidRPr="0012441A">
              <w:rPr>
                <w:szCs w:val="24"/>
              </w:rPr>
              <w:lastRenderedPageBreak/>
              <w:t>діяльність у сферах, що становлять взаємний інтерес</w:t>
            </w:r>
          </w:p>
        </w:tc>
      </w:tr>
      <w:tr w:rsidR="0023349A" w:rsidRPr="00DB26D8"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vMerge/>
            <w:shd w:val="clear" w:color="auto" w:fill="auto"/>
          </w:tcPr>
          <w:p w:rsidR="0023349A" w:rsidRPr="0012441A" w:rsidRDefault="0023349A" w:rsidP="0023349A">
            <w:pPr>
              <w:pStyle w:val="21"/>
              <w:ind w:firstLine="33"/>
              <w:jc w:val="center"/>
              <w:rPr>
                <w:szCs w:val="24"/>
              </w:rPr>
            </w:pPr>
          </w:p>
        </w:tc>
        <w:tc>
          <w:tcPr>
            <w:tcW w:w="3119" w:type="dxa"/>
            <w:shd w:val="clear" w:color="auto" w:fill="auto"/>
          </w:tcPr>
          <w:p w:rsidR="0023349A" w:rsidRPr="0012441A" w:rsidRDefault="0023349A" w:rsidP="001E13C1">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 xml:space="preserve">Науково-теоретичні та прикладні дослідження у природничих науках; дослідження в галузі технічних наук та розвиток технологій; дослідження в галузі гуманітарних та </w:t>
            </w:r>
            <w:r w:rsidR="00BE11B8">
              <w:rPr>
                <w:rFonts w:ascii="Times New Roman" w:eastAsia="Times New Roman" w:hAnsi="Times New Roman" w:cs="Times New Roman"/>
                <w:sz w:val="24"/>
                <w:szCs w:val="24"/>
                <w:lang w:val="uk-UA"/>
              </w:rPr>
              <w:t>соціальних наук</w:t>
            </w:r>
          </w:p>
        </w:tc>
        <w:tc>
          <w:tcPr>
            <w:tcW w:w="1843" w:type="dxa"/>
            <w:shd w:val="clear" w:color="auto" w:fill="auto"/>
          </w:tcPr>
          <w:p w:rsidR="0023349A" w:rsidRPr="0012441A" w:rsidRDefault="0023349A" w:rsidP="00BE11B8">
            <w:pPr>
              <w:pStyle w:val="21"/>
              <w:ind w:firstLine="40"/>
              <w:jc w:val="left"/>
              <w:rPr>
                <w:szCs w:val="24"/>
              </w:rPr>
            </w:pPr>
            <w:r w:rsidRPr="0012441A">
              <w:rPr>
                <w:szCs w:val="24"/>
              </w:rPr>
              <w:t xml:space="preserve">Угода про співробітництво у науково-дослідній сфері, як додаткова до Меморандуму про взаєморозуміння та співпрацю (18 травня 2020 р. – безстроково) </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Спільні дослідження НПП ОП Психологія, ОП Дизайн</w:t>
            </w:r>
          </w:p>
        </w:tc>
      </w:tr>
      <w:tr w:rsidR="0023349A" w:rsidRPr="00DB26D8"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Rezeknes Tehnologjiuakademija</w:t>
            </w:r>
          </w:p>
        </w:tc>
        <w:tc>
          <w:tcPr>
            <w:tcW w:w="3119"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Спільні н</w:t>
            </w:r>
            <w:r w:rsidR="000745D9">
              <w:rPr>
                <w:rFonts w:ascii="Times New Roman" w:eastAsia="Times New Roman" w:hAnsi="Times New Roman" w:cs="Times New Roman"/>
                <w:sz w:val="24"/>
                <w:szCs w:val="24"/>
                <w:lang w:val="uk-UA"/>
              </w:rPr>
              <w:t>аукові заходи та дослідження</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Договір про співпрацю (02.05.2016 – 02.05.2021)</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 xml:space="preserve">Наукове стажування, </w:t>
            </w:r>
          </w:p>
          <w:p w:rsidR="0023349A" w:rsidRPr="0012441A" w:rsidRDefault="0023349A" w:rsidP="002D11D8">
            <w:pPr>
              <w:pStyle w:val="21"/>
              <w:ind w:firstLine="0"/>
              <w:jc w:val="left"/>
              <w:rPr>
                <w:szCs w:val="24"/>
              </w:rPr>
            </w:pPr>
            <w:r w:rsidRPr="0012441A">
              <w:rPr>
                <w:szCs w:val="24"/>
              </w:rPr>
              <w:t>ІІІ InternationalScientific Congress Society of Ambient Intelligence 2020 (ISC-SAI 2020)) (24.-25.09.2020)</w:t>
            </w:r>
          </w:p>
        </w:tc>
      </w:tr>
      <w:tr w:rsidR="0023349A" w:rsidRPr="0012441A" w:rsidTr="00366EF3">
        <w:tc>
          <w:tcPr>
            <w:tcW w:w="1276" w:type="dxa"/>
            <w:vMerge w:val="restart"/>
            <w:shd w:val="clear" w:color="auto" w:fill="auto"/>
          </w:tcPr>
          <w:p w:rsidR="0023349A" w:rsidRPr="0012441A" w:rsidRDefault="0023349A" w:rsidP="00404009">
            <w:pPr>
              <w:pStyle w:val="21"/>
              <w:ind w:firstLine="34"/>
              <w:jc w:val="left"/>
              <w:rPr>
                <w:szCs w:val="24"/>
              </w:rPr>
            </w:pPr>
            <w:r w:rsidRPr="0012441A">
              <w:rPr>
                <w:szCs w:val="24"/>
              </w:rPr>
              <w:t>Литов</w:t>
            </w:r>
            <w:r w:rsidR="001E13C1" w:rsidRPr="0012441A">
              <w:rPr>
                <w:szCs w:val="24"/>
              </w:rPr>
              <w:t>-</w:t>
            </w:r>
            <w:r w:rsidRPr="0012441A">
              <w:rPr>
                <w:szCs w:val="24"/>
              </w:rPr>
              <w:t>ська Республі</w:t>
            </w:r>
            <w:r w:rsidR="00404009">
              <w:rPr>
                <w:szCs w:val="24"/>
              </w:rPr>
              <w:t>-</w:t>
            </w:r>
            <w:r w:rsidRPr="0012441A">
              <w:rPr>
                <w:szCs w:val="24"/>
              </w:rPr>
              <w:t>ка</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Університет Казимира Семеновича</w:t>
            </w:r>
          </w:p>
        </w:tc>
        <w:tc>
          <w:tcPr>
            <w:tcW w:w="3119"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Співпраця, обмін, спільна наукова діяльність</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Двостороння угода (діє 01.01.2016 – 01.01.2021)</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Обмін спільними результатами наукових досліджень.</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Школа міжнародного бізнесу при Вільнюському Університеті</w:t>
            </w:r>
          </w:p>
        </w:tc>
        <w:tc>
          <w:tcPr>
            <w:tcW w:w="3119" w:type="dxa"/>
            <w:shd w:val="clear" w:color="auto" w:fill="auto"/>
          </w:tcPr>
          <w:p w:rsidR="0023349A" w:rsidRPr="0012441A" w:rsidRDefault="000745D9" w:rsidP="002D11D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Спільні наукові дослідження</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Договір про наукову співпрацю (03.03.2015-03.03.2020)</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Науково стажування викладачів, проведення спільних наукових заходів та досліджень.</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 xml:space="preserve">Alytaus Kolegija University of Applied </w:t>
            </w:r>
            <w:r w:rsidRPr="0012441A">
              <w:rPr>
                <w:szCs w:val="24"/>
              </w:rPr>
              <w:lastRenderedPageBreak/>
              <w:t>Sciences</w:t>
            </w:r>
          </w:p>
          <w:p w:rsidR="0023349A" w:rsidRPr="0012441A" w:rsidRDefault="0023349A" w:rsidP="002D11D8">
            <w:pPr>
              <w:pStyle w:val="21"/>
              <w:ind w:firstLine="33"/>
              <w:jc w:val="left"/>
              <w:rPr>
                <w:szCs w:val="24"/>
              </w:rPr>
            </w:pPr>
            <w:r w:rsidRPr="0012441A">
              <w:rPr>
                <w:szCs w:val="24"/>
              </w:rPr>
              <w:t>Університет прикладних наук</w:t>
            </w:r>
          </w:p>
        </w:tc>
        <w:tc>
          <w:tcPr>
            <w:tcW w:w="3119"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lastRenderedPageBreak/>
              <w:t>Спільн</w:t>
            </w:r>
            <w:r w:rsidR="00BE11B8">
              <w:rPr>
                <w:rFonts w:ascii="Times New Roman" w:eastAsia="Times New Roman" w:hAnsi="Times New Roman" w:cs="Times New Roman"/>
                <w:sz w:val="24"/>
                <w:szCs w:val="24"/>
                <w:lang w:val="uk-UA"/>
              </w:rPr>
              <w:t>і наукові заходи та дослідження</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Agreement of international cooperation</w:t>
            </w:r>
          </w:p>
          <w:p w:rsidR="0023349A" w:rsidRPr="0012441A" w:rsidRDefault="0023349A" w:rsidP="002D11D8">
            <w:pPr>
              <w:pStyle w:val="21"/>
              <w:ind w:firstLine="40"/>
              <w:jc w:val="left"/>
              <w:rPr>
                <w:szCs w:val="24"/>
              </w:rPr>
            </w:pPr>
            <w:r w:rsidRPr="0012441A">
              <w:rPr>
                <w:szCs w:val="24"/>
              </w:rPr>
              <w:t xml:space="preserve">(27.05.2015 – </w:t>
            </w:r>
            <w:r w:rsidRPr="0012441A">
              <w:rPr>
                <w:szCs w:val="24"/>
              </w:rPr>
              <w:lastRenderedPageBreak/>
              <w:t>27.05.2020)</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lastRenderedPageBreak/>
              <w:t xml:space="preserve">Науково стажування викладачів, проведення </w:t>
            </w:r>
            <w:r w:rsidRPr="0012441A">
              <w:rPr>
                <w:szCs w:val="24"/>
              </w:rPr>
              <w:lastRenderedPageBreak/>
              <w:t>спільних наукових заходів та досліджень.</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MarijampolesKolegija</w:t>
            </w:r>
          </w:p>
        </w:tc>
        <w:tc>
          <w:tcPr>
            <w:tcW w:w="3119"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Спільн</w:t>
            </w:r>
            <w:r w:rsidR="00BE11B8">
              <w:rPr>
                <w:rFonts w:ascii="Times New Roman" w:eastAsia="Times New Roman" w:hAnsi="Times New Roman" w:cs="Times New Roman"/>
                <w:sz w:val="24"/>
                <w:szCs w:val="24"/>
                <w:lang w:val="uk-UA"/>
              </w:rPr>
              <w:t>і наукові заходи та дослідження</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Договір про наукову співпрацю (діє 01.05.2015 – 01.05.2020)</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 xml:space="preserve">Науково стажування викладачів, проведення спільних наукових заходів та досліджень, Членство в наукових комітетах. </w:t>
            </w:r>
          </w:p>
        </w:tc>
      </w:tr>
      <w:tr w:rsidR="0023349A" w:rsidRPr="0012441A" w:rsidTr="00366EF3">
        <w:tc>
          <w:tcPr>
            <w:tcW w:w="1276" w:type="dxa"/>
            <w:vMerge w:val="restart"/>
            <w:shd w:val="clear" w:color="auto" w:fill="auto"/>
          </w:tcPr>
          <w:p w:rsidR="0023349A" w:rsidRPr="0012441A" w:rsidRDefault="0023349A" w:rsidP="00404009">
            <w:pPr>
              <w:pStyle w:val="21"/>
              <w:ind w:firstLine="34"/>
              <w:jc w:val="left"/>
              <w:rPr>
                <w:szCs w:val="24"/>
              </w:rPr>
            </w:pPr>
            <w:r w:rsidRPr="0012441A">
              <w:rPr>
                <w:szCs w:val="24"/>
              </w:rPr>
              <w:t>Республі</w:t>
            </w:r>
            <w:r w:rsidR="001E13C1" w:rsidRPr="0012441A">
              <w:rPr>
                <w:szCs w:val="24"/>
              </w:rPr>
              <w:t>-</w:t>
            </w:r>
            <w:r w:rsidRPr="0012441A">
              <w:rPr>
                <w:szCs w:val="24"/>
              </w:rPr>
              <w:t>ка Білорусь</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Білоруський державний університет</w:t>
            </w:r>
          </w:p>
        </w:tc>
        <w:tc>
          <w:tcPr>
            <w:tcW w:w="3119" w:type="dxa"/>
            <w:shd w:val="clear" w:color="auto" w:fill="auto"/>
          </w:tcPr>
          <w:p w:rsidR="0023349A" w:rsidRPr="0012441A" w:rsidRDefault="0023349A" w:rsidP="002D11D8">
            <w:pPr>
              <w:pStyle w:val="21"/>
              <w:ind w:firstLine="0"/>
              <w:jc w:val="left"/>
              <w:rPr>
                <w:szCs w:val="24"/>
              </w:rPr>
            </w:pPr>
            <w:r w:rsidRPr="0012441A">
              <w:rPr>
                <w:szCs w:val="24"/>
              </w:rPr>
              <w:t>Органі</w:t>
            </w:r>
            <w:r w:rsidR="00BE11B8">
              <w:rPr>
                <w:szCs w:val="24"/>
              </w:rPr>
              <w:t>зація спільних наукових заходів</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Договір про співпрацю (24.09.2014 – безстроковий)</w:t>
            </w:r>
          </w:p>
        </w:tc>
        <w:tc>
          <w:tcPr>
            <w:tcW w:w="1842" w:type="dxa"/>
            <w:shd w:val="clear" w:color="auto" w:fill="auto"/>
          </w:tcPr>
          <w:p w:rsidR="0023349A" w:rsidRPr="0012441A" w:rsidRDefault="0023349A" w:rsidP="00404009">
            <w:pPr>
              <w:pStyle w:val="21"/>
              <w:ind w:firstLine="108"/>
              <w:jc w:val="left"/>
              <w:rPr>
                <w:szCs w:val="24"/>
              </w:rPr>
            </w:pPr>
            <w:r w:rsidRPr="0012441A">
              <w:rPr>
                <w:szCs w:val="24"/>
              </w:rPr>
              <w:t>Проведення спільних міжнародних науково-практичних конференцій (публікація тез доповідей, обмін інформаційними матеріалами)</w:t>
            </w:r>
          </w:p>
        </w:tc>
      </w:tr>
      <w:tr w:rsidR="0023349A" w:rsidRPr="00DB26D8" w:rsidTr="00366EF3">
        <w:tc>
          <w:tcPr>
            <w:tcW w:w="1276" w:type="dxa"/>
            <w:vMerge/>
            <w:shd w:val="clear" w:color="auto" w:fill="auto"/>
          </w:tcPr>
          <w:p w:rsidR="0023349A" w:rsidRPr="0012441A" w:rsidRDefault="0023349A" w:rsidP="0023349A">
            <w:pPr>
              <w:pStyle w:val="21"/>
              <w:ind w:firstLine="34"/>
              <w:jc w:val="center"/>
              <w:rPr>
                <w:szCs w:val="24"/>
                <w:highlight w:val="yellow"/>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Білоруський державний університет інформатики та радіоелектроніки</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Розвиток наукової співпраці, проведення спільних досліджень, розробка спільних дослідницьких проєктів, в тому числі в рамках міжнародних програм</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Меморандум про взаєморозуміння (30.11.2020 – 30.11.2025)</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ПідписанняМеморандуму, подання заявки на участь у III Форумі регіонові в Білорусі й України. Подання матеріалів для участі в круглому столі «Білорусь-Україна: історія й сучасність» на базі закладу освіти «Гродненський державний університет імені Я. Купали» в дистанційному форматі.</w:t>
            </w:r>
          </w:p>
          <w:p w:rsidR="0023349A" w:rsidRPr="0012441A" w:rsidRDefault="0023349A" w:rsidP="00404009">
            <w:pPr>
              <w:pStyle w:val="21"/>
              <w:ind w:firstLine="0"/>
              <w:jc w:val="left"/>
              <w:rPr>
                <w:szCs w:val="24"/>
              </w:rPr>
            </w:pP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vMerge w:val="restart"/>
            <w:shd w:val="clear" w:color="auto" w:fill="auto"/>
          </w:tcPr>
          <w:p w:rsidR="0023349A" w:rsidRPr="0012441A" w:rsidRDefault="0023349A" w:rsidP="002D11D8">
            <w:pPr>
              <w:pStyle w:val="21"/>
              <w:ind w:firstLine="33"/>
              <w:jc w:val="left"/>
              <w:rPr>
                <w:szCs w:val="24"/>
              </w:rPr>
            </w:pPr>
            <w:r w:rsidRPr="0012441A">
              <w:rPr>
                <w:szCs w:val="24"/>
              </w:rPr>
              <w:t>Білоруський державний університет транспорту</w:t>
            </w:r>
          </w:p>
        </w:tc>
        <w:tc>
          <w:tcPr>
            <w:tcW w:w="3119" w:type="dxa"/>
            <w:shd w:val="clear" w:color="auto" w:fill="auto"/>
          </w:tcPr>
          <w:p w:rsidR="0023349A" w:rsidRPr="0012441A" w:rsidRDefault="00BE11B8" w:rsidP="002D11D8">
            <w:pPr>
              <w:pStyle w:val="21"/>
              <w:ind w:firstLine="34"/>
              <w:jc w:val="left"/>
              <w:rPr>
                <w:szCs w:val="24"/>
              </w:rPr>
            </w:pPr>
            <w:r>
              <w:rPr>
                <w:szCs w:val="24"/>
              </w:rPr>
              <w:t>Інтеграція освіти і науки</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Договір про співробітництво (діє 20.06.2019 – 20.06.2022)</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Домовленість про спільні наукові заходи, в тому числі обмін передовим науковим досвідом про впровадження педагогічних технологій у освітній процес.</w:t>
            </w:r>
          </w:p>
          <w:p w:rsidR="0023349A" w:rsidRPr="0012441A" w:rsidRDefault="0023349A" w:rsidP="002D11D8">
            <w:pPr>
              <w:pStyle w:val="21"/>
              <w:ind w:firstLine="0"/>
              <w:jc w:val="left"/>
              <w:rPr>
                <w:szCs w:val="24"/>
              </w:rPr>
            </w:pPr>
            <w:r w:rsidRPr="0012441A">
              <w:rPr>
                <w:szCs w:val="24"/>
              </w:rPr>
              <w:t>Спільне проведення VIII МНПК «Актуальні проблеми прикладної механіки та міцності конструкцій» (11-14 червня 2020 р.).</w:t>
            </w:r>
          </w:p>
        </w:tc>
      </w:tr>
      <w:tr w:rsidR="0023349A" w:rsidRPr="00DB26D8"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vMerge/>
            <w:shd w:val="clear" w:color="auto" w:fill="auto"/>
          </w:tcPr>
          <w:p w:rsidR="0023349A" w:rsidRPr="0012441A" w:rsidRDefault="0023349A" w:rsidP="002D11D8">
            <w:pPr>
              <w:pStyle w:val="21"/>
              <w:ind w:firstLine="33"/>
              <w:jc w:val="left"/>
              <w:rPr>
                <w:szCs w:val="24"/>
              </w:rPr>
            </w:pPr>
          </w:p>
        </w:tc>
        <w:tc>
          <w:tcPr>
            <w:tcW w:w="3119" w:type="dxa"/>
            <w:shd w:val="clear" w:color="auto" w:fill="auto"/>
          </w:tcPr>
          <w:p w:rsidR="0023349A" w:rsidRPr="0012441A" w:rsidRDefault="0023349A" w:rsidP="002D11D8">
            <w:pPr>
              <w:pStyle w:val="21"/>
              <w:ind w:firstLine="34"/>
              <w:jc w:val="left"/>
              <w:rPr>
                <w:szCs w:val="24"/>
              </w:rPr>
            </w:pPr>
            <w:r w:rsidRPr="0012441A">
              <w:rPr>
                <w:szCs w:val="24"/>
              </w:rPr>
              <w:t xml:space="preserve">Обмін науковими співробітниками, спільне проведення наукових досліджень, обмін здобувачами третього наукового рівня вищої освіти, спільна </w:t>
            </w:r>
            <w:r w:rsidR="00404009">
              <w:rPr>
                <w:szCs w:val="24"/>
              </w:rPr>
              <w:t>публікація наукової літератури</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Меморандум про взаєморозумін</w:t>
            </w:r>
            <w:r w:rsidR="00BE11B8">
              <w:rPr>
                <w:szCs w:val="24"/>
              </w:rPr>
              <w:t>-</w:t>
            </w:r>
            <w:r w:rsidRPr="0012441A">
              <w:rPr>
                <w:szCs w:val="24"/>
              </w:rPr>
              <w:t>ня</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Круглий стіл «Білорусь-Україна: історія та сучасність» у межах III Форуму регіонів Білорусі та України;</w:t>
            </w:r>
          </w:p>
          <w:p w:rsidR="0023349A" w:rsidRPr="0012441A" w:rsidRDefault="0023349A" w:rsidP="002D11D8">
            <w:pPr>
              <w:pStyle w:val="21"/>
              <w:ind w:firstLine="0"/>
              <w:jc w:val="left"/>
              <w:rPr>
                <w:szCs w:val="24"/>
              </w:rPr>
            </w:pPr>
            <w:r w:rsidRPr="0012441A">
              <w:rPr>
                <w:szCs w:val="24"/>
              </w:rPr>
              <w:t>Обмін інформацією про напрямки наукової діяльності, організацію науково-дослідної діяльності</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Білоруський державний університет фізичної культури</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 xml:space="preserve">Співпраця в обміні науковою та практичною інформацією, розвиток спільною дослідницької діяльності, обмін друкованими матеріалами, просування сучасних </w:t>
            </w:r>
            <w:r w:rsidR="000745D9">
              <w:rPr>
                <w:szCs w:val="24"/>
              </w:rPr>
              <w:t>туристичних послуг та продуктів</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Меморандум про співпрацю (19.02.2014 – безстрокове пролонгування)</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Перемовини про обмін науково-технічною інформацією, спільні наукові публікації</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 xml:space="preserve">Білоруський торгівельно-економічний університет споживчої кооперації </w:t>
            </w:r>
          </w:p>
        </w:tc>
        <w:tc>
          <w:tcPr>
            <w:tcW w:w="3119" w:type="dxa"/>
            <w:shd w:val="clear" w:color="auto" w:fill="auto"/>
          </w:tcPr>
          <w:p w:rsidR="0023349A" w:rsidRPr="0012441A" w:rsidRDefault="0023349A" w:rsidP="002D11D8">
            <w:pPr>
              <w:pStyle w:val="21"/>
              <w:ind w:firstLine="0"/>
              <w:jc w:val="left"/>
              <w:rPr>
                <w:szCs w:val="24"/>
              </w:rPr>
            </w:pPr>
            <w:r w:rsidRPr="0012441A">
              <w:rPr>
                <w:szCs w:val="24"/>
              </w:rPr>
              <w:t>Спільні наукові дослідження, прове</w:t>
            </w:r>
            <w:r w:rsidR="00BE11B8">
              <w:rPr>
                <w:szCs w:val="24"/>
              </w:rPr>
              <w:t>дення спільних наукових заходів</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Договір про співпрацю (01.10.2010 – безстрокове пролонгування)</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 xml:space="preserve">Стажування та підвищення кваліфікації науково-викладацьким складом </w:t>
            </w:r>
          </w:p>
        </w:tc>
      </w:tr>
      <w:tr w:rsidR="0023349A" w:rsidRPr="00DB26D8"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Гомельський державний університет ім. Франциска Скорини</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Науково-методична співпраця, науково-практична співпраця, спільні наукові дослідження, обмін студентами та науково-професорським складом, підготовка спільних програм освітнього та науково-практичної співпра</w:t>
            </w:r>
            <w:r w:rsidR="00BE11B8">
              <w:rPr>
                <w:szCs w:val="24"/>
              </w:rPr>
              <w:t>ці з ЄС та міжнародними фондами</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Договір про наукову співпрацю (24.10.2019 – 24.10.2024)</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Наукові стажування та підвищення кваліфікації науково-педагогічних працівників ЗН</w:t>
            </w:r>
            <w:r w:rsidR="00404009">
              <w:rPr>
                <w:szCs w:val="24"/>
              </w:rPr>
              <w:t>У</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Заклад освіти «Могільовський інститут Міністерства внутрішніх справ Республіки Білорусь»</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Збір, актуалізація та обмін матеріалами наукових досліджень, спільні дослідження, спільна організація конференцій та семінарів за актуальними науковими проблемами</w:t>
            </w:r>
          </w:p>
        </w:tc>
        <w:tc>
          <w:tcPr>
            <w:tcW w:w="1843" w:type="dxa"/>
            <w:shd w:val="clear" w:color="auto" w:fill="auto"/>
          </w:tcPr>
          <w:p w:rsidR="0023349A" w:rsidRPr="0012441A" w:rsidRDefault="0023349A" w:rsidP="00335864">
            <w:pPr>
              <w:pStyle w:val="21"/>
              <w:ind w:firstLine="40"/>
              <w:jc w:val="left"/>
              <w:rPr>
                <w:szCs w:val="24"/>
              </w:rPr>
            </w:pPr>
            <w:r w:rsidRPr="0012441A">
              <w:rPr>
                <w:szCs w:val="24"/>
              </w:rPr>
              <w:t>Договір про співробітницт</w:t>
            </w:r>
            <w:r w:rsidR="00404009">
              <w:rPr>
                <w:szCs w:val="24"/>
              </w:rPr>
              <w:t>-</w:t>
            </w:r>
            <w:r w:rsidRPr="0012441A">
              <w:rPr>
                <w:szCs w:val="24"/>
              </w:rPr>
              <w:t>во</w:t>
            </w:r>
            <w:r w:rsidR="00335864">
              <w:rPr>
                <w:szCs w:val="24"/>
              </w:rPr>
              <w:t xml:space="preserve"> </w:t>
            </w:r>
            <w:r w:rsidRPr="0012441A">
              <w:rPr>
                <w:szCs w:val="24"/>
              </w:rPr>
              <w:t>(15.08.2016 – 15.08.2021)</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Спільна участь у наукових конференціях, обмін інформаційними матеріалами</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Поліський державний університет</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Науково-технічне співробітництво в галузі наукових досліджень. Інженерна екологія, застосування озонових технологій у галузі водопідготовки питної води і утилізації та очищення стічних промислових та комунальних стоків</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Договір про спіробітництво(05.11.2019 - 05.10.2024)</w:t>
            </w:r>
          </w:p>
        </w:tc>
        <w:tc>
          <w:tcPr>
            <w:tcW w:w="1842" w:type="dxa"/>
            <w:shd w:val="clear" w:color="auto" w:fill="auto"/>
          </w:tcPr>
          <w:p w:rsidR="0023349A" w:rsidRPr="0012441A" w:rsidRDefault="0023349A" w:rsidP="002D11D8">
            <w:pPr>
              <w:pStyle w:val="21"/>
              <w:ind w:firstLine="33"/>
              <w:jc w:val="left"/>
              <w:rPr>
                <w:szCs w:val="24"/>
              </w:rPr>
            </w:pPr>
            <w:r w:rsidRPr="0012441A">
              <w:rPr>
                <w:szCs w:val="24"/>
              </w:rPr>
              <w:t>Розроблено та виготовлено дослідно-промисловий зразок озонатору ОСП-5-180 (ЗНУ, м. Запоріжжя, Україна).</w:t>
            </w:r>
          </w:p>
          <w:p w:rsidR="0023349A" w:rsidRPr="0012441A" w:rsidRDefault="0023349A" w:rsidP="002D11D8">
            <w:pPr>
              <w:pStyle w:val="21"/>
              <w:ind w:firstLine="0"/>
              <w:jc w:val="left"/>
              <w:rPr>
                <w:szCs w:val="24"/>
              </w:rPr>
            </w:pPr>
            <w:r w:rsidRPr="0012441A">
              <w:rPr>
                <w:szCs w:val="24"/>
              </w:rPr>
              <w:t>Створено науково-дослідницький комплекс для проведення досліджень впливу озону на промислові забруднювачі, що містяться у стічних водах (ПНУ,</w:t>
            </w:r>
            <w:r w:rsidR="00BE11B8">
              <w:rPr>
                <w:szCs w:val="24"/>
              </w:rPr>
              <w:t xml:space="preserve"> м Пінськ, республіка Білорусь)</w:t>
            </w:r>
          </w:p>
        </w:tc>
      </w:tr>
      <w:tr w:rsidR="0023349A" w:rsidRPr="0012441A" w:rsidTr="00366EF3">
        <w:tc>
          <w:tcPr>
            <w:tcW w:w="1276" w:type="dxa"/>
            <w:vMerge w:val="restart"/>
            <w:shd w:val="clear" w:color="auto" w:fill="auto"/>
          </w:tcPr>
          <w:p w:rsidR="0023349A" w:rsidRPr="0012441A" w:rsidRDefault="0023349A" w:rsidP="002D11D8">
            <w:pPr>
              <w:pStyle w:val="21"/>
              <w:ind w:firstLine="34"/>
              <w:jc w:val="left"/>
              <w:rPr>
                <w:szCs w:val="24"/>
              </w:rPr>
            </w:pPr>
            <w:r w:rsidRPr="0012441A">
              <w:rPr>
                <w:szCs w:val="24"/>
              </w:rPr>
              <w:lastRenderedPageBreak/>
              <w:t>Республі</w:t>
            </w:r>
            <w:r w:rsidR="001E13C1" w:rsidRPr="0012441A">
              <w:rPr>
                <w:szCs w:val="24"/>
              </w:rPr>
              <w:t>-</w:t>
            </w:r>
            <w:r w:rsidRPr="0012441A">
              <w:rPr>
                <w:szCs w:val="24"/>
              </w:rPr>
              <w:t>ка Болгарія</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Варненсь</w:t>
            </w:r>
            <w:r w:rsidR="00404009">
              <w:rPr>
                <w:szCs w:val="24"/>
              </w:rPr>
              <w:t>-</w:t>
            </w:r>
            <w:r w:rsidRPr="0012441A">
              <w:rPr>
                <w:szCs w:val="24"/>
              </w:rPr>
              <w:t xml:space="preserve">кий університет </w:t>
            </w:r>
            <w:r w:rsidR="00BE11B8">
              <w:rPr>
                <w:szCs w:val="24"/>
              </w:rPr>
              <w:t>менеджмент-</w:t>
            </w:r>
            <w:r w:rsidRPr="0012441A">
              <w:rPr>
                <w:szCs w:val="24"/>
              </w:rPr>
              <w:t>ту</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Співробіт</w:t>
            </w:r>
            <w:r w:rsidR="00BE11B8">
              <w:rPr>
                <w:szCs w:val="24"/>
              </w:rPr>
              <w:t>ництво щодо наукових досліджень</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Угода про співпрацю (23.10.2019-23.10.2024)</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 xml:space="preserve">Обмін науковими публікаціями, домовленість про проведення онлайн- семінарів та інших наукових заходів </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Економіч</w:t>
            </w:r>
            <w:r w:rsidR="00404009">
              <w:rPr>
                <w:szCs w:val="24"/>
              </w:rPr>
              <w:t>-</w:t>
            </w:r>
            <w:r w:rsidRPr="0012441A">
              <w:rPr>
                <w:szCs w:val="24"/>
              </w:rPr>
              <w:t>ний Університет-Варна</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Проведення спільних наукових досліджень, підготовка та видання наукових видань</w:t>
            </w:r>
          </w:p>
        </w:tc>
        <w:tc>
          <w:tcPr>
            <w:tcW w:w="1843" w:type="dxa"/>
            <w:shd w:val="clear" w:color="auto" w:fill="auto"/>
          </w:tcPr>
          <w:p w:rsidR="0023349A" w:rsidRPr="0012441A" w:rsidRDefault="0023349A" w:rsidP="00404009">
            <w:pPr>
              <w:pStyle w:val="21"/>
              <w:ind w:firstLine="40"/>
              <w:jc w:val="left"/>
              <w:rPr>
                <w:szCs w:val="24"/>
              </w:rPr>
            </w:pPr>
            <w:r w:rsidRPr="0012441A">
              <w:rPr>
                <w:szCs w:val="24"/>
              </w:rPr>
              <w:t>Договір про співпрацю (04.11.2016 – автоматичне пролонгування на 3 р.)</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Спільні наукові публікації та участь</w:t>
            </w:r>
            <w:r w:rsidR="00BE11B8">
              <w:rPr>
                <w:szCs w:val="24"/>
              </w:rPr>
              <w:t xml:space="preserve"> у віртуальних наукових заходах</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Пловдівсь</w:t>
            </w:r>
            <w:r w:rsidR="00404009">
              <w:rPr>
                <w:szCs w:val="24"/>
              </w:rPr>
              <w:t>-</w:t>
            </w:r>
            <w:r w:rsidRPr="0012441A">
              <w:rPr>
                <w:szCs w:val="24"/>
              </w:rPr>
              <w:t>кий Університет ім. Паїсія Хілендарсь</w:t>
            </w:r>
            <w:r w:rsidR="00404009">
              <w:rPr>
                <w:szCs w:val="24"/>
              </w:rPr>
              <w:t>-</w:t>
            </w:r>
            <w:r w:rsidRPr="0012441A">
              <w:rPr>
                <w:szCs w:val="24"/>
              </w:rPr>
              <w:t>кого</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Співпраця в науковій сфері за напрямками культурологія, історія, славістика, спільні наукові дослідження, обмін науковими публікаціями,</w:t>
            </w:r>
            <w:r w:rsidR="00BE11B8">
              <w:rPr>
                <w:szCs w:val="24"/>
              </w:rPr>
              <w:t xml:space="preserve"> спільні міжнародні конференції</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 xml:space="preserve">Договір про співробітництво (20.07.2012 – автоматичне пролонгування кожні три наступні роки) </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Спільні наукові проекти</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Софійський університет ім. «Св. Климента Охридсько</w:t>
            </w:r>
            <w:r w:rsidR="00404009">
              <w:rPr>
                <w:szCs w:val="24"/>
              </w:rPr>
              <w:t>-</w:t>
            </w:r>
            <w:r w:rsidRPr="0012441A">
              <w:rPr>
                <w:szCs w:val="24"/>
              </w:rPr>
              <w:t>го»</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Співпраця в науковій сфері,</w:t>
            </w:r>
            <w:r w:rsidR="00BE11B8">
              <w:rPr>
                <w:szCs w:val="24"/>
              </w:rPr>
              <w:t xml:space="preserve"> дослідження в галузі філології</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Договір про співпрацю (04.06.2019 – 04.06.2024).</w:t>
            </w:r>
          </w:p>
        </w:tc>
        <w:tc>
          <w:tcPr>
            <w:tcW w:w="1842" w:type="dxa"/>
            <w:shd w:val="clear" w:color="auto" w:fill="auto"/>
          </w:tcPr>
          <w:p w:rsidR="0023349A" w:rsidRPr="0012441A" w:rsidRDefault="0023349A" w:rsidP="00404009">
            <w:pPr>
              <w:pStyle w:val="21"/>
              <w:ind w:firstLine="108"/>
              <w:jc w:val="left"/>
              <w:rPr>
                <w:szCs w:val="24"/>
              </w:rPr>
            </w:pPr>
            <w:r w:rsidRPr="0012441A">
              <w:rPr>
                <w:szCs w:val="24"/>
              </w:rPr>
              <w:t>Наукове стажування викладачів філологічного факультету</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University of National and World Economy (UNWE)</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 xml:space="preserve">Академічна та наукова кооперація з метою підняття рівня якості та ефективності навчання та дослідницької </w:t>
            </w:r>
            <w:r w:rsidR="00BE11B8">
              <w:rPr>
                <w:szCs w:val="24"/>
              </w:rPr>
              <w:t>діяльності в обох університетах</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Договір про академічну кооперацію (04.09.2017 – 04.09.2022)</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Спільні наукові дослідження</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highlight w:val="yellow"/>
              </w:rPr>
            </w:pPr>
            <w:r w:rsidRPr="0012441A">
              <w:rPr>
                <w:szCs w:val="24"/>
              </w:rPr>
              <w:t>University of Finance, Business and Enterpreneurship</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Довгострокова співпраця, використання практичних та наукових та дослідницьких результатів у викладацькому процесі</w:t>
            </w:r>
            <w:r w:rsidR="00BE11B8">
              <w:rPr>
                <w:szCs w:val="24"/>
              </w:rPr>
              <w:t>, розвиток наукового потенціалу</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Угода про співробітництво (27.02.2017 – 27.02.2022)</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Спільне використання результатів наукових досліджень</w:t>
            </w:r>
          </w:p>
        </w:tc>
      </w:tr>
      <w:tr w:rsidR="0023349A" w:rsidRPr="0012441A" w:rsidTr="00366EF3">
        <w:tc>
          <w:tcPr>
            <w:tcW w:w="1276" w:type="dxa"/>
            <w:vMerge w:val="restart"/>
            <w:shd w:val="clear" w:color="auto" w:fill="auto"/>
          </w:tcPr>
          <w:p w:rsidR="0023349A" w:rsidRPr="0012441A" w:rsidRDefault="0023349A" w:rsidP="00404009">
            <w:pPr>
              <w:pStyle w:val="21"/>
              <w:ind w:firstLine="34"/>
              <w:jc w:val="left"/>
              <w:rPr>
                <w:szCs w:val="24"/>
              </w:rPr>
            </w:pPr>
            <w:r w:rsidRPr="0012441A">
              <w:rPr>
                <w:szCs w:val="24"/>
              </w:rPr>
              <w:t>Республі</w:t>
            </w:r>
            <w:r w:rsidR="001E13C1" w:rsidRPr="0012441A">
              <w:rPr>
                <w:szCs w:val="24"/>
              </w:rPr>
              <w:t>-</w:t>
            </w:r>
            <w:r w:rsidRPr="0012441A">
              <w:rPr>
                <w:szCs w:val="24"/>
              </w:rPr>
              <w:t>ка Казахстан</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Заклад «Універси</w:t>
            </w:r>
            <w:r w:rsidR="001E13C1" w:rsidRPr="0012441A">
              <w:rPr>
                <w:szCs w:val="24"/>
              </w:rPr>
              <w:t>-</w:t>
            </w:r>
            <w:r w:rsidRPr="0012441A">
              <w:rPr>
                <w:szCs w:val="24"/>
              </w:rPr>
              <w:t>тет «Туран»</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Науково-освітня співпраця: організація міжнародних конференцій та семінарів, обмін науковою літературою, спільні наукові публікації, спільні дослідження</w:t>
            </w:r>
          </w:p>
        </w:tc>
        <w:tc>
          <w:tcPr>
            <w:tcW w:w="1843"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Договір про співпрацю (18.02.2019 – 18.02.2024)</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Спільні наукові публікації, участь у онлайн конференціях та круглих столах</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Східно-Казахстансь</w:t>
            </w:r>
            <w:r w:rsidRPr="0012441A">
              <w:rPr>
                <w:szCs w:val="24"/>
              </w:rPr>
              <w:lastRenderedPageBreak/>
              <w:t>кий державний технічний університет ім. Д. Серикбаєва</w:t>
            </w:r>
          </w:p>
        </w:tc>
        <w:tc>
          <w:tcPr>
            <w:tcW w:w="3119" w:type="dxa"/>
            <w:shd w:val="clear" w:color="auto" w:fill="auto"/>
          </w:tcPr>
          <w:p w:rsidR="0023349A" w:rsidRPr="0012441A" w:rsidRDefault="00BE11B8" w:rsidP="002D11D8">
            <w:pPr>
              <w:pStyle w:val="21"/>
              <w:ind w:firstLine="34"/>
              <w:jc w:val="left"/>
              <w:rPr>
                <w:szCs w:val="24"/>
              </w:rPr>
            </w:pPr>
            <w:r>
              <w:rPr>
                <w:szCs w:val="24"/>
              </w:rPr>
              <w:lastRenderedPageBreak/>
              <w:t>Співпраця в науковій сфері</w:t>
            </w:r>
          </w:p>
        </w:tc>
        <w:tc>
          <w:tcPr>
            <w:tcW w:w="1843"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 xml:space="preserve">Договір про співпрацю </w:t>
            </w:r>
            <w:r w:rsidRPr="0012441A">
              <w:rPr>
                <w:rFonts w:ascii="Times New Roman" w:eastAsia="Times New Roman" w:hAnsi="Times New Roman" w:cs="Times New Roman"/>
                <w:sz w:val="24"/>
                <w:szCs w:val="24"/>
                <w:lang w:val="uk-UA"/>
              </w:rPr>
              <w:lastRenderedPageBreak/>
              <w:t>(30.08.2011 -безстроковий)</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lastRenderedPageBreak/>
              <w:t>Спільні наукові публікації</w:t>
            </w:r>
          </w:p>
        </w:tc>
      </w:tr>
      <w:tr w:rsidR="0023349A" w:rsidRPr="0012441A" w:rsidTr="00366EF3">
        <w:tc>
          <w:tcPr>
            <w:tcW w:w="1276" w:type="dxa"/>
            <w:vMerge w:val="restart"/>
            <w:shd w:val="clear" w:color="auto" w:fill="auto"/>
          </w:tcPr>
          <w:p w:rsidR="0023349A" w:rsidRPr="0012441A" w:rsidRDefault="0023349A" w:rsidP="00404009">
            <w:pPr>
              <w:pStyle w:val="21"/>
              <w:ind w:firstLine="34"/>
              <w:jc w:val="left"/>
              <w:rPr>
                <w:szCs w:val="24"/>
              </w:rPr>
            </w:pPr>
            <w:r w:rsidRPr="0012441A">
              <w:rPr>
                <w:szCs w:val="24"/>
              </w:rPr>
              <w:lastRenderedPageBreak/>
              <w:t>Республі</w:t>
            </w:r>
            <w:r w:rsidR="001E13C1" w:rsidRPr="0012441A">
              <w:rPr>
                <w:szCs w:val="24"/>
              </w:rPr>
              <w:t>-</w:t>
            </w:r>
            <w:r w:rsidRPr="0012441A">
              <w:rPr>
                <w:szCs w:val="24"/>
              </w:rPr>
              <w:t>ка Молдова</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Академія транспорту, інформатики та комунікації</w:t>
            </w:r>
          </w:p>
        </w:tc>
        <w:tc>
          <w:tcPr>
            <w:tcW w:w="3119"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Проведення спільних наукових досліджень, організація спільних конференцій, у тому числі дистанційних, підготовка спільних наукових публікацій, обмін результатами досліджень</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Угода про співробітництво (13.11.2018 – 13.11.2023)</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Спільне проведення дистанційних міжднародних конференцій та круглих столів</w:t>
            </w:r>
          </w:p>
        </w:tc>
      </w:tr>
      <w:tr w:rsidR="0023349A" w:rsidRPr="0012441A" w:rsidTr="00366EF3">
        <w:tc>
          <w:tcPr>
            <w:tcW w:w="1276" w:type="dxa"/>
            <w:vMerge/>
            <w:shd w:val="clear" w:color="auto" w:fill="auto"/>
          </w:tcPr>
          <w:p w:rsidR="0023349A" w:rsidRPr="0012441A" w:rsidRDefault="0023349A" w:rsidP="00404009">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Державний аграрний університет Молдови</w:t>
            </w:r>
          </w:p>
        </w:tc>
        <w:tc>
          <w:tcPr>
            <w:tcW w:w="3119"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Організація робочих груп для проведення спільних наукових робіт, проєктів в тому числі по міжнародним грантам</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Договір про співробітництво (03.12.2014 – 03.12.2020)</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Подання спільних заявок на конкурс Еразмус+КА2</w:t>
            </w:r>
          </w:p>
        </w:tc>
      </w:tr>
      <w:tr w:rsidR="0023349A" w:rsidRPr="0012441A" w:rsidTr="00366EF3">
        <w:tc>
          <w:tcPr>
            <w:tcW w:w="1276" w:type="dxa"/>
            <w:vMerge/>
            <w:shd w:val="clear" w:color="auto" w:fill="auto"/>
          </w:tcPr>
          <w:p w:rsidR="0023349A" w:rsidRPr="0012441A" w:rsidRDefault="0023349A" w:rsidP="00404009">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Молдавський державний університет</w:t>
            </w:r>
          </w:p>
        </w:tc>
        <w:tc>
          <w:tcPr>
            <w:tcW w:w="3119"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Спільне проведення науково-практичних конференцій, круглих столів, семінарів, курсів та інших наукових заходів на засадах взаємовигоди, обмін науковими публікаціями, допомога в розвитку наукового співробітництва.</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Договір про наукову та академічну співпрацю (02.07.2020 – термін у 50 років із можливістю подальшої пролонгації)</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Спільні віртуальні наукові заходи, в тому числі конференції (юридичний факультет), допомога в розвитку наукового співробітництва та підготовці здобувачів третього рівня.</w:t>
            </w:r>
          </w:p>
        </w:tc>
      </w:tr>
      <w:tr w:rsidR="0023349A" w:rsidRPr="0012441A" w:rsidTr="00366EF3">
        <w:tc>
          <w:tcPr>
            <w:tcW w:w="1276" w:type="dxa"/>
            <w:vMerge w:val="restart"/>
            <w:shd w:val="clear" w:color="auto" w:fill="auto"/>
          </w:tcPr>
          <w:p w:rsidR="0023349A" w:rsidRPr="0012441A" w:rsidRDefault="0023349A" w:rsidP="00404009">
            <w:pPr>
              <w:pStyle w:val="21"/>
              <w:ind w:firstLine="34"/>
              <w:jc w:val="left"/>
              <w:rPr>
                <w:szCs w:val="24"/>
              </w:rPr>
            </w:pPr>
            <w:r w:rsidRPr="0012441A">
              <w:rPr>
                <w:szCs w:val="24"/>
              </w:rPr>
              <w:t>Республі</w:t>
            </w:r>
            <w:r w:rsidR="001E13C1" w:rsidRPr="0012441A">
              <w:rPr>
                <w:szCs w:val="24"/>
              </w:rPr>
              <w:t>-</w:t>
            </w:r>
            <w:r w:rsidRPr="0012441A">
              <w:rPr>
                <w:szCs w:val="24"/>
              </w:rPr>
              <w:t>ка Польща</w:t>
            </w:r>
          </w:p>
        </w:tc>
        <w:tc>
          <w:tcPr>
            <w:tcW w:w="1559" w:type="dxa"/>
            <w:shd w:val="clear" w:color="auto" w:fill="auto"/>
          </w:tcPr>
          <w:p w:rsidR="0023349A" w:rsidRPr="0012441A" w:rsidRDefault="0023349A" w:rsidP="00404009">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sz w:val="24"/>
                <w:szCs w:val="24"/>
                <w:lang w:val="uk-UA"/>
              </w:rPr>
              <w:t>Вища Школа Бізнесу у м. Домброва Гурніча</w:t>
            </w:r>
          </w:p>
        </w:tc>
        <w:tc>
          <w:tcPr>
            <w:tcW w:w="3119" w:type="dxa"/>
            <w:shd w:val="clear" w:color="auto" w:fill="auto"/>
          </w:tcPr>
          <w:p w:rsidR="0023349A" w:rsidRPr="0012441A" w:rsidRDefault="0023349A" w:rsidP="002D11D8">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sz w:val="24"/>
                <w:szCs w:val="24"/>
                <w:lang w:val="uk-UA"/>
              </w:rPr>
              <w:t>Спільна науково-методична рада</w:t>
            </w:r>
          </w:p>
        </w:tc>
        <w:tc>
          <w:tcPr>
            <w:tcW w:w="1843" w:type="dxa"/>
            <w:shd w:val="clear" w:color="auto" w:fill="auto"/>
          </w:tcPr>
          <w:p w:rsidR="0023349A" w:rsidRPr="0012441A" w:rsidRDefault="0023349A" w:rsidP="00404009">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Договір про співпрацю (діє 10.03.2016 – 10.03.2021</w:t>
            </w:r>
          </w:p>
        </w:tc>
        <w:tc>
          <w:tcPr>
            <w:tcW w:w="1842" w:type="dxa"/>
            <w:shd w:val="clear" w:color="auto" w:fill="auto"/>
          </w:tcPr>
          <w:p w:rsidR="0023349A" w:rsidRPr="0012441A" w:rsidRDefault="0023349A" w:rsidP="00404009">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sz w:val="24"/>
                <w:szCs w:val="24"/>
                <w:lang w:val="uk-UA"/>
              </w:rPr>
              <w:t>Наукові стажування, перемовини про створення спільної науково-методичної ради.</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Вища школа управління охороною праці</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Проведення спільних досліджень в межах наукових програм і грантів, організація спільних конференцій і наукових семінарів, видання спільних статей та наукових і методичних монографій.</w:t>
            </w:r>
          </w:p>
          <w:p w:rsidR="0023349A" w:rsidRPr="0012441A" w:rsidRDefault="0023349A" w:rsidP="002D11D8">
            <w:pPr>
              <w:pStyle w:val="21"/>
              <w:ind w:firstLine="34"/>
              <w:jc w:val="left"/>
              <w:rPr>
                <w:szCs w:val="24"/>
              </w:rPr>
            </w:pPr>
            <w:r w:rsidRPr="0012441A">
              <w:rPr>
                <w:szCs w:val="24"/>
              </w:rPr>
              <w:t>Програма два диплом</w:t>
            </w:r>
            <w:r w:rsidR="00822A1C">
              <w:rPr>
                <w:szCs w:val="24"/>
              </w:rPr>
              <w:t>и «Внутрішня безпека-IІ ступінь</w:t>
            </w:r>
          </w:p>
        </w:tc>
        <w:tc>
          <w:tcPr>
            <w:tcW w:w="1843" w:type="dxa"/>
            <w:shd w:val="clear" w:color="auto" w:fill="auto"/>
          </w:tcPr>
          <w:p w:rsidR="0023349A" w:rsidRPr="0012441A" w:rsidRDefault="0023349A" w:rsidP="00404009">
            <w:pPr>
              <w:pStyle w:val="21"/>
              <w:ind w:firstLine="40"/>
              <w:jc w:val="left"/>
              <w:rPr>
                <w:szCs w:val="24"/>
              </w:rPr>
            </w:pPr>
            <w:r w:rsidRPr="0012441A">
              <w:rPr>
                <w:szCs w:val="24"/>
              </w:rPr>
              <w:t>Угода про співпрацю від 04.10.2019р.</w:t>
            </w:r>
          </w:p>
          <w:p w:rsidR="0023349A" w:rsidRPr="0012441A" w:rsidRDefault="0023349A" w:rsidP="00404009">
            <w:pPr>
              <w:pStyle w:val="21"/>
              <w:ind w:firstLine="40"/>
              <w:jc w:val="left"/>
              <w:rPr>
                <w:szCs w:val="24"/>
              </w:rPr>
            </w:pPr>
            <w:r w:rsidRPr="0012441A">
              <w:rPr>
                <w:szCs w:val="24"/>
              </w:rPr>
              <w:t>Термін дії</w:t>
            </w:r>
          </w:p>
          <w:p w:rsidR="0023349A" w:rsidRPr="0012441A" w:rsidRDefault="0023349A" w:rsidP="00404009">
            <w:pPr>
              <w:pStyle w:val="21"/>
              <w:ind w:firstLine="40"/>
              <w:jc w:val="left"/>
              <w:rPr>
                <w:szCs w:val="24"/>
              </w:rPr>
            </w:pPr>
            <w:r w:rsidRPr="0012441A">
              <w:rPr>
                <w:szCs w:val="24"/>
              </w:rPr>
              <w:t>безстроково</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Підготовка спільних доповідей, тез.</w:t>
            </w:r>
          </w:p>
          <w:p w:rsidR="0023349A" w:rsidRPr="0012441A" w:rsidRDefault="0023349A" w:rsidP="00404009">
            <w:pPr>
              <w:pStyle w:val="21"/>
              <w:ind w:firstLine="0"/>
              <w:jc w:val="left"/>
              <w:rPr>
                <w:szCs w:val="24"/>
              </w:rPr>
            </w:pPr>
            <w:r w:rsidRPr="0012441A">
              <w:rPr>
                <w:szCs w:val="24"/>
              </w:rPr>
              <w:t>Отримання ступеня магістра у межах програми подвійних дипломів.</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21"/>
              <w:ind w:firstLine="0"/>
              <w:jc w:val="left"/>
              <w:rPr>
                <w:szCs w:val="24"/>
              </w:rPr>
            </w:pPr>
            <w:r w:rsidRPr="0012441A">
              <w:rPr>
                <w:szCs w:val="24"/>
              </w:rPr>
              <w:t>Вроцлавсь</w:t>
            </w:r>
            <w:r w:rsidR="00404009">
              <w:rPr>
                <w:szCs w:val="24"/>
              </w:rPr>
              <w:t>-</w:t>
            </w:r>
            <w:r w:rsidRPr="0012441A">
              <w:rPr>
                <w:szCs w:val="24"/>
              </w:rPr>
              <w:t>кий Університет</w:t>
            </w:r>
          </w:p>
        </w:tc>
        <w:tc>
          <w:tcPr>
            <w:tcW w:w="3119" w:type="dxa"/>
            <w:shd w:val="clear" w:color="auto" w:fill="auto"/>
          </w:tcPr>
          <w:p w:rsidR="0023349A" w:rsidRPr="0012441A" w:rsidRDefault="00822A1C" w:rsidP="002D11D8">
            <w:pPr>
              <w:pStyle w:val="21"/>
              <w:ind w:firstLine="33"/>
              <w:jc w:val="left"/>
              <w:rPr>
                <w:szCs w:val="24"/>
              </w:rPr>
            </w:pPr>
            <w:r>
              <w:rPr>
                <w:szCs w:val="24"/>
              </w:rPr>
              <w:t>Спільна наукова діяльність</w:t>
            </w:r>
          </w:p>
        </w:tc>
        <w:tc>
          <w:tcPr>
            <w:tcW w:w="1843" w:type="dxa"/>
            <w:shd w:val="clear" w:color="auto" w:fill="auto"/>
          </w:tcPr>
          <w:p w:rsidR="0023349A" w:rsidRPr="0012441A" w:rsidRDefault="0023349A" w:rsidP="002D11D8">
            <w:pPr>
              <w:pStyle w:val="21"/>
              <w:ind w:firstLine="34"/>
              <w:jc w:val="left"/>
              <w:rPr>
                <w:szCs w:val="24"/>
              </w:rPr>
            </w:pPr>
            <w:r w:rsidRPr="0012441A">
              <w:rPr>
                <w:szCs w:val="24"/>
              </w:rPr>
              <w:t>Угода про академічну співпрацю (09.05.2014 – безстроково)</w:t>
            </w:r>
          </w:p>
        </w:tc>
        <w:tc>
          <w:tcPr>
            <w:tcW w:w="1842" w:type="dxa"/>
            <w:shd w:val="clear" w:color="auto" w:fill="auto"/>
          </w:tcPr>
          <w:p w:rsidR="0023349A" w:rsidRPr="0012441A" w:rsidRDefault="0023349A" w:rsidP="00404009">
            <w:pPr>
              <w:pStyle w:val="21"/>
              <w:ind w:firstLine="40"/>
              <w:jc w:val="left"/>
              <w:rPr>
                <w:szCs w:val="24"/>
              </w:rPr>
            </w:pPr>
            <w:r w:rsidRPr="0012441A">
              <w:rPr>
                <w:szCs w:val="24"/>
              </w:rPr>
              <w:t>Участь у XV Міжнародній науковій конференції«Wyraz i zdanie w językachsłowiańskich. Opis – konfrontacja – przekład» (15.-16. 10.2020)</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Державна Вища Професійна школа в Новому Сончі</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Співробітництво в галузі на</w:t>
            </w:r>
            <w:r w:rsidR="00822A1C">
              <w:rPr>
                <w:szCs w:val="24"/>
              </w:rPr>
              <w:t>уки, освіти, культури, розвитку</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Договір про співпрацю (02.02.2016 – 02.02.2021)</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 xml:space="preserve">Домовленість про спільне проведення онлайн наукових заходів та досліджень. </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Державна Вища Професійна школа ім. проф. Едварда Ф. Щепаніка</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С</w:t>
            </w:r>
            <w:r w:rsidR="00822A1C">
              <w:rPr>
                <w:szCs w:val="24"/>
              </w:rPr>
              <w:t>півпраця у сфері науки і освіти</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Угода про обмін  (09.09.2016 – 09.09.2021)</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 xml:space="preserve">Наукова підтримка фундації «Інститут розвитку міжнародної співпраці». </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404009">
            <w:pPr>
              <w:pStyle w:val="21"/>
              <w:ind w:firstLine="33"/>
              <w:jc w:val="left"/>
              <w:rPr>
                <w:szCs w:val="24"/>
              </w:rPr>
            </w:pPr>
            <w:r w:rsidRPr="0012441A">
              <w:rPr>
                <w:szCs w:val="24"/>
              </w:rPr>
              <w:t>Економіч</w:t>
            </w:r>
            <w:r w:rsidR="00404009">
              <w:rPr>
                <w:szCs w:val="24"/>
              </w:rPr>
              <w:t>-</w:t>
            </w:r>
            <w:r w:rsidRPr="0012441A">
              <w:rPr>
                <w:szCs w:val="24"/>
              </w:rPr>
              <w:t>ний Університе</w:t>
            </w:r>
            <w:r w:rsidR="00404009">
              <w:rPr>
                <w:szCs w:val="24"/>
              </w:rPr>
              <w:t>-</w:t>
            </w:r>
            <w:r w:rsidRPr="0012441A">
              <w:rPr>
                <w:szCs w:val="24"/>
              </w:rPr>
              <w:t>ту Катовіце</w:t>
            </w:r>
          </w:p>
        </w:tc>
        <w:tc>
          <w:tcPr>
            <w:tcW w:w="3119" w:type="dxa"/>
            <w:shd w:val="clear" w:color="auto" w:fill="auto"/>
          </w:tcPr>
          <w:p w:rsidR="0023349A" w:rsidRPr="0012441A" w:rsidRDefault="00822A1C" w:rsidP="002D11D8">
            <w:pPr>
              <w:pStyle w:val="21"/>
              <w:ind w:firstLine="34"/>
              <w:jc w:val="left"/>
              <w:rPr>
                <w:szCs w:val="24"/>
              </w:rPr>
            </w:pPr>
            <w:r>
              <w:rPr>
                <w:szCs w:val="24"/>
              </w:rPr>
              <w:t>Наукова співпраця</w:t>
            </w:r>
          </w:p>
        </w:tc>
        <w:tc>
          <w:tcPr>
            <w:tcW w:w="1843" w:type="dxa"/>
            <w:shd w:val="clear" w:color="auto" w:fill="auto"/>
          </w:tcPr>
          <w:p w:rsidR="0023349A" w:rsidRPr="0012441A" w:rsidRDefault="0023349A" w:rsidP="002D11D8">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sz w:val="24"/>
                <w:szCs w:val="24"/>
                <w:lang w:val="uk-UA"/>
              </w:rPr>
              <w:t xml:space="preserve">Угода (10.10.2014 </w:t>
            </w:r>
            <w:r w:rsidRPr="0012441A">
              <w:rPr>
                <w:rFonts w:ascii="Times New Roman" w:hAnsi="Times New Roman" w:cs="Times New Roman"/>
                <w:sz w:val="24"/>
                <w:szCs w:val="24"/>
                <w:lang w:val="uk-UA"/>
              </w:rPr>
              <w:t>–</w:t>
            </w:r>
            <w:r w:rsidRPr="0012441A">
              <w:rPr>
                <w:rFonts w:ascii="Times New Roman" w:eastAsia="Times New Roman" w:hAnsi="Times New Roman" w:cs="Times New Roman"/>
                <w:sz w:val="24"/>
                <w:szCs w:val="24"/>
                <w:lang w:val="uk-UA"/>
              </w:rPr>
              <w:t>автоматичне пролонгування)</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Наукове стажування.</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Інститут розвитку міжнародної співпраці</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Співробітництво в галузі науки, освіти, культури, розвитку.</w:t>
            </w:r>
          </w:p>
          <w:p w:rsidR="0023349A" w:rsidRPr="0012441A" w:rsidRDefault="0023349A" w:rsidP="002D11D8">
            <w:pPr>
              <w:pStyle w:val="21"/>
              <w:ind w:firstLine="34"/>
              <w:jc w:val="left"/>
              <w:rPr>
                <w:szCs w:val="24"/>
              </w:rPr>
            </w:pPr>
            <w:r w:rsidRPr="0012441A">
              <w:rPr>
                <w:szCs w:val="24"/>
              </w:rPr>
              <w:t>Участь у семінарах та конференціях</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Угода про взаємну співпрацю у сфері освіти та науки (09.09.2016 – 09.09.2021)</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Наукове стажування.</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 xml:space="preserve">Куявський </w:t>
            </w:r>
            <w:r w:rsidR="00404009">
              <w:rPr>
                <w:szCs w:val="24"/>
              </w:rPr>
              <w:t>університет-т</w:t>
            </w:r>
            <w:r w:rsidRPr="0012441A">
              <w:rPr>
                <w:szCs w:val="24"/>
              </w:rPr>
              <w:t>у Влоцлавеку</w:t>
            </w:r>
          </w:p>
        </w:tc>
        <w:tc>
          <w:tcPr>
            <w:tcW w:w="3119" w:type="dxa"/>
            <w:shd w:val="clear" w:color="auto" w:fill="auto"/>
          </w:tcPr>
          <w:p w:rsidR="0023349A" w:rsidRPr="0012441A" w:rsidRDefault="0023349A" w:rsidP="002D11D8">
            <w:pPr>
              <w:pStyle w:val="21"/>
              <w:ind w:firstLine="0"/>
              <w:jc w:val="left"/>
              <w:rPr>
                <w:szCs w:val="24"/>
              </w:rPr>
            </w:pPr>
            <w:r w:rsidRPr="0012441A">
              <w:rPr>
                <w:szCs w:val="24"/>
              </w:rPr>
              <w:t>Співпраця в галузі наукових досліджень, проведення спільних наукових к</w:t>
            </w:r>
            <w:r w:rsidR="00822A1C">
              <w:rPr>
                <w:szCs w:val="24"/>
              </w:rPr>
              <w:t>онференцій, обмін публікаціями</w:t>
            </w:r>
          </w:p>
        </w:tc>
        <w:tc>
          <w:tcPr>
            <w:tcW w:w="1843" w:type="dxa"/>
            <w:shd w:val="clear" w:color="auto" w:fill="auto"/>
          </w:tcPr>
          <w:p w:rsidR="0023349A" w:rsidRPr="0012441A" w:rsidRDefault="0023349A" w:rsidP="002D11D8">
            <w:pPr>
              <w:pStyle w:val="21"/>
              <w:ind w:firstLine="34"/>
              <w:jc w:val="left"/>
              <w:rPr>
                <w:szCs w:val="24"/>
              </w:rPr>
            </w:pPr>
            <w:r w:rsidRPr="0012441A">
              <w:rPr>
                <w:szCs w:val="24"/>
              </w:rPr>
              <w:t>Договір про співпрацю (18.06.2020 – 18.06.2025)</w:t>
            </w:r>
          </w:p>
        </w:tc>
        <w:tc>
          <w:tcPr>
            <w:tcW w:w="1842" w:type="dxa"/>
            <w:shd w:val="clear" w:color="auto" w:fill="auto"/>
          </w:tcPr>
          <w:p w:rsidR="0023349A" w:rsidRPr="0012441A" w:rsidRDefault="0023349A" w:rsidP="002D11D8">
            <w:pPr>
              <w:pStyle w:val="21"/>
              <w:ind w:firstLine="40"/>
              <w:jc w:val="left"/>
              <w:rPr>
                <w:szCs w:val="24"/>
              </w:rPr>
            </w:pPr>
            <w:r w:rsidRPr="0012441A">
              <w:rPr>
                <w:szCs w:val="24"/>
              </w:rPr>
              <w:t>Онлайн наукові заходи, консультування у межах підготовки здобувачів вищої освіти третього рівня.</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Люблінсь</w:t>
            </w:r>
            <w:r w:rsidR="00404009">
              <w:rPr>
                <w:szCs w:val="24"/>
              </w:rPr>
              <w:t>-</w:t>
            </w:r>
            <w:r w:rsidRPr="0012441A">
              <w:rPr>
                <w:szCs w:val="24"/>
              </w:rPr>
              <w:t>кий Науково-Технічний парк</w:t>
            </w:r>
          </w:p>
        </w:tc>
        <w:tc>
          <w:tcPr>
            <w:tcW w:w="3119" w:type="dxa"/>
            <w:shd w:val="clear" w:color="auto" w:fill="auto"/>
          </w:tcPr>
          <w:p w:rsidR="0023349A" w:rsidRPr="0012441A" w:rsidRDefault="0023349A" w:rsidP="002D11D8">
            <w:pPr>
              <w:pStyle w:val="21"/>
              <w:ind w:firstLine="33"/>
              <w:jc w:val="left"/>
              <w:rPr>
                <w:szCs w:val="24"/>
              </w:rPr>
            </w:pPr>
            <w:r w:rsidRPr="0012441A">
              <w:rPr>
                <w:szCs w:val="24"/>
              </w:rPr>
              <w:t>Спільна наукова діяльність,</w:t>
            </w:r>
          </w:p>
          <w:p w:rsidR="0023349A" w:rsidRPr="0012441A" w:rsidRDefault="0023349A" w:rsidP="002D11D8">
            <w:pPr>
              <w:pStyle w:val="21"/>
              <w:ind w:firstLine="33"/>
              <w:jc w:val="left"/>
              <w:rPr>
                <w:szCs w:val="24"/>
              </w:rPr>
            </w:pPr>
            <w:r w:rsidRPr="0012441A">
              <w:rPr>
                <w:szCs w:val="24"/>
              </w:rPr>
              <w:t>Проведення спільних наукових семінарів та конференцій, наукові дослідженн</w:t>
            </w:r>
            <w:r w:rsidR="00822A1C">
              <w:rPr>
                <w:szCs w:val="24"/>
              </w:rPr>
              <w:t>я, обмін публікаціями</w:t>
            </w:r>
          </w:p>
        </w:tc>
        <w:tc>
          <w:tcPr>
            <w:tcW w:w="1843" w:type="dxa"/>
            <w:shd w:val="clear" w:color="auto" w:fill="auto"/>
          </w:tcPr>
          <w:p w:rsidR="0023349A" w:rsidRPr="0012441A" w:rsidRDefault="0023349A" w:rsidP="002D11D8">
            <w:pPr>
              <w:pStyle w:val="21"/>
              <w:ind w:firstLine="34"/>
              <w:jc w:val="left"/>
              <w:rPr>
                <w:szCs w:val="24"/>
              </w:rPr>
            </w:pPr>
            <w:r w:rsidRPr="0012441A">
              <w:rPr>
                <w:szCs w:val="24"/>
              </w:rPr>
              <w:t>Договір про співпрацю (01.12.2017 – 01.12.2022)</w:t>
            </w:r>
          </w:p>
        </w:tc>
        <w:tc>
          <w:tcPr>
            <w:tcW w:w="1842" w:type="dxa"/>
            <w:shd w:val="clear" w:color="auto" w:fill="auto"/>
          </w:tcPr>
          <w:p w:rsidR="0023349A" w:rsidRPr="0012441A" w:rsidRDefault="0023349A" w:rsidP="002D11D8">
            <w:pPr>
              <w:pStyle w:val="21"/>
              <w:ind w:firstLine="40"/>
              <w:jc w:val="left"/>
              <w:rPr>
                <w:szCs w:val="24"/>
              </w:rPr>
            </w:pPr>
            <w:r w:rsidRPr="0012441A">
              <w:rPr>
                <w:szCs w:val="24"/>
              </w:rPr>
              <w:t>Наукове стажування.</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Полонійна Академія в Ченстохові</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«Подвійне навчання».</w:t>
            </w:r>
          </w:p>
          <w:p w:rsidR="0023349A" w:rsidRPr="0012441A" w:rsidRDefault="0023349A" w:rsidP="002D11D8">
            <w:pPr>
              <w:pStyle w:val="21"/>
              <w:ind w:firstLine="34"/>
              <w:jc w:val="left"/>
              <w:rPr>
                <w:szCs w:val="24"/>
              </w:rPr>
            </w:pPr>
            <w:r w:rsidRPr="0012441A">
              <w:rPr>
                <w:szCs w:val="24"/>
              </w:rPr>
              <w:t>Створення спільної науково-методичної ради</w:t>
            </w:r>
          </w:p>
          <w:p w:rsidR="0023349A" w:rsidRPr="0012441A" w:rsidRDefault="00822A1C" w:rsidP="002D11D8">
            <w:pPr>
              <w:pStyle w:val="21"/>
              <w:ind w:firstLine="34"/>
              <w:jc w:val="left"/>
              <w:rPr>
                <w:szCs w:val="24"/>
              </w:rPr>
            </w:pPr>
            <w:r>
              <w:rPr>
                <w:szCs w:val="24"/>
              </w:rPr>
              <w:lastRenderedPageBreak/>
              <w:t>Проведення спільних досліджень</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lastRenderedPageBreak/>
              <w:t>Угода (діє 01.02.2019 - 01.02.2024)</w:t>
            </w:r>
          </w:p>
        </w:tc>
        <w:tc>
          <w:tcPr>
            <w:tcW w:w="1842" w:type="dxa"/>
            <w:shd w:val="clear" w:color="auto" w:fill="auto"/>
          </w:tcPr>
          <w:p w:rsidR="0023349A" w:rsidRPr="0012441A" w:rsidRDefault="0023349A" w:rsidP="002D11D8">
            <w:pPr>
              <w:pStyle w:val="21"/>
              <w:ind w:firstLine="0"/>
              <w:jc w:val="left"/>
              <w:rPr>
                <w:szCs w:val="24"/>
                <w:highlight w:val="yellow"/>
              </w:rPr>
            </w:pPr>
            <w:r w:rsidRPr="0012441A">
              <w:rPr>
                <w:szCs w:val="24"/>
              </w:rPr>
              <w:t xml:space="preserve">Отримання ступеня магістра у </w:t>
            </w:r>
            <w:r w:rsidRPr="0012441A">
              <w:rPr>
                <w:szCs w:val="24"/>
              </w:rPr>
              <w:lastRenderedPageBreak/>
              <w:t>межах програми подвійних дипломів, мовна підготовка, спільні онлайн наукові заходи.</w:t>
            </w:r>
          </w:p>
        </w:tc>
      </w:tr>
      <w:tr w:rsidR="0023349A" w:rsidRPr="00DB26D8"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Поморська академія в Слупську</w:t>
            </w:r>
          </w:p>
        </w:tc>
        <w:tc>
          <w:tcPr>
            <w:tcW w:w="3119" w:type="dxa"/>
            <w:shd w:val="clear" w:color="auto" w:fill="auto"/>
          </w:tcPr>
          <w:p w:rsidR="0023349A" w:rsidRPr="0012441A" w:rsidRDefault="0023349A" w:rsidP="002D11D8">
            <w:pPr>
              <w:pStyle w:val="21"/>
              <w:ind w:firstLine="33"/>
              <w:jc w:val="left"/>
              <w:rPr>
                <w:szCs w:val="24"/>
              </w:rPr>
            </w:pPr>
            <w:r w:rsidRPr="0012441A">
              <w:rPr>
                <w:szCs w:val="24"/>
              </w:rPr>
              <w:t>Обмін науковими кадрами, обмін здобувачами вищої освіти різ</w:t>
            </w:r>
            <w:r w:rsidR="00822A1C">
              <w:rPr>
                <w:szCs w:val="24"/>
              </w:rPr>
              <w:t>них рівнів, наукові стажування</w:t>
            </w:r>
          </w:p>
        </w:tc>
        <w:tc>
          <w:tcPr>
            <w:tcW w:w="1843" w:type="dxa"/>
            <w:shd w:val="clear" w:color="auto" w:fill="auto"/>
          </w:tcPr>
          <w:p w:rsidR="0023349A" w:rsidRPr="0012441A" w:rsidRDefault="0023349A" w:rsidP="002D11D8">
            <w:pPr>
              <w:pStyle w:val="21"/>
              <w:ind w:firstLine="34"/>
              <w:jc w:val="left"/>
              <w:rPr>
                <w:szCs w:val="24"/>
              </w:rPr>
            </w:pPr>
            <w:r w:rsidRPr="0012441A">
              <w:rPr>
                <w:szCs w:val="24"/>
              </w:rPr>
              <w:t>Угода про співпрацю (09.09.2020 р. – з пролонгацією через 5 років)</w:t>
            </w:r>
          </w:p>
        </w:tc>
        <w:tc>
          <w:tcPr>
            <w:tcW w:w="1842" w:type="dxa"/>
            <w:shd w:val="clear" w:color="auto" w:fill="auto"/>
          </w:tcPr>
          <w:p w:rsidR="0023349A" w:rsidRPr="0012441A" w:rsidRDefault="0023349A" w:rsidP="002D11D8">
            <w:pPr>
              <w:pStyle w:val="21"/>
              <w:ind w:firstLine="40"/>
              <w:jc w:val="left"/>
              <w:rPr>
                <w:szCs w:val="24"/>
              </w:rPr>
            </w:pPr>
            <w:r w:rsidRPr="0012441A">
              <w:rPr>
                <w:szCs w:val="24"/>
              </w:rPr>
              <w:t xml:space="preserve">24-місячне наукове стажування доцента Сарабєєва В.Л., </w:t>
            </w:r>
            <w:r w:rsidRPr="00E15645">
              <w:rPr>
                <w:szCs w:val="24"/>
              </w:rPr>
              <w:t>Рішення директора Національного агентства академічних обмінів № PPN/ULM/2019/1/00177/DEC/l від 10.02.2019 про надання грантових</w:t>
            </w:r>
            <w:r w:rsidRPr="0012441A">
              <w:rPr>
                <w:szCs w:val="24"/>
              </w:rPr>
              <w:t xml:space="preserve"> коштів. Угода про прийом іноземця з метою проведення наукових досліджень або розробок від 23/03/2020</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Технічний Університет в Лодзі</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 xml:space="preserve">Спільна наукова діяльність: спільні наукові дослідження з актуальних проблем науки, обмін науковими публікаціями, організація двосторонніх спільних </w:t>
            </w:r>
            <w:r w:rsidR="00822A1C">
              <w:rPr>
                <w:szCs w:val="24"/>
              </w:rPr>
              <w:t>конференцій</w:t>
            </w:r>
          </w:p>
        </w:tc>
        <w:tc>
          <w:tcPr>
            <w:tcW w:w="1843"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Договір про співробітництво (22.03.2017 – автоматичне пролонгування кожні 5 років)</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Науково стажування викладачів, проведення спільних віртуальних наукових заходів та досліджень.</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Торгівельно-промислова палата Республіки Польщі</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Впровадження системи інноваційної діяльності в університеті, проведення спільних наукови</w:t>
            </w:r>
            <w:r w:rsidR="00822A1C">
              <w:rPr>
                <w:szCs w:val="24"/>
              </w:rPr>
              <w:t>х досліджень за методикою TWINS</w:t>
            </w:r>
          </w:p>
        </w:tc>
        <w:tc>
          <w:tcPr>
            <w:tcW w:w="1843" w:type="dxa"/>
            <w:shd w:val="clear" w:color="auto" w:fill="auto"/>
          </w:tcPr>
          <w:p w:rsidR="0023349A" w:rsidRPr="0012441A" w:rsidRDefault="0023349A" w:rsidP="002D11D8">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sz w:val="24"/>
                <w:szCs w:val="24"/>
                <w:lang w:val="uk-UA"/>
              </w:rPr>
              <w:t xml:space="preserve">Договір про співробітництво (01.01.2012 </w:t>
            </w:r>
            <w:r w:rsidRPr="0012441A">
              <w:rPr>
                <w:rFonts w:ascii="Times New Roman" w:hAnsi="Times New Roman" w:cs="Times New Roman"/>
                <w:sz w:val="24"/>
                <w:szCs w:val="24"/>
                <w:lang w:val="uk-UA"/>
              </w:rPr>
              <w:t>–</w:t>
            </w:r>
            <w:r w:rsidRPr="0012441A">
              <w:rPr>
                <w:rFonts w:ascii="Times New Roman" w:eastAsia="Times New Roman" w:hAnsi="Times New Roman" w:cs="Times New Roman"/>
                <w:sz w:val="24"/>
                <w:szCs w:val="24"/>
                <w:lang w:val="uk-UA"/>
              </w:rPr>
              <w:t xml:space="preserve"> автоматичне пролонгуваннякожні 3р.)</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Наукове стажування.</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Університет ім. Яна Длугоша</w:t>
            </w:r>
          </w:p>
        </w:tc>
        <w:tc>
          <w:tcPr>
            <w:tcW w:w="3119" w:type="dxa"/>
            <w:shd w:val="clear" w:color="auto" w:fill="auto"/>
          </w:tcPr>
          <w:p w:rsidR="0023349A" w:rsidRPr="0012441A" w:rsidRDefault="0023349A" w:rsidP="002D11D8">
            <w:pPr>
              <w:pStyle w:val="21"/>
              <w:ind w:firstLine="33"/>
              <w:jc w:val="left"/>
              <w:rPr>
                <w:szCs w:val="24"/>
              </w:rPr>
            </w:pPr>
            <w:r w:rsidRPr="0012441A">
              <w:rPr>
                <w:szCs w:val="24"/>
              </w:rPr>
              <w:t>Спільна наукова діяльн</w:t>
            </w:r>
            <w:r w:rsidR="00822A1C">
              <w:rPr>
                <w:szCs w:val="24"/>
              </w:rPr>
              <w:t>ість</w:t>
            </w:r>
          </w:p>
        </w:tc>
        <w:tc>
          <w:tcPr>
            <w:tcW w:w="1843" w:type="dxa"/>
            <w:shd w:val="clear" w:color="auto" w:fill="auto"/>
          </w:tcPr>
          <w:p w:rsidR="0023349A" w:rsidRPr="0012441A" w:rsidRDefault="0023349A" w:rsidP="002D11D8">
            <w:pPr>
              <w:pStyle w:val="21"/>
              <w:ind w:firstLine="34"/>
              <w:jc w:val="left"/>
              <w:rPr>
                <w:szCs w:val="24"/>
              </w:rPr>
            </w:pPr>
            <w:r w:rsidRPr="0012441A">
              <w:rPr>
                <w:szCs w:val="24"/>
              </w:rPr>
              <w:t>Угода про співробітництво (20.05.2019 –безстроковий)</w:t>
            </w:r>
          </w:p>
        </w:tc>
        <w:tc>
          <w:tcPr>
            <w:tcW w:w="1842" w:type="dxa"/>
            <w:shd w:val="clear" w:color="auto" w:fill="auto"/>
          </w:tcPr>
          <w:p w:rsidR="0023349A" w:rsidRPr="0012441A" w:rsidRDefault="0023349A" w:rsidP="00822A1C">
            <w:pPr>
              <w:pStyle w:val="21"/>
              <w:ind w:firstLine="0"/>
              <w:jc w:val="left"/>
              <w:rPr>
                <w:szCs w:val="24"/>
              </w:rPr>
            </w:pPr>
            <w:r w:rsidRPr="0012441A">
              <w:rPr>
                <w:szCs w:val="24"/>
              </w:rPr>
              <w:t xml:space="preserve">Організація мовної підготовки та наукові </w:t>
            </w:r>
            <w:r w:rsidRPr="0012441A">
              <w:rPr>
                <w:szCs w:val="24"/>
              </w:rPr>
              <w:lastRenderedPageBreak/>
              <w:t>відрядження</w:t>
            </w:r>
          </w:p>
        </w:tc>
      </w:tr>
      <w:tr w:rsidR="0023349A" w:rsidRPr="00DB26D8"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Університет економіки в Бидгоші</w:t>
            </w:r>
          </w:p>
        </w:tc>
        <w:tc>
          <w:tcPr>
            <w:tcW w:w="3119" w:type="dxa"/>
            <w:shd w:val="clear" w:color="auto" w:fill="auto"/>
          </w:tcPr>
          <w:p w:rsidR="0023349A" w:rsidRPr="0012441A" w:rsidRDefault="0023349A" w:rsidP="002D11D8">
            <w:pPr>
              <w:pStyle w:val="21"/>
              <w:ind w:firstLine="0"/>
              <w:jc w:val="left"/>
              <w:rPr>
                <w:szCs w:val="24"/>
              </w:rPr>
            </w:pPr>
            <w:r w:rsidRPr="0012441A">
              <w:rPr>
                <w:szCs w:val="24"/>
              </w:rPr>
              <w:t>Ведення спільної дослідної роботи, спільне проведення науково-практичних конференцій</w:t>
            </w:r>
          </w:p>
        </w:tc>
        <w:tc>
          <w:tcPr>
            <w:tcW w:w="1843" w:type="dxa"/>
            <w:shd w:val="clear" w:color="auto" w:fill="auto"/>
          </w:tcPr>
          <w:p w:rsidR="0023349A" w:rsidRPr="0012441A" w:rsidRDefault="0023349A" w:rsidP="002D11D8">
            <w:pPr>
              <w:pStyle w:val="21"/>
              <w:ind w:firstLine="34"/>
              <w:jc w:val="left"/>
              <w:rPr>
                <w:szCs w:val="24"/>
              </w:rPr>
            </w:pPr>
            <w:r w:rsidRPr="0012441A">
              <w:rPr>
                <w:szCs w:val="24"/>
              </w:rPr>
              <w:t>Угода про співробітництво (28.02.2017 невизначений термін)</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Зустріч керівництва університетів,</w:t>
            </w:r>
          </w:p>
          <w:p w:rsidR="0023349A" w:rsidRPr="0012441A" w:rsidRDefault="0023349A" w:rsidP="00404009">
            <w:pPr>
              <w:pStyle w:val="21"/>
              <w:ind w:firstLine="0"/>
              <w:jc w:val="left"/>
              <w:rPr>
                <w:szCs w:val="24"/>
              </w:rPr>
            </w:pPr>
            <w:r w:rsidRPr="0012441A">
              <w:rPr>
                <w:szCs w:val="24"/>
              </w:rPr>
              <w:t>Спільні організаційні наукові заходи, дні відкритих дверей, онлайн- конференції.</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Trenkwalder&amp;Partner</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Довгострокова співпраця, використання практичних та наукових та дослідницьких результатів у викладацькому процесі</w:t>
            </w:r>
            <w:r w:rsidR="00822A1C">
              <w:rPr>
                <w:szCs w:val="24"/>
              </w:rPr>
              <w:t>, розвиток наукового потенціалу</w:t>
            </w:r>
          </w:p>
        </w:tc>
        <w:tc>
          <w:tcPr>
            <w:tcW w:w="1843"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Договір про міжнародну співпрацю (07.09.2017 – 07.09.2022)</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Спільні дистанційні наукові заходи</w:t>
            </w:r>
          </w:p>
        </w:tc>
      </w:tr>
      <w:tr w:rsidR="0023349A" w:rsidRPr="0012441A" w:rsidTr="00366EF3">
        <w:tc>
          <w:tcPr>
            <w:tcW w:w="1276" w:type="dxa"/>
            <w:shd w:val="clear" w:color="auto" w:fill="auto"/>
          </w:tcPr>
          <w:p w:rsidR="0023349A" w:rsidRPr="0012441A" w:rsidRDefault="0023349A" w:rsidP="00335864">
            <w:pPr>
              <w:pStyle w:val="21"/>
              <w:ind w:firstLine="34"/>
              <w:jc w:val="left"/>
              <w:rPr>
                <w:szCs w:val="24"/>
              </w:rPr>
            </w:pPr>
            <w:r w:rsidRPr="0012441A">
              <w:rPr>
                <w:szCs w:val="24"/>
              </w:rPr>
              <w:t>Республі</w:t>
            </w:r>
            <w:r w:rsidR="001E13C1" w:rsidRPr="0012441A">
              <w:rPr>
                <w:szCs w:val="24"/>
              </w:rPr>
              <w:t>-</w:t>
            </w:r>
            <w:r w:rsidRPr="0012441A">
              <w:rPr>
                <w:szCs w:val="24"/>
              </w:rPr>
              <w:t>ка Словенія</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Університет Любляни</w:t>
            </w:r>
          </w:p>
        </w:tc>
        <w:tc>
          <w:tcPr>
            <w:tcW w:w="3119" w:type="dxa"/>
            <w:shd w:val="clear" w:color="auto" w:fill="auto"/>
          </w:tcPr>
          <w:p w:rsidR="0023349A" w:rsidRPr="0012441A" w:rsidRDefault="00822A1C" w:rsidP="002D11D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Спільна наукова діяльність</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Угода про співробітництво (28.03.2018 – безстрокова угода)</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Наукове стажування.</w:t>
            </w:r>
          </w:p>
        </w:tc>
      </w:tr>
      <w:tr w:rsidR="0023349A" w:rsidRPr="0012441A" w:rsidTr="00366EF3">
        <w:tc>
          <w:tcPr>
            <w:tcW w:w="1276" w:type="dxa"/>
            <w:vMerge w:val="restart"/>
            <w:shd w:val="clear" w:color="auto" w:fill="auto"/>
          </w:tcPr>
          <w:p w:rsidR="0023349A" w:rsidRPr="0012441A" w:rsidRDefault="0023349A" w:rsidP="00335864">
            <w:pPr>
              <w:pStyle w:val="21"/>
              <w:ind w:firstLine="34"/>
              <w:jc w:val="left"/>
              <w:rPr>
                <w:szCs w:val="24"/>
              </w:rPr>
            </w:pPr>
            <w:r w:rsidRPr="0012441A">
              <w:rPr>
                <w:szCs w:val="24"/>
              </w:rPr>
              <w:t>Румунія</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Сучавський університет ім. Штефана чел Маре</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Спільні науково-дослідні роботи.</w:t>
            </w:r>
          </w:p>
        </w:tc>
        <w:tc>
          <w:tcPr>
            <w:tcW w:w="1843"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hAnsi="Times New Roman" w:cs="Times New Roman"/>
                <w:sz w:val="24"/>
                <w:szCs w:val="24"/>
                <w:lang w:val="uk-UA"/>
              </w:rPr>
              <w:t>Угода про співпрацю. (23.07.2017 – 23.07.2027)</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Наукове стажування.</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Технічний університет в Клуж-Напоці</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Спільні наукові дослідження, публікації, обмін науковою інформацією та результатами наукової діяльності</w:t>
            </w:r>
          </w:p>
        </w:tc>
        <w:tc>
          <w:tcPr>
            <w:tcW w:w="1843" w:type="dxa"/>
            <w:shd w:val="clear" w:color="auto" w:fill="auto"/>
          </w:tcPr>
          <w:p w:rsidR="0023349A" w:rsidRPr="0012441A" w:rsidRDefault="0023349A"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Договір про співробітництво (26.04.2017 – 26.04.2022)</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Домовленість про спільні дистанційні наукові заходи.</w:t>
            </w:r>
          </w:p>
        </w:tc>
      </w:tr>
      <w:tr w:rsidR="0023349A" w:rsidRPr="0012441A" w:rsidTr="00366EF3">
        <w:tc>
          <w:tcPr>
            <w:tcW w:w="1276" w:type="dxa"/>
            <w:vMerge/>
            <w:shd w:val="clear" w:color="auto" w:fill="auto"/>
          </w:tcPr>
          <w:p w:rsidR="0023349A" w:rsidRPr="0012441A" w:rsidRDefault="0023349A" w:rsidP="0023349A">
            <w:pPr>
              <w:pStyle w:val="21"/>
              <w:ind w:firstLine="34"/>
              <w:jc w:val="center"/>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Stefan Cel Mare University of Suceava</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Обмін НПП, здобувачів вищої освіти всіх рівнів, спільна наукова діяльність та, наукові публікації, обмін науковими результатами.</w:t>
            </w:r>
          </w:p>
          <w:p w:rsidR="0023349A" w:rsidRPr="0012441A" w:rsidRDefault="0023349A" w:rsidP="002D11D8">
            <w:pPr>
              <w:pStyle w:val="21"/>
              <w:ind w:firstLine="34"/>
              <w:jc w:val="left"/>
              <w:rPr>
                <w:szCs w:val="24"/>
              </w:rPr>
            </w:pPr>
            <w:r w:rsidRPr="0012441A">
              <w:rPr>
                <w:szCs w:val="24"/>
              </w:rPr>
              <w:t>Науково-дослідні організації у межах інституційної структури партнерів</w:t>
            </w:r>
          </w:p>
        </w:tc>
        <w:tc>
          <w:tcPr>
            <w:tcW w:w="1843" w:type="dxa"/>
            <w:shd w:val="clear" w:color="auto" w:fill="auto"/>
          </w:tcPr>
          <w:p w:rsidR="0023349A" w:rsidRPr="0012441A" w:rsidRDefault="0023349A" w:rsidP="002D11D8">
            <w:pPr>
              <w:spacing w:after="0" w:line="240" w:lineRule="auto"/>
              <w:rPr>
                <w:rFonts w:ascii="Times New Roman" w:hAnsi="Times New Roman" w:cs="Times New Roman"/>
                <w:sz w:val="24"/>
                <w:szCs w:val="24"/>
                <w:lang w:val="uk-UA"/>
              </w:rPr>
            </w:pPr>
            <w:r w:rsidRPr="0012441A">
              <w:rPr>
                <w:rFonts w:ascii="Times New Roman" w:hAnsi="Times New Roman" w:cs="Times New Roman"/>
                <w:sz w:val="24"/>
                <w:szCs w:val="24"/>
                <w:lang w:val="uk-UA"/>
              </w:rPr>
              <w:t>Генеральна угода про співпрацю (08.12.2020 -- автоматичне пролонгування кожні 5 років)</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Науково-дослідна діяльність здобувачів третього наукового рівня вищої освіти (юридичний факультет).</w:t>
            </w:r>
          </w:p>
        </w:tc>
      </w:tr>
      <w:tr w:rsidR="0023349A" w:rsidRPr="00DB26D8"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University of Pitesti</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Співпраця, обмін студентами, проведення практик, наукова співпраця</w:t>
            </w:r>
          </w:p>
        </w:tc>
        <w:tc>
          <w:tcPr>
            <w:tcW w:w="1843" w:type="dxa"/>
            <w:shd w:val="clear" w:color="auto" w:fill="auto"/>
          </w:tcPr>
          <w:p w:rsidR="0023349A" w:rsidRPr="0012441A" w:rsidRDefault="0023349A" w:rsidP="002D11D8">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sz w:val="24"/>
                <w:szCs w:val="24"/>
                <w:lang w:val="uk-UA"/>
              </w:rPr>
              <w:t>Framework Agreement (06.02.2017 – 31.12.2020)</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Організація проведення МНПК на базі ЗНУ, ЗНУ співорганізатор InternationalScientific Symposium</w:t>
            </w:r>
          </w:p>
          <w:p w:rsidR="0023349A" w:rsidRPr="0012441A" w:rsidRDefault="0023349A" w:rsidP="002D11D8">
            <w:pPr>
              <w:pStyle w:val="21"/>
              <w:ind w:firstLine="0"/>
              <w:jc w:val="left"/>
              <w:rPr>
                <w:szCs w:val="24"/>
              </w:rPr>
            </w:pPr>
            <w:r w:rsidRPr="0012441A">
              <w:rPr>
                <w:szCs w:val="24"/>
              </w:rPr>
              <w:t xml:space="preserve">CURRENT </w:t>
            </w:r>
            <w:r w:rsidRPr="0012441A">
              <w:rPr>
                <w:szCs w:val="24"/>
              </w:rPr>
              <w:lastRenderedPageBreak/>
              <w:t>trendsin natural sciences,</w:t>
            </w:r>
          </w:p>
          <w:p w:rsidR="0023349A" w:rsidRPr="0012441A" w:rsidRDefault="0023349A" w:rsidP="002D11D8">
            <w:pPr>
              <w:pStyle w:val="21"/>
              <w:ind w:firstLine="0"/>
              <w:jc w:val="left"/>
              <w:rPr>
                <w:szCs w:val="24"/>
              </w:rPr>
            </w:pPr>
            <w:r w:rsidRPr="0012441A">
              <w:rPr>
                <w:szCs w:val="24"/>
              </w:rPr>
              <w:t>наукові стажування в рамках академічної мобільності</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«Vasile Alecsandri» University of Bacau</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Довгострокова співпраця, використання практичних та наукових та дослідницьких результатів у викладацькому процесі, покращення академічних, культурних та наукових відносин, розвиток наукового потенціалу та впровадження висок</w:t>
            </w:r>
            <w:r w:rsidR="00822A1C">
              <w:rPr>
                <w:szCs w:val="24"/>
              </w:rPr>
              <w:t>орівневих професійних стажувань</w:t>
            </w:r>
          </w:p>
        </w:tc>
        <w:tc>
          <w:tcPr>
            <w:tcW w:w="1843"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Договір про міжнародну співпрацю (діє 10.07.2017 – 10.07.2022 + автоматичне пролонгування )</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Спільні наукові розробки, використання наукових дослідницьких результатів діяльності в академічному процесі</w:t>
            </w:r>
          </w:p>
        </w:tc>
      </w:tr>
      <w:tr w:rsidR="0023349A" w:rsidRPr="0012441A" w:rsidTr="00366EF3">
        <w:tc>
          <w:tcPr>
            <w:tcW w:w="1276" w:type="dxa"/>
            <w:vMerge w:val="restart"/>
            <w:shd w:val="clear" w:color="auto" w:fill="auto"/>
          </w:tcPr>
          <w:p w:rsidR="0023349A" w:rsidRPr="0012441A" w:rsidRDefault="0023349A" w:rsidP="002D11D8">
            <w:pPr>
              <w:pStyle w:val="21"/>
              <w:ind w:firstLine="34"/>
              <w:jc w:val="left"/>
              <w:rPr>
                <w:szCs w:val="24"/>
              </w:rPr>
            </w:pPr>
            <w:r w:rsidRPr="0012441A">
              <w:rPr>
                <w:szCs w:val="24"/>
              </w:rPr>
              <w:t>Словаць</w:t>
            </w:r>
            <w:r w:rsidR="001E13C1" w:rsidRPr="0012441A">
              <w:rPr>
                <w:szCs w:val="24"/>
              </w:rPr>
              <w:t>-</w:t>
            </w:r>
            <w:r w:rsidRPr="0012441A">
              <w:rPr>
                <w:szCs w:val="24"/>
              </w:rPr>
              <w:t xml:space="preserve">ка </w:t>
            </w:r>
            <w:r w:rsidR="001E13C1" w:rsidRPr="0012441A">
              <w:rPr>
                <w:szCs w:val="24"/>
              </w:rPr>
              <w:t>республік-</w:t>
            </w:r>
            <w:r w:rsidRPr="0012441A">
              <w:rPr>
                <w:szCs w:val="24"/>
              </w:rPr>
              <w:t>ка</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Європейський інститут післядипломної освіти, м. Підгайська</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 xml:space="preserve">Розвиток наукового співробітництва; академічні візити та обмін науковцями, співробітництво в межах Еразмус+, Горизонт 2020, спільні наукові заходи </w:t>
            </w:r>
          </w:p>
        </w:tc>
        <w:tc>
          <w:tcPr>
            <w:tcW w:w="1843"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Договір про наукову та академічну співпрацю (27.01.2020 – автоматична пролонгація через 5 років)</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Науково-дослідна діяльність здобувачів третього наукового рівня вищої освіти (юридичний факультет)</w:t>
            </w:r>
          </w:p>
        </w:tc>
      </w:tr>
      <w:tr w:rsidR="0023349A" w:rsidRPr="00DB26D8"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Інститут громадських справ</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Обмін, спільна наукова діяльність та вивчення мови</w:t>
            </w:r>
          </w:p>
        </w:tc>
        <w:tc>
          <w:tcPr>
            <w:tcW w:w="1843"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Договір про співробітництво (02.10.2012 – автоматичне пролонгування кожні 3 роки)</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Спільні наукові проєкти, обмін науково-технічною інформацією.</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Словацький сільськогосподарський університет</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Спільне проведення семінарів, курсів, презентацій та інших наукових заходів на засадах взаємовигоди.</w:t>
            </w:r>
          </w:p>
          <w:p w:rsidR="0023349A" w:rsidRPr="0012441A" w:rsidRDefault="0023349A" w:rsidP="002D11D8">
            <w:pPr>
              <w:pStyle w:val="21"/>
              <w:ind w:firstLine="34"/>
              <w:jc w:val="left"/>
              <w:rPr>
                <w:szCs w:val="24"/>
              </w:rPr>
            </w:pPr>
            <w:r w:rsidRPr="0012441A">
              <w:rPr>
                <w:szCs w:val="24"/>
              </w:rPr>
              <w:t>Обмін публікаціями та іншими навчальними матеріалами.</w:t>
            </w:r>
          </w:p>
          <w:p w:rsidR="0023349A" w:rsidRPr="0012441A" w:rsidRDefault="0023349A" w:rsidP="002D11D8">
            <w:pPr>
              <w:pStyle w:val="21"/>
              <w:ind w:firstLine="34"/>
              <w:jc w:val="left"/>
              <w:rPr>
                <w:szCs w:val="24"/>
              </w:rPr>
            </w:pPr>
            <w:r w:rsidRPr="0012441A">
              <w:rPr>
                <w:szCs w:val="24"/>
              </w:rPr>
              <w:t>Організація спільної науково-дослідної діяльності у взаємокорисних галузях.</w:t>
            </w:r>
          </w:p>
          <w:p w:rsidR="0023349A" w:rsidRPr="0012441A" w:rsidRDefault="0023349A" w:rsidP="00822A1C">
            <w:pPr>
              <w:pStyle w:val="21"/>
              <w:ind w:firstLine="34"/>
              <w:jc w:val="left"/>
              <w:rPr>
                <w:szCs w:val="24"/>
              </w:rPr>
            </w:pPr>
            <w:r w:rsidRPr="0012441A">
              <w:rPr>
                <w:szCs w:val="24"/>
              </w:rPr>
              <w:t>4.Заохочення співробітництва в рамках програми  Erasmus+, Horіzon 2020, та інших про</w:t>
            </w:r>
            <w:r w:rsidR="00822A1C">
              <w:rPr>
                <w:szCs w:val="24"/>
              </w:rPr>
              <w:t>є</w:t>
            </w:r>
            <w:r w:rsidRPr="0012441A">
              <w:rPr>
                <w:szCs w:val="24"/>
              </w:rPr>
              <w:t xml:space="preserve">ктів </w:t>
            </w:r>
          </w:p>
        </w:tc>
        <w:tc>
          <w:tcPr>
            <w:tcW w:w="1843"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Меморандум про взаємопорозуміння щодо академічної співпраці (17.10.2019 – 17.10.2024)</w:t>
            </w:r>
          </w:p>
        </w:tc>
        <w:tc>
          <w:tcPr>
            <w:tcW w:w="1842" w:type="dxa"/>
            <w:shd w:val="clear" w:color="auto" w:fill="auto"/>
          </w:tcPr>
          <w:p w:rsidR="0023349A" w:rsidRPr="0012441A" w:rsidRDefault="0023349A" w:rsidP="002D11D8">
            <w:pPr>
              <w:pStyle w:val="21"/>
              <w:ind w:firstLine="0"/>
              <w:jc w:val="left"/>
              <w:rPr>
                <w:szCs w:val="24"/>
              </w:rPr>
            </w:pPr>
            <w:r w:rsidRPr="0012441A">
              <w:rPr>
                <w:szCs w:val="24"/>
              </w:rPr>
              <w:t>Домовленість про спільну участь у міжнародних наукових проєктах у межах Горизонт 2020.</w:t>
            </w:r>
          </w:p>
          <w:p w:rsidR="0023349A" w:rsidRPr="0012441A" w:rsidRDefault="0023349A" w:rsidP="002D11D8">
            <w:pPr>
              <w:pStyle w:val="21"/>
              <w:ind w:firstLine="0"/>
              <w:jc w:val="left"/>
              <w:rPr>
                <w:szCs w:val="24"/>
              </w:rPr>
            </w:pPr>
            <w:r w:rsidRPr="0012441A">
              <w:rPr>
                <w:szCs w:val="24"/>
              </w:rPr>
              <w:t>Уч</w:t>
            </w:r>
            <w:r w:rsidR="00822A1C">
              <w:rPr>
                <w:szCs w:val="24"/>
              </w:rPr>
              <w:t>асть в онлайн наукових заходах</w:t>
            </w:r>
          </w:p>
        </w:tc>
      </w:tr>
      <w:tr w:rsidR="0023349A" w:rsidRPr="0012441A" w:rsidTr="00366EF3">
        <w:tc>
          <w:tcPr>
            <w:tcW w:w="1276" w:type="dxa"/>
            <w:shd w:val="clear" w:color="auto" w:fill="auto"/>
          </w:tcPr>
          <w:p w:rsidR="0023349A" w:rsidRPr="0012441A" w:rsidRDefault="0023349A" w:rsidP="002D11D8">
            <w:pPr>
              <w:pStyle w:val="21"/>
              <w:ind w:firstLine="34"/>
              <w:jc w:val="left"/>
              <w:rPr>
                <w:szCs w:val="24"/>
              </w:rPr>
            </w:pPr>
            <w:r w:rsidRPr="0012441A">
              <w:rPr>
                <w:szCs w:val="24"/>
              </w:rPr>
              <w:lastRenderedPageBreak/>
              <w:t>Туреччи</w:t>
            </w:r>
            <w:r w:rsidR="001E13C1" w:rsidRPr="0012441A">
              <w:rPr>
                <w:szCs w:val="24"/>
              </w:rPr>
              <w:t>-</w:t>
            </w:r>
            <w:r w:rsidRPr="0012441A">
              <w:rPr>
                <w:szCs w:val="24"/>
              </w:rPr>
              <w:t>на</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Академія туризму в Анталії</w:t>
            </w:r>
          </w:p>
        </w:tc>
        <w:tc>
          <w:tcPr>
            <w:tcW w:w="3119" w:type="dxa"/>
            <w:shd w:val="clear" w:color="auto" w:fill="auto"/>
          </w:tcPr>
          <w:p w:rsidR="0023349A" w:rsidRPr="0012441A" w:rsidRDefault="00822A1C" w:rsidP="002D11D8">
            <w:pPr>
              <w:pStyle w:val="21"/>
              <w:ind w:firstLine="34"/>
              <w:jc w:val="left"/>
              <w:rPr>
                <w:szCs w:val="24"/>
              </w:rPr>
            </w:pPr>
            <w:r>
              <w:rPr>
                <w:szCs w:val="24"/>
              </w:rPr>
              <w:t>Спільна наукова діяльність</w:t>
            </w:r>
          </w:p>
        </w:tc>
        <w:tc>
          <w:tcPr>
            <w:tcW w:w="1843" w:type="dxa"/>
            <w:shd w:val="clear" w:color="auto" w:fill="auto"/>
          </w:tcPr>
          <w:p w:rsidR="0023349A" w:rsidRPr="0012441A" w:rsidRDefault="0023349A" w:rsidP="002D11D8">
            <w:pPr>
              <w:spacing w:after="0" w:line="240" w:lineRule="auto"/>
              <w:rPr>
                <w:rFonts w:ascii="Times New Roman" w:eastAsia="Times New Roman" w:hAnsi="Times New Roman" w:cs="Times New Roman"/>
                <w:sz w:val="24"/>
                <w:szCs w:val="24"/>
                <w:lang w:val="uk-UA"/>
              </w:rPr>
            </w:pPr>
            <w:r w:rsidRPr="0012441A">
              <w:rPr>
                <w:rFonts w:ascii="Times New Roman" w:eastAsia="Times New Roman" w:hAnsi="Times New Roman" w:cs="Times New Roman"/>
                <w:sz w:val="24"/>
                <w:szCs w:val="24"/>
                <w:lang w:val="uk-UA"/>
              </w:rPr>
              <w:t>Договір про співпрацю (01.09.2014 – безстроковий автоматичне пролонгування)</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Наукові стажування.</w:t>
            </w:r>
          </w:p>
        </w:tc>
      </w:tr>
      <w:tr w:rsidR="0023349A" w:rsidRPr="0012441A" w:rsidTr="00366EF3">
        <w:tc>
          <w:tcPr>
            <w:tcW w:w="1276" w:type="dxa"/>
            <w:shd w:val="clear" w:color="auto" w:fill="auto"/>
          </w:tcPr>
          <w:p w:rsidR="0023349A" w:rsidRPr="0012441A" w:rsidRDefault="0023349A" w:rsidP="002D11D8">
            <w:pPr>
              <w:pStyle w:val="21"/>
              <w:ind w:firstLine="34"/>
              <w:jc w:val="left"/>
              <w:rPr>
                <w:szCs w:val="24"/>
              </w:rPr>
            </w:pPr>
            <w:r w:rsidRPr="0012441A">
              <w:rPr>
                <w:szCs w:val="24"/>
              </w:rPr>
              <w:t>Федера</w:t>
            </w:r>
            <w:r w:rsidR="001E13C1" w:rsidRPr="0012441A">
              <w:rPr>
                <w:szCs w:val="24"/>
              </w:rPr>
              <w:t>-</w:t>
            </w:r>
            <w:r w:rsidRPr="0012441A">
              <w:rPr>
                <w:szCs w:val="24"/>
              </w:rPr>
              <w:t>тивна Республі</w:t>
            </w:r>
            <w:r w:rsidR="001E13C1" w:rsidRPr="0012441A">
              <w:rPr>
                <w:szCs w:val="24"/>
              </w:rPr>
              <w:t>-</w:t>
            </w:r>
            <w:r w:rsidRPr="0012441A">
              <w:rPr>
                <w:szCs w:val="24"/>
              </w:rPr>
              <w:t>ка Німеччи</w:t>
            </w:r>
            <w:r w:rsidR="001E13C1" w:rsidRPr="0012441A">
              <w:rPr>
                <w:szCs w:val="24"/>
              </w:rPr>
              <w:t>-</w:t>
            </w:r>
            <w:r w:rsidRPr="0012441A">
              <w:rPr>
                <w:szCs w:val="24"/>
              </w:rPr>
              <w:t>на</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HPO Interlink Academy</w:t>
            </w:r>
          </w:p>
        </w:tc>
        <w:tc>
          <w:tcPr>
            <w:tcW w:w="3119" w:type="dxa"/>
            <w:shd w:val="clear" w:color="auto" w:fill="auto"/>
          </w:tcPr>
          <w:p w:rsidR="0023349A" w:rsidRPr="0012441A" w:rsidRDefault="00822A1C" w:rsidP="002D11D8">
            <w:pPr>
              <w:pStyle w:val="21"/>
              <w:ind w:firstLine="34"/>
              <w:jc w:val="left"/>
              <w:rPr>
                <w:szCs w:val="24"/>
              </w:rPr>
            </w:pPr>
            <w:r>
              <w:rPr>
                <w:szCs w:val="24"/>
              </w:rPr>
              <w:t>Спільна наукова діяльність</w:t>
            </w:r>
          </w:p>
        </w:tc>
        <w:tc>
          <w:tcPr>
            <w:tcW w:w="1843" w:type="dxa"/>
            <w:shd w:val="clear" w:color="auto" w:fill="auto"/>
          </w:tcPr>
          <w:p w:rsidR="0023349A" w:rsidRPr="0012441A" w:rsidRDefault="0023349A" w:rsidP="002D11D8">
            <w:pPr>
              <w:spacing w:after="0" w:line="240" w:lineRule="auto"/>
              <w:rPr>
                <w:rFonts w:ascii="Times New Roman" w:hAnsi="Times New Roman" w:cs="Times New Roman"/>
                <w:sz w:val="24"/>
                <w:szCs w:val="24"/>
                <w:lang w:val="uk-UA"/>
              </w:rPr>
            </w:pPr>
            <w:r w:rsidRPr="0012441A">
              <w:rPr>
                <w:rFonts w:ascii="Times New Roman" w:eastAsia="Times New Roman" w:hAnsi="Times New Roman" w:cs="Times New Roman"/>
                <w:sz w:val="24"/>
                <w:szCs w:val="24"/>
                <w:lang w:val="uk-UA"/>
              </w:rPr>
              <w:t>Угода про співробітництво (01.01.2017 – 01.01.2022)</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Наукові стажування, участь у віртуальних наукових заходах в рамках міжнародних грантових проєктів та спільні наукові публікації.</w:t>
            </w:r>
          </w:p>
        </w:tc>
      </w:tr>
      <w:tr w:rsidR="0023349A" w:rsidRPr="0012441A" w:rsidTr="00366EF3">
        <w:tc>
          <w:tcPr>
            <w:tcW w:w="1276" w:type="dxa"/>
            <w:vMerge w:val="restart"/>
            <w:shd w:val="clear" w:color="auto" w:fill="auto"/>
          </w:tcPr>
          <w:p w:rsidR="0023349A" w:rsidRPr="0012441A" w:rsidRDefault="0023349A" w:rsidP="002D11D8">
            <w:pPr>
              <w:pStyle w:val="21"/>
              <w:ind w:firstLine="34"/>
              <w:jc w:val="left"/>
              <w:rPr>
                <w:szCs w:val="24"/>
              </w:rPr>
            </w:pPr>
            <w:r w:rsidRPr="0012441A">
              <w:rPr>
                <w:szCs w:val="24"/>
              </w:rPr>
              <w:t>Францу</w:t>
            </w:r>
            <w:r w:rsidR="001E13C1" w:rsidRPr="0012441A">
              <w:rPr>
                <w:szCs w:val="24"/>
              </w:rPr>
              <w:t>-</w:t>
            </w:r>
            <w:r w:rsidRPr="0012441A">
              <w:rPr>
                <w:szCs w:val="24"/>
              </w:rPr>
              <w:t>зька Республі</w:t>
            </w:r>
            <w:r w:rsidR="001E13C1" w:rsidRPr="0012441A">
              <w:rPr>
                <w:szCs w:val="24"/>
              </w:rPr>
              <w:t>-</w:t>
            </w:r>
            <w:r w:rsidRPr="0012441A">
              <w:rPr>
                <w:szCs w:val="24"/>
              </w:rPr>
              <w:t>ка</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Університет ДЮ МЕН</w:t>
            </w:r>
          </w:p>
        </w:tc>
        <w:tc>
          <w:tcPr>
            <w:tcW w:w="3119" w:type="dxa"/>
            <w:shd w:val="clear" w:color="auto" w:fill="auto"/>
          </w:tcPr>
          <w:p w:rsidR="0023349A" w:rsidRPr="0012441A" w:rsidRDefault="00822A1C" w:rsidP="002D11D8">
            <w:pPr>
              <w:pStyle w:val="21"/>
              <w:ind w:firstLine="34"/>
              <w:jc w:val="left"/>
              <w:rPr>
                <w:szCs w:val="24"/>
              </w:rPr>
            </w:pPr>
            <w:r>
              <w:rPr>
                <w:szCs w:val="24"/>
              </w:rPr>
              <w:t>Наукова співпраця</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Угода про співробітницт</w:t>
            </w:r>
            <w:r w:rsidR="002D239D">
              <w:rPr>
                <w:szCs w:val="24"/>
              </w:rPr>
              <w:t>-</w:t>
            </w:r>
            <w:r w:rsidRPr="0012441A">
              <w:rPr>
                <w:szCs w:val="24"/>
              </w:rPr>
              <w:t>во</w:t>
            </w:r>
            <w:r w:rsidR="002D239D">
              <w:rPr>
                <w:szCs w:val="24"/>
              </w:rPr>
              <w:t xml:space="preserve"> </w:t>
            </w:r>
            <w:r w:rsidRPr="0012441A">
              <w:rPr>
                <w:szCs w:val="24"/>
              </w:rPr>
              <w:t>(23.09.2019 – автоматичне пролонгування)</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Публікація результатів наукових досліджень. Домовленість про організацію онлайн семінарів та конференцій.</w:t>
            </w:r>
          </w:p>
          <w:p w:rsidR="0023349A" w:rsidRPr="0012441A" w:rsidRDefault="0023349A" w:rsidP="00404009">
            <w:pPr>
              <w:pStyle w:val="21"/>
              <w:ind w:firstLine="0"/>
              <w:jc w:val="left"/>
              <w:rPr>
                <w:szCs w:val="24"/>
              </w:rPr>
            </w:pPr>
            <w:r w:rsidRPr="0012441A">
              <w:rPr>
                <w:szCs w:val="24"/>
              </w:rPr>
              <w:t>Додаткова угода про подвійне наукове керівництво дисертацій.</w:t>
            </w:r>
          </w:p>
        </w:tc>
      </w:tr>
      <w:tr w:rsidR="0023349A" w:rsidRPr="0012441A"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7932F5" w:rsidRPr="009B7BB8" w:rsidRDefault="0023349A" w:rsidP="002D11D8">
            <w:pPr>
              <w:pStyle w:val="21"/>
              <w:ind w:firstLine="33"/>
              <w:jc w:val="left"/>
              <w:rPr>
                <w:szCs w:val="24"/>
                <w:lang w:val="ru-RU"/>
              </w:rPr>
            </w:pPr>
            <w:r w:rsidRPr="0012441A">
              <w:rPr>
                <w:szCs w:val="24"/>
              </w:rPr>
              <w:t>Приватна французька компанія “Laboulet</w:t>
            </w:r>
          </w:p>
          <w:p w:rsidR="0023349A" w:rsidRPr="0012441A" w:rsidRDefault="0023349A" w:rsidP="002D11D8">
            <w:pPr>
              <w:pStyle w:val="21"/>
              <w:ind w:firstLine="33"/>
              <w:jc w:val="left"/>
              <w:rPr>
                <w:szCs w:val="24"/>
              </w:rPr>
            </w:pPr>
            <w:r w:rsidRPr="0012441A">
              <w:rPr>
                <w:szCs w:val="24"/>
              </w:rPr>
              <w:t>Semences”</w:t>
            </w:r>
          </w:p>
        </w:tc>
        <w:tc>
          <w:tcPr>
            <w:tcW w:w="3119" w:type="dxa"/>
            <w:shd w:val="clear" w:color="auto" w:fill="auto"/>
          </w:tcPr>
          <w:p w:rsidR="0023349A" w:rsidRPr="0012441A" w:rsidRDefault="0023349A" w:rsidP="002D11D8">
            <w:pPr>
              <w:pStyle w:val="21"/>
              <w:ind w:firstLine="34"/>
              <w:jc w:val="left"/>
              <w:rPr>
                <w:szCs w:val="24"/>
              </w:rPr>
            </w:pPr>
            <w:r w:rsidRPr="0012441A">
              <w:rPr>
                <w:szCs w:val="24"/>
              </w:rPr>
              <w:t xml:space="preserve">Розвиток наукових контактів у сфері генетики та селекції льону олійного та лунарії, екологічних випробувань нових сортів та </w:t>
            </w:r>
            <w:r w:rsidR="00822A1C">
              <w:rPr>
                <w:szCs w:val="24"/>
              </w:rPr>
              <w:t>цінних зразків льону та лунарії</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Угода (23.06.2011 – автоматичне пролонгування)</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Обмін зразками рослин, онлайн наукова співпраця з метою обміну досвідом, методичними та практичними инавичками.</w:t>
            </w:r>
          </w:p>
        </w:tc>
      </w:tr>
      <w:tr w:rsidR="0023349A" w:rsidRPr="00DB26D8" w:rsidTr="00366EF3">
        <w:tc>
          <w:tcPr>
            <w:tcW w:w="1276" w:type="dxa"/>
            <w:vMerge w:val="restart"/>
            <w:shd w:val="clear" w:color="auto" w:fill="auto"/>
          </w:tcPr>
          <w:p w:rsidR="0023349A" w:rsidRPr="0012441A" w:rsidRDefault="0023349A" w:rsidP="002D11D8">
            <w:pPr>
              <w:pStyle w:val="21"/>
              <w:ind w:firstLine="34"/>
              <w:jc w:val="left"/>
              <w:rPr>
                <w:szCs w:val="24"/>
              </w:rPr>
            </w:pPr>
            <w:r w:rsidRPr="0012441A">
              <w:rPr>
                <w:szCs w:val="24"/>
              </w:rPr>
              <w:t>Чеська Республі</w:t>
            </w:r>
            <w:r w:rsidR="001E13C1" w:rsidRPr="0012441A">
              <w:rPr>
                <w:szCs w:val="24"/>
              </w:rPr>
              <w:t>-</w:t>
            </w:r>
            <w:r w:rsidRPr="0012441A">
              <w:rPr>
                <w:szCs w:val="24"/>
              </w:rPr>
              <w:t>ка</w:t>
            </w:r>
          </w:p>
        </w:tc>
        <w:tc>
          <w:tcPr>
            <w:tcW w:w="1559" w:type="dxa"/>
            <w:shd w:val="clear" w:color="auto" w:fill="auto"/>
          </w:tcPr>
          <w:p w:rsidR="0023349A" w:rsidRPr="0012441A" w:rsidRDefault="0023349A" w:rsidP="002D11D8">
            <w:pPr>
              <w:pStyle w:val="21"/>
              <w:ind w:firstLine="33"/>
              <w:jc w:val="left"/>
              <w:rPr>
                <w:szCs w:val="24"/>
              </w:rPr>
            </w:pPr>
            <w:r w:rsidRPr="0012441A">
              <w:rPr>
                <w:szCs w:val="24"/>
              </w:rPr>
              <w:t>Університет Масарика</w:t>
            </w:r>
          </w:p>
        </w:tc>
        <w:tc>
          <w:tcPr>
            <w:tcW w:w="3119" w:type="dxa"/>
            <w:shd w:val="clear" w:color="auto" w:fill="auto"/>
          </w:tcPr>
          <w:p w:rsidR="0023349A" w:rsidRPr="0012441A" w:rsidRDefault="0023349A" w:rsidP="002D11D8">
            <w:pPr>
              <w:pStyle w:val="21"/>
              <w:ind w:firstLine="34"/>
              <w:jc w:val="left"/>
              <w:rPr>
                <w:szCs w:val="24"/>
                <w:highlight w:val="green"/>
              </w:rPr>
            </w:pPr>
            <w:r w:rsidRPr="0012441A">
              <w:rPr>
                <w:szCs w:val="24"/>
              </w:rPr>
              <w:t>Спільна наукова діяльність</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 xml:space="preserve">Підвердження про намір брати участь у проекті «Зміни педагогічних факультетів та університетів у 21 столітті» </w:t>
            </w:r>
            <w:r w:rsidRPr="0012441A">
              <w:rPr>
                <w:szCs w:val="24"/>
              </w:rPr>
              <w:lastRenderedPageBreak/>
              <w:t>(травень 2019 р. – грудень 2021 р.)</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lastRenderedPageBreak/>
              <w:t xml:space="preserve">Онлайн-курс у межах діючого проекту «Зміни педагогічних факультетів у 21 столітті» «Пітримка науковців в </w:t>
            </w:r>
            <w:r w:rsidRPr="0012441A">
              <w:rPr>
                <w:szCs w:val="24"/>
              </w:rPr>
              <w:lastRenderedPageBreak/>
              <w:t>університетах, особливо у сфері науки і досліджень та підвищення їхньої академічної мобільності» (22.10 2020 – 10.12.2020 р.)</w:t>
            </w:r>
          </w:p>
        </w:tc>
      </w:tr>
      <w:tr w:rsidR="0023349A" w:rsidRPr="00DB26D8" w:rsidTr="00366EF3">
        <w:tc>
          <w:tcPr>
            <w:tcW w:w="1276" w:type="dxa"/>
            <w:vMerge/>
            <w:shd w:val="clear" w:color="auto" w:fill="auto"/>
          </w:tcPr>
          <w:p w:rsidR="0023349A" w:rsidRPr="0012441A" w:rsidRDefault="0023349A" w:rsidP="002D11D8">
            <w:pPr>
              <w:pStyle w:val="21"/>
              <w:ind w:firstLine="34"/>
              <w:jc w:val="left"/>
              <w:rPr>
                <w:szCs w:val="24"/>
              </w:rPr>
            </w:pPr>
          </w:p>
        </w:tc>
        <w:tc>
          <w:tcPr>
            <w:tcW w:w="1559" w:type="dxa"/>
            <w:shd w:val="clear" w:color="auto" w:fill="auto"/>
          </w:tcPr>
          <w:p w:rsidR="0023349A" w:rsidRPr="0012441A" w:rsidRDefault="0023349A" w:rsidP="002D11D8">
            <w:pPr>
              <w:pStyle w:val="21"/>
              <w:ind w:firstLine="33"/>
              <w:jc w:val="left"/>
              <w:rPr>
                <w:szCs w:val="24"/>
              </w:rPr>
            </w:pPr>
            <w:r w:rsidRPr="0012441A">
              <w:rPr>
                <w:szCs w:val="24"/>
              </w:rPr>
              <w:t>Університет Південної Богемії в Чеське-Будейовіце</w:t>
            </w:r>
          </w:p>
        </w:tc>
        <w:tc>
          <w:tcPr>
            <w:tcW w:w="3119" w:type="dxa"/>
            <w:shd w:val="clear" w:color="auto" w:fill="auto"/>
          </w:tcPr>
          <w:p w:rsidR="0023349A" w:rsidRPr="0012441A" w:rsidRDefault="00822A1C" w:rsidP="002D11D8">
            <w:pPr>
              <w:pStyle w:val="21"/>
              <w:ind w:firstLine="34"/>
              <w:jc w:val="left"/>
              <w:rPr>
                <w:szCs w:val="24"/>
              </w:rPr>
            </w:pPr>
            <w:r>
              <w:rPr>
                <w:szCs w:val="24"/>
              </w:rPr>
              <w:t>Спільна наукова діяльність</w:t>
            </w:r>
          </w:p>
        </w:tc>
        <w:tc>
          <w:tcPr>
            <w:tcW w:w="1843" w:type="dxa"/>
            <w:shd w:val="clear" w:color="auto" w:fill="auto"/>
          </w:tcPr>
          <w:p w:rsidR="0023349A" w:rsidRPr="0012441A" w:rsidRDefault="0023349A" w:rsidP="002D11D8">
            <w:pPr>
              <w:pStyle w:val="21"/>
              <w:ind w:firstLine="40"/>
              <w:jc w:val="left"/>
              <w:rPr>
                <w:szCs w:val="24"/>
              </w:rPr>
            </w:pPr>
            <w:r w:rsidRPr="0012441A">
              <w:rPr>
                <w:szCs w:val="24"/>
              </w:rPr>
              <w:t>Угода про науково-освітнє співробітницт</w:t>
            </w:r>
            <w:r w:rsidR="00404009">
              <w:rPr>
                <w:szCs w:val="24"/>
              </w:rPr>
              <w:t>-</w:t>
            </w:r>
            <w:r w:rsidRPr="0012441A">
              <w:rPr>
                <w:szCs w:val="24"/>
              </w:rPr>
              <w:t>во (23.02.2015 – 23.02.2020)</w:t>
            </w:r>
          </w:p>
        </w:tc>
        <w:tc>
          <w:tcPr>
            <w:tcW w:w="1842" w:type="dxa"/>
            <w:shd w:val="clear" w:color="auto" w:fill="auto"/>
          </w:tcPr>
          <w:p w:rsidR="0023349A" w:rsidRPr="0012441A" w:rsidRDefault="0023349A" w:rsidP="00404009">
            <w:pPr>
              <w:pStyle w:val="21"/>
              <w:ind w:firstLine="0"/>
              <w:jc w:val="left"/>
              <w:rPr>
                <w:szCs w:val="24"/>
              </w:rPr>
            </w:pPr>
            <w:r w:rsidRPr="0012441A">
              <w:rPr>
                <w:szCs w:val="24"/>
              </w:rPr>
              <w:t>Спільні наукові публікації та наукове стажування.</w:t>
            </w:r>
          </w:p>
        </w:tc>
      </w:tr>
    </w:tbl>
    <w:p w:rsidR="0023349A" w:rsidRPr="0012441A" w:rsidRDefault="0023349A" w:rsidP="00D85B2F">
      <w:pPr>
        <w:pStyle w:val="21"/>
        <w:ind w:firstLine="709"/>
        <w:rPr>
          <w:highlight w:val="yellow"/>
        </w:rPr>
      </w:pPr>
    </w:p>
    <w:p w:rsidR="0038056F" w:rsidRPr="0012441A" w:rsidRDefault="0038056F">
      <w:pPr>
        <w:rPr>
          <w:rFonts w:ascii="Times New Roman" w:eastAsia="Times New Roman" w:hAnsi="Times New Roman" w:cs="Times New Roman"/>
          <w:sz w:val="24"/>
          <w:szCs w:val="24"/>
          <w:lang w:val="uk-UA"/>
        </w:rPr>
      </w:pPr>
      <w:r w:rsidRPr="0012441A">
        <w:rPr>
          <w:szCs w:val="24"/>
          <w:lang w:val="uk-UA"/>
        </w:rPr>
        <w:br w:type="page"/>
      </w:r>
    </w:p>
    <w:p w:rsidR="00292E73" w:rsidRPr="0012441A" w:rsidRDefault="0038056F" w:rsidP="00DF79EC">
      <w:pPr>
        <w:pStyle w:val="21"/>
        <w:widowControl/>
        <w:autoSpaceDE/>
        <w:adjustRightInd/>
        <w:spacing w:line="259" w:lineRule="auto"/>
        <w:ind w:firstLine="708"/>
        <w:rPr>
          <w:b/>
          <w:szCs w:val="24"/>
        </w:rPr>
      </w:pPr>
      <w:r w:rsidRPr="0012441A">
        <w:rPr>
          <w:b/>
        </w:rPr>
        <w:lastRenderedPageBreak/>
        <w:t>VIII</w:t>
      </w:r>
      <w:r w:rsidRPr="0012441A">
        <w:rPr>
          <w:b/>
          <w:szCs w:val="24"/>
        </w:rPr>
        <w:t>. 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p w:rsidR="003A5B40" w:rsidRDefault="003A5B40" w:rsidP="00DF79EC">
      <w:pPr>
        <w:pStyle w:val="21"/>
        <w:widowControl/>
        <w:autoSpaceDE/>
        <w:adjustRightInd/>
        <w:spacing w:line="259" w:lineRule="auto"/>
        <w:ind w:firstLine="708"/>
        <w:rPr>
          <w:szCs w:val="24"/>
        </w:rPr>
      </w:pPr>
    </w:p>
    <w:p w:rsidR="00783A51" w:rsidRPr="0012441A" w:rsidRDefault="00783A51" w:rsidP="00DF79EC">
      <w:pPr>
        <w:pStyle w:val="21"/>
        <w:widowControl/>
        <w:autoSpaceDE/>
        <w:adjustRightInd/>
        <w:spacing w:line="259" w:lineRule="auto"/>
        <w:ind w:firstLine="708"/>
        <w:rPr>
          <w:szCs w:val="24"/>
        </w:rPr>
      </w:pPr>
    </w:p>
    <w:p w:rsidR="00122B4A" w:rsidRPr="0012441A" w:rsidRDefault="00122B4A" w:rsidP="00CE3871">
      <w:pPr>
        <w:spacing w:line="240" w:lineRule="auto"/>
        <w:ind w:firstLine="709"/>
        <w:jc w:val="both"/>
        <w:rPr>
          <w:rFonts w:ascii="Times New Roman" w:hAnsi="Times New Roman" w:cs="Times New Roman"/>
          <w:b/>
          <w:sz w:val="24"/>
          <w:szCs w:val="24"/>
          <w:lang w:val="uk-UA"/>
        </w:rPr>
      </w:pPr>
      <w:r w:rsidRPr="0012441A">
        <w:rPr>
          <w:rFonts w:ascii="Times New Roman" w:hAnsi="Times New Roman" w:cs="Times New Roman"/>
          <w:b/>
          <w:sz w:val="24"/>
          <w:szCs w:val="24"/>
          <w:lang w:val="uk-UA"/>
        </w:rPr>
        <w:t>Наукова бібліотека ЗНУ в 2020 році забезпечувала доступ читачів до:</w:t>
      </w:r>
    </w:p>
    <w:p w:rsidR="00122B4A" w:rsidRPr="0012441A" w:rsidRDefault="00122B4A" w:rsidP="00BF0B24">
      <w:pPr>
        <w:numPr>
          <w:ilvl w:val="0"/>
          <w:numId w:val="2"/>
        </w:numPr>
        <w:tabs>
          <w:tab w:val="left" w:pos="709"/>
          <w:tab w:val="left" w:pos="1134"/>
        </w:tabs>
        <w:spacing w:after="0" w:line="240" w:lineRule="auto"/>
        <w:ind w:left="0" w:firstLine="709"/>
        <w:jc w:val="both"/>
        <w:rPr>
          <w:rFonts w:ascii="Times New Roman" w:hAnsi="Times New Roman" w:cs="Times New Roman"/>
          <w:sz w:val="24"/>
          <w:szCs w:val="24"/>
          <w:lang w:val="uk-UA"/>
        </w:rPr>
      </w:pPr>
      <w:r w:rsidRPr="0012441A">
        <w:rPr>
          <w:rFonts w:ascii="Times New Roman" w:hAnsi="Times New Roman" w:cs="Times New Roman"/>
          <w:b/>
          <w:sz w:val="24"/>
          <w:szCs w:val="24"/>
          <w:lang w:val="uk-UA"/>
        </w:rPr>
        <w:t xml:space="preserve">власних документних ресурсів: </w:t>
      </w:r>
      <w:r w:rsidRPr="0012441A">
        <w:rPr>
          <w:rFonts w:ascii="Times New Roman" w:hAnsi="Times New Roman" w:cs="Times New Roman"/>
          <w:sz w:val="24"/>
          <w:szCs w:val="24"/>
          <w:lang w:val="uk-UA"/>
        </w:rPr>
        <w:t xml:space="preserve">Загальний фонд наукової бібліотеки з урахуванням фонду бібліотечного підрозділу Інженерного інституту складає </w:t>
      </w:r>
      <w:r w:rsidRPr="0012441A">
        <w:rPr>
          <w:rFonts w:ascii="Times New Roman" w:hAnsi="Times New Roman" w:cs="Times New Roman"/>
          <w:b/>
          <w:sz w:val="24"/>
          <w:szCs w:val="24"/>
          <w:lang w:val="uk-UA"/>
        </w:rPr>
        <w:t>1 253 995</w:t>
      </w:r>
      <w:r w:rsidRPr="0012441A">
        <w:rPr>
          <w:rFonts w:ascii="Times New Roman" w:hAnsi="Times New Roman" w:cs="Times New Roman"/>
          <w:sz w:val="24"/>
          <w:szCs w:val="24"/>
          <w:lang w:val="uk-UA"/>
        </w:rPr>
        <w:t xml:space="preserve"> прим., з них: друкованих – 1 094 814 прим., електронних – 156 546, книги – 899 886, періодичні видання – 125 994, наукові видання – 531 806 прим. Фонд дисертацій та авторефератів дисертацій складає 108 934 прим. </w:t>
      </w:r>
    </w:p>
    <w:p w:rsidR="00122B4A" w:rsidRPr="0012441A" w:rsidRDefault="00122B4A" w:rsidP="00404009">
      <w:pPr>
        <w:tabs>
          <w:tab w:val="left" w:pos="709"/>
        </w:tabs>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За звітний період до фонду бібліотеки надійшло 24 403 прим. видань, в т.ч., друкованих книг – 5 296 прим., електронних – 19 107 назв мережних локальних документів. </w:t>
      </w:r>
    </w:p>
    <w:p w:rsidR="00122B4A" w:rsidRPr="0012441A" w:rsidRDefault="00122B4A" w:rsidP="00404009">
      <w:pPr>
        <w:tabs>
          <w:tab w:val="left" w:pos="709"/>
        </w:tabs>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Фонд друкованих періодичних видань бібліотеки, який бере свій початок з видань 1945 р., поповнився на 688 номерів журналів, отриманих за передплатою, книгообміном і в дар, більшість з яких складають наукові фахові видання;</w:t>
      </w:r>
    </w:p>
    <w:p w:rsidR="00122B4A" w:rsidRPr="0012441A" w:rsidRDefault="00122B4A" w:rsidP="00BF0B24">
      <w:pPr>
        <w:numPr>
          <w:ilvl w:val="0"/>
          <w:numId w:val="2"/>
        </w:numPr>
        <w:tabs>
          <w:tab w:val="left" w:pos="993"/>
        </w:tabs>
        <w:spacing w:after="0" w:line="240" w:lineRule="auto"/>
        <w:ind w:left="0" w:firstLine="709"/>
        <w:jc w:val="both"/>
        <w:rPr>
          <w:rFonts w:ascii="Times New Roman" w:hAnsi="Times New Roman" w:cs="Times New Roman"/>
          <w:sz w:val="24"/>
          <w:szCs w:val="24"/>
          <w:lang w:val="uk-UA"/>
        </w:rPr>
      </w:pPr>
      <w:r w:rsidRPr="0012441A">
        <w:rPr>
          <w:rFonts w:ascii="Times New Roman" w:hAnsi="Times New Roman" w:cs="Times New Roman"/>
          <w:b/>
          <w:sz w:val="24"/>
          <w:szCs w:val="24"/>
          <w:lang w:val="uk-UA"/>
        </w:rPr>
        <w:t xml:space="preserve">власних електронних інформаційних ресурсів: </w:t>
      </w:r>
      <w:r w:rsidRPr="0012441A">
        <w:rPr>
          <w:rFonts w:ascii="Times New Roman" w:hAnsi="Times New Roman" w:cs="Times New Roman"/>
          <w:sz w:val="24"/>
          <w:szCs w:val="24"/>
          <w:lang w:val="uk-UA"/>
        </w:rPr>
        <w:t xml:space="preserve">Електронний каталог налічує </w:t>
      </w:r>
      <w:r w:rsidRPr="0012441A">
        <w:rPr>
          <w:rFonts w:ascii="Times New Roman" w:eastAsia="Times New Roman" w:hAnsi="Times New Roman" w:cs="Times New Roman"/>
          <w:b/>
          <w:bCs/>
          <w:sz w:val="24"/>
          <w:szCs w:val="24"/>
          <w:lang w:val="uk-UA"/>
        </w:rPr>
        <w:t xml:space="preserve">1 259 616 </w:t>
      </w:r>
      <w:r w:rsidRPr="0012441A">
        <w:rPr>
          <w:rFonts w:ascii="Times New Roman" w:hAnsi="Times New Roman" w:cs="Times New Roman"/>
          <w:sz w:val="24"/>
          <w:szCs w:val="24"/>
          <w:lang w:val="uk-UA"/>
        </w:rPr>
        <w:t xml:space="preserve">бібліографічних описів документів з фонду наукової бібліотеки та </w:t>
      </w:r>
      <w:r w:rsidRPr="0012441A">
        <w:rPr>
          <w:rFonts w:ascii="Times New Roman" w:hAnsi="Times New Roman" w:cs="Times New Roman"/>
          <w:b/>
          <w:sz w:val="24"/>
          <w:szCs w:val="24"/>
          <w:lang w:val="uk-UA"/>
        </w:rPr>
        <w:t>156 546</w:t>
      </w:r>
      <w:r w:rsidRPr="0012441A">
        <w:rPr>
          <w:rFonts w:ascii="Times New Roman" w:hAnsi="Times New Roman" w:cs="Times New Roman"/>
          <w:sz w:val="24"/>
          <w:szCs w:val="24"/>
          <w:lang w:val="uk-UA"/>
        </w:rPr>
        <w:t xml:space="preserve"> – з електронної бібліотеки, яку складають 155 270 назв мережних локальних документів і 1 276 прим. оптичних дисків (CD, DVD);</w:t>
      </w:r>
    </w:p>
    <w:p w:rsidR="00122B4A" w:rsidRPr="0012441A" w:rsidRDefault="00122B4A" w:rsidP="00BF0B24">
      <w:pPr>
        <w:pStyle w:val="ab"/>
        <w:numPr>
          <w:ilvl w:val="0"/>
          <w:numId w:val="2"/>
        </w:numPr>
        <w:tabs>
          <w:tab w:val="left" w:pos="993"/>
        </w:tabs>
        <w:spacing w:before="0" w:after="0"/>
        <w:ind w:left="0" w:firstLine="709"/>
        <w:jc w:val="both"/>
        <w:rPr>
          <w:b/>
          <w:szCs w:val="24"/>
          <w:shd w:val="clear" w:color="auto" w:fill="FFFFFF"/>
          <w:lang w:val="uk-UA"/>
        </w:rPr>
      </w:pPr>
      <w:r w:rsidRPr="0012441A">
        <w:rPr>
          <w:b/>
          <w:szCs w:val="24"/>
          <w:shd w:val="clear" w:color="auto" w:fill="FFFFFF"/>
          <w:lang w:val="uk-UA"/>
        </w:rPr>
        <w:t xml:space="preserve">міжнародних електронних баз даних Web of Science, </w:t>
      </w:r>
      <w:r w:rsidRPr="0012441A">
        <w:rPr>
          <w:rStyle w:val="ac"/>
          <w:szCs w:val="24"/>
          <w:shd w:val="clear" w:color="auto" w:fill="FFFFFF"/>
          <w:lang w:val="uk-UA"/>
        </w:rPr>
        <w:t>Scopus</w:t>
      </w:r>
      <w:r w:rsidR="00BF0B24">
        <w:rPr>
          <w:rStyle w:val="ac"/>
          <w:szCs w:val="24"/>
          <w:shd w:val="clear" w:color="auto" w:fill="FFFFFF"/>
          <w:lang w:val="uk-UA"/>
        </w:rPr>
        <w:t>.</w:t>
      </w:r>
    </w:p>
    <w:p w:rsidR="00122B4A" w:rsidRPr="0012441A" w:rsidRDefault="00122B4A" w:rsidP="00404009">
      <w:pPr>
        <w:pStyle w:val="ab"/>
        <w:spacing w:before="0" w:after="0"/>
        <w:ind w:firstLine="709"/>
        <w:jc w:val="both"/>
        <w:rPr>
          <w:szCs w:val="24"/>
          <w:lang w:val="uk-UA"/>
        </w:rPr>
      </w:pPr>
      <w:r w:rsidRPr="0012441A">
        <w:rPr>
          <w:szCs w:val="24"/>
          <w:lang w:val="uk-UA"/>
        </w:rPr>
        <w:t xml:space="preserve">Відповідно до наказів Міністерства освіти і науки України від 19.05.2019 р. № 670 «Про надання доступу закладам вищої освіти і науковим установам до електронних наукових баз даних» та </w:t>
      </w:r>
      <w:r w:rsidRPr="0012441A">
        <w:rPr>
          <w:szCs w:val="24"/>
          <w:shd w:val="clear" w:color="auto" w:fill="FFFFFF"/>
          <w:lang w:val="uk-UA"/>
        </w:rPr>
        <w:t>від 29.05.2020 р. № 721 «Про надання доступу закладам вищої освіти і науковим установам до електронних наукових баз даних та визнання такими, що втратили чинність, деяких наказів Міністерства освіти і науки України»</w:t>
      </w:r>
      <w:r w:rsidRPr="0012441A">
        <w:rPr>
          <w:color w:val="262626"/>
          <w:szCs w:val="24"/>
          <w:shd w:val="clear" w:color="auto" w:fill="FFFFFF"/>
          <w:lang w:val="uk-UA"/>
        </w:rPr>
        <w:t xml:space="preserve"> </w:t>
      </w:r>
      <w:r w:rsidRPr="0012441A">
        <w:rPr>
          <w:szCs w:val="24"/>
          <w:lang w:val="uk-UA"/>
        </w:rPr>
        <w:t xml:space="preserve">Запорізький національний університет має доступ до платформ </w:t>
      </w:r>
      <w:r w:rsidRPr="0012441A">
        <w:rPr>
          <w:b/>
          <w:szCs w:val="24"/>
          <w:lang w:val="uk-UA"/>
        </w:rPr>
        <w:t xml:space="preserve">Web of Science та Scopus </w:t>
      </w:r>
      <w:r w:rsidRPr="0012441A">
        <w:rPr>
          <w:szCs w:val="24"/>
          <w:lang w:val="uk-UA"/>
        </w:rPr>
        <w:t xml:space="preserve">за кошти держбюджету. </w:t>
      </w:r>
    </w:p>
    <w:p w:rsidR="00122B4A" w:rsidRPr="0012441A" w:rsidRDefault="00122B4A" w:rsidP="00404009">
      <w:pPr>
        <w:pStyle w:val="ab"/>
        <w:spacing w:before="0" w:after="0"/>
        <w:ind w:firstLine="709"/>
        <w:jc w:val="both"/>
        <w:rPr>
          <w:szCs w:val="24"/>
          <w:lang w:val="uk-UA"/>
        </w:rPr>
      </w:pPr>
      <w:r w:rsidRPr="0012441A">
        <w:rPr>
          <w:szCs w:val="24"/>
          <w:shd w:val="clear" w:color="auto" w:fill="FFFFFF"/>
          <w:lang w:val="uk-UA"/>
        </w:rPr>
        <w:t>Запорізький національний університет активно використовує доступ до бази цитування Web of Science, про що свідчать високі показники за кількістю запитів: – 9 місці серед 462 українських вишів і наукових установ у 2020 році.</w:t>
      </w:r>
      <w:r w:rsidRPr="0012441A">
        <w:rPr>
          <w:szCs w:val="24"/>
          <w:lang w:val="uk-UA"/>
        </w:rPr>
        <w:t xml:space="preserve"> </w:t>
      </w:r>
    </w:p>
    <w:p w:rsidR="00122B4A" w:rsidRPr="0012441A" w:rsidRDefault="00122B4A" w:rsidP="00404009">
      <w:pPr>
        <w:pStyle w:val="ab"/>
        <w:spacing w:before="0" w:after="0"/>
        <w:ind w:firstLine="709"/>
        <w:jc w:val="both"/>
        <w:rPr>
          <w:szCs w:val="24"/>
          <w:shd w:val="clear" w:color="auto" w:fill="FFFFFF"/>
          <w:lang w:val="uk-UA"/>
        </w:rPr>
      </w:pPr>
      <w:r w:rsidRPr="0012441A">
        <w:rPr>
          <w:szCs w:val="24"/>
          <w:lang w:val="uk-UA"/>
        </w:rPr>
        <w:t xml:space="preserve">Компанія Clarivate Analytics представила такі статистичні показники </w:t>
      </w:r>
      <w:r w:rsidRPr="0012441A">
        <w:rPr>
          <w:szCs w:val="24"/>
          <w:shd w:val="clear" w:color="auto" w:fill="FFFFFF"/>
          <w:lang w:val="uk-UA"/>
        </w:rPr>
        <w:t xml:space="preserve">використання платформи Web of Science науковціми ЗНУ за 2020 рік: здійснено 2 441 підключення до порталу Web of Science та 11 434 пошукових запитів до Web of Science Core Collection та інших колекцій, створювали та корегували Publons/ResearcherID, активно користувались сервісами та інструментами платформи. </w:t>
      </w:r>
    </w:p>
    <w:p w:rsidR="00122B4A" w:rsidRPr="0012441A" w:rsidRDefault="00122B4A" w:rsidP="00404009">
      <w:pPr>
        <w:pStyle w:val="Default"/>
        <w:ind w:firstLine="709"/>
        <w:jc w:val="both"/>
        <w:rPr>
          <w:color w:val="auto"/>
          <w:shd w:val="clear" w:color="auto" w:fill="FFFFFF"/>
          <w:lang w:val="uk-UA"/>
        </w:rPr>
      </w:pPr>
      <w:r w:rsidRPr="0012441A">
        <w:rPr>
          <w:color w:val="auto"/>
          <w:lang w:val="uk-UA"/>
        </w:rPr>
        <w:t>З</w:t>
      </w:r>
      <w:r w:rsidRPr="0012441A">
        <w:rPr>
          <w:color w:val="auto"/>
          <w:shd w:val="clear" w:color="auto" w:fill="FFFFFF"/>
          <w:lang w:val="uk-UA"/>
        </w:rPr>
        <w:t xml:space="preserve">а статистичними показниками Elsevier використання науковцями ЗНУ платформи Scopus протягом 2020 р. було здійснено </w:t>
      </w:r>
      <w:r w:rsidRPr="0012441A">
        <w:rPr>
          <w:color w:val="auto"/>
          <w:lang w:val="uk-UA"/>
        </w:rPr>
        <w:t xml:space="preserve">4 297 пошукових запитів, </w:t>
      </w:r>
      <w:r w:rsidRPr="0012441A">
        <w:rPr>
          <w:color w:val="auto"/>
          <w:shd w:val="clear" w:color="auto" w:fill="FFFFFF"/>
          <w:lang w:val="uk-UA"/>
        </w:rPr>
        <w:t xml:space="preserve">3 531 переглянутих записів, 10 567 </w:t>
      </w:r>
      <w:r w:rsidRPr="0012441A">
        <w:rPr>
          <w:color w:val="auto"/>
          <w:lang w:val="uk-UA"/>
        </w:rPr>
        <w:t>звернень до запису, або пов’язаної з ним інформації</w:t>
      </w:r>
      <w:r w:rsidRPr="0012441A">
        <w:rPr>
          <w:color w:val="auto"/>
          <w:shd w:val="clear" w:color="auto" w:fill="FFFFFF"/>
          <w:lang w:val="uk-UA"/>
        </w:rPr>
        <w:t>, активно користувались аналітичними інструментами платформи.</w:t>
      </w:r>
    </w:p>
    <w:p w:rsidR="00122B4A" w:rsidRPr="0012441A" w:rsidRDefault="00122B4A" w:rsidP="00404009">
      <w:pPr>
        <w:pStyle w:val="ab"/>
        <w:spacing w:before="0" w:after="0"/>
        <w:ind w:firstLine="709"/>
        <w:jc w:val="both"/>
        <w:rPr>
          <w:szCs w:val="24"/>
          <w:lang w:val="uk-UA"/>
        </w:rPr>
      </w:pPr>
      <w:r w:rsidRPr="0012441A">
        <w:rPr>
          <w:rStyle w:val="ac"/>
          <w:b w:val="0"/>
          <w:szCs w:val="24"/>
          <w:lang w:val="uk-UA"/>
        </w:rPr>
        <w:t>За умовами Договору доступ здійснюється ч</w:t>
      </w:r>
      <w:r w:rsidRPr="0012441A">
        <w:rPr>
          <w:szCs w:val="24"/>
          <w:lang w:val="uk-UA"/>
        </w:rPr>
        <w:t>ерез веб-сторінку наукової бібліотеки ЗНУ (</w:t>
      </w:r>
      <w:hyperlink r:id="rId10" w:history="1">
        <w:r w:rsidRPr="0012441A">
          <w:rPr>
            <w:rStyle w:val="aa"/>
            <w:bCs/>
            <w:color w:val="0066FF"/>
            <w:szCs w:val="24"/>
            <w:lang w:val="uk-UA"/>
          </w:rPr>
          <w:t>http://library.znu.edu.ua</w:t>
        </w:r>
      </w:hyperlink>
      <w:r w:rsidRPr="0012441A">
        <w:rPr>
          <w:bCs/>
          <w:szCs w:val="24"/>
          <w:lang w:val="uk-UA"/>
        </w:rPr>
        <w:t>). Наукова бібліотека</w:t>
      </w:r>
      <w:r w:rsidRPr="0012441A">
        <w:rPr>
          <w:szCs w:val="24"/>
          <w:lang w:val="uk-UA"/>
        </w:rPr>
        <w:t xml:space="preserve"> надає інформаційний супровід та консультативну допомогу користувачам.</w:t>
      </w:r>
    </w:p>
    <w:p w:rsidR="00122B4A" w:rsidRPr="0012441A" w:rsidRDefault="00122B4A" w:rsidP="00404009">
      <w:pPr>
        <w:pStyle w:val="ab"/>
        <w:spacing w:before="0" w:after="0"/>
        <w:ind w:firstLine="709"/>
        <w:jc w:val="both"/>
        <w:rPr>
          <w:szCs w:val="24"/>
          <w:lang w:val="uk-UA"/>
        </w:rPr>
      </w:pPr>
      <w:r w:rsidRPr="0012441A">
        <w:rPr>
          <w:szCs w:val="24"/>
          <w:lang w:val="uk-UA"/>
        </w:rPr>
        <w:t xml:space="preserve">Упродовж року наукова бібліотека підключалася до всіх вебінарів від компанії Clarivate та Elsevier, присвячених роботі з ресурсами та сервісами платформ Web of Science та Scopus для наукової діяльності. </w:t>
      </w:r>
    </w:p>
    <w:p w:rsidR="00122B4A" w:rsidRPr="0012441A" w:rsidRDefault="00122B4A" w:rsidP="00404009">
      <w:pPr>
        <w:pStyle w:val="ab"/>
        <w:spacing w:before="0" w:after="0"/>
        <w:ind w:firstLine="709"/>
        <w:jc w:val="both"/>
        <w:rPr>
          <w:szCs w:val="24"/>
          <w:lang w:val="uk-UA"/>
        </w:rPr>
      </w:pPr>
      <w:r w:rsidRPr="0012441A">
        <w:rPr>
          <w:szCs w:val="24"/>
          <w:lang w:val="uk-UA"/>
        </w:rPr>
        <w:t xml:space="preserve">Науковою бібліотекою ЗНУ розроблено та презентуються тренінги </w:t>
      </w:r>
      <w:r w:rsidRPr="0012441A">
        <w:rPr>
          <w:szCs w:val="24"/>
          <w:shd w:val="clear" w:color="auto" w:fill="FFFFFF"/>
          <w:lang w:val="uk-UA"/>
        </w:rPr>
        <w:t xml:space="preserve">з використання інформаційної платформи та аналітичних сервісів </w:t>
      </w:r>
      <w:r w:rsidRPr="0012441A">
        <w:rPr>
          <w:szCs w:val="24"/>
          <w:lang w:val="uk-UA"/>
        </w:rPr>
        <w:t>для науково-педагогічних працівників, аспірантів, магістрантів;</w:t>
      </w:r>
    </w:p>
    <w:p w:rsidR="00122B4A" w:rsidRPr="0012441A" w:rsidRDefault="00122B4A" w:rsidP="00BF0B24">
      <w:pPr>
        <w:numPr>
          <w:ilvl w:val="0"/>
          <w:numId w:val="2"/>
        </w:numPr>
        <w:tabs>
          <w:tab w:val="left" w:pos="993"/>
        </w:tabs>
        <w:spacing w:after="0" w:line="240" w:lineRule="auto"/>
        <w:ind w:left="0" w:firstLine="709"/>
        <w:jc w:val="both"/>
        <w:rPr>
          <w:rFonts w:ascii="Times New Roman" w:hAnsi="Times New Roman" w:cs="Times New Roman"/>
          <w:color w:val="1D2129"/>
          <w:sz w:val="24"/>
          <w:szCs w:val="24"/>
          <w:lang w:val="uk-UA"/>
        </w:rPr>
      </w:pPr>
      <w:r w:rsidRPr="0012441A">
        <w:rPr>
          <w:rFonts w:ascii="Times New Roman" w:hAnsi="Times New Roman" w:cs="Times New Roman"/>
          <w:b/>
          <w:sz w:val="24"/>
          <w:szCs w:val="24"/>
          <w:lang w:val="uk-UA"/>
        </w:rPr>
        <w:lastRenderedPageBreak/>
        <w:t>міжнародного наукового видавництва</w:t>
      </w:r>
      <w:r w:rsidRPr="0012441A">
        <w:rPr>
          <w:rFonts w:ascii="Times New Roman" w:hAnsi="Times New Roman" w:cs="Times New Roman"/>
          <w:sz w:val="24"/>
          <w:szCs w:val="24"/>
          <w:lang w:val="uk-UA"/>
        </w:rPr>
        <w:t xml:space="preserve"> </w:t>
      </w:r>
      <w:r w:rsidRPr="0012441A">
        <w:rPr>
          <w:rFonts w:ascii="Times New Roman" w:hAnsi="Times New Roman" w:cs="Times New Roman"/>
          <w:b/>
          <w:sz w:val="24"/>
          <w:szCs w:val="24"/>
          <w:lang w:val="uk-UA"/>
        </w:rPr>
        <w:t xml:space="preserve">Springer Nature </w:t>
      </w:r>
      <w:r w:rsidRPr="0012441A">
        <w:rPr>
          <w:rFonts w:ascii="Times New Roman" w:hAnsi="Times New Roman" w:cs="Times New Roman"/>
          <w:sz w:val="24"/>
          <w:szCs w:val="24"/>
          <w:lang w:val="uk-UA"/>
        </w:rPr>
        <w:t xml:space="preserve">(Велика Британія, Німеччина, США). Міністерство освіти і науки України забезпечило за кошти держбюджету передплату: </w:t>
      </w:r>
    </w:p>
    <w:p w:rsidR="00122B4A" w:rsidRPr="0012441A" w:rsidRDefault="00122B4A" w:rsidP="002D239D">
      <w:pPr>
        <w:numPr>
          <w:ilvl w:val="0"/>
          <w:numId w:val="28"/>
        </w:numPr>
        <w:tabs>
          <w:tab w:val="left" w:pos="1134"/>
        </w:tabs>
        <w:spacing w:after="0" w:line="240" w:lineRule="auto"/>
        <w:ind w:left="0"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на 2020 рік до </w:t>
      </w:r>
      <w:r w:rsidRPr="0012441A">
        <w:rPr>
          <w:rFonts w:ascii="Times New Roman" w:hAnsi="Times New Roman" w:cs="Times New Roman"/>
          <w:sz w:val="24"/>
          <w:szCs w:val="24"/>
          <w:shd w:val="clear" w:color="auto" w:fill="FFFFFF"/>
          <w:lang w:val="uk-UA"/>
        </w:rPr>
        <w:t>3 633 назв</w:t>
      </w:r>
      <w:r w:rsidRPr="0012441A">
        <w:rPr>
          <w:rFonts w:ascii="Times New Roman" w:hAnsi="Times New Roman" w:cs="Times New Roman"/>
          <w:sz w:val="24"/>
          <w:szCs w:val="24"/>
          <w:lang w:val="uk-UA"/>
        </w:rPr>
        <w:t xml:space="preserve"> повнотекстових журналів Springer за 1997-2020 рр., тематика видань: </w:t>
      </w:r>
      <w:r w:rsidRPr="0012441A">
        <w:rPr>
          <w:rFonts w:ascii="Times New Roman" w:hAnsi="Times New Roman" w:cs="Times New Roman"/>
          <w:sz w:val="24"/>
          <w:szCs w:val="24"/>
          <w:shd w:val="clear" w:color="auto" w:fill="FFFFFF"/>
          <w:lang w:val="uk-UA"/>
        </w:rPr>
        <w:t xml:space="preserve">математичні, природничі, технічні науки, право та міжнародні відносини, соціальні, економічні, гуманітарні науки; </w:t>
      </w:r>
    </w:p>
    <w:p w:rsidR="00122B4A" w:rsidRPr="0012441A" w:rsidRDefault="00122B4A" w:rsidP="002D239D">
      <w:pPr>
        <w:numPr>
          <w:ilvl w:val="0"/>
          <w:numId w:val="28"/>
        </w:numPr>
        <w:tabs>
          <w:tab w:val="left" w:pos="1276"/>
          <w:tab w:val="left" w:pos="1418"/>
        </w:tabs>
        <w:spacing w:after="0" w:line="240" w:lineRule="auto"/>
        <w:ind w:left="0" w:firstLine="709"/>
        <w:jc w:val="both"/>
        <w:rPr>
          <w:rFonts w:ascii="Times New Roman" w:hAnsi="Times New Roman" w:cs="Times New Roman"/>
          <w:color w:val="1D2129"/>
          <w:sz w:val="24"/>
          <w:szCs w:val="24"/>
          <w:lang w:val="uk-UA"/>
        </w:rPr>
      </w:pPr>
      <w:r w:rsidRPr="0012441A">
        <w:rPr>
          <w:rFonts w:ascii="Times New Roman" w:hAnsi="Times New Roman" w:cs="Times New Roman"/>
          <w:sz w:val="24"/>
          <w:szCs w:val="24"/>
          <w:lang w:val="uk-UA"/>
        </w:rPr>
        <w:t>9 662</w:t>
      </w:r>
      <w:r w:rsidRPr="0012441A">
        <w:rPr>
          <w:rFonts w:ascii="Times New Roman" w:hAnsi="Times New Roman" w:cs="Times New Roman"/>
          <w:sz w:val="24"/>
          <w:szCs w:val="24"/>
          <w:shd w:val="clear" w:color="auto" w:fill="FFFFFF"/>
          <w:lang w:val="uk-UA"/>
        </w:rPr>
        <w:t xml:space="preserve"> назв </w:t>
      </w:r>
      <w:r w:rsidRPr="0012441A">
        <w:rPr>
          <w:rFonts w:ascii="Times New Roman" w:hAnsi="Times New Roman" w:cs="Times New Roman"/>
          <w:sz w:val="24"/>
          <w:szCs w:val="24"/>
          <w:lang w:val="uk-UA"/>
        </w:rPr>
        <w:t xml:space="preserve">електронних книг Springer за 2017 р. – </w:t>
      </w:r>
      <w:r w:rsidRPr="0012441A">
        <w:rPr>
          <w:rFonts w:ascii="Times New Roman" w:hAnsi="Times New Roman" w:cs="Times New Roman"/>
          <w:sz w:val="24"/>
          <w:szCs w:val="24"/>
          <w:shd w:val="clear" w:color="auto" w:fill="FFFFFF"/>
          <w:lang w:val="uk-UA"/>
        </w:rPr>
        <w:t xml:space="preserve">SpringerLink's eBook collection – Education, доступних на постійній основі </w:t>
      </w:r>
      <w:r w:rsidRPr="0012441A">
        <w:rPr>
          <w:rStyle w:val="textexposedshow"/>
          <w:rFonts w:ascii="Times New Roman" w:hAnsi="Times New Roman" w:cs="Times New Roman"/>
          <w:sz w:val="24"/>
          <w:szCs w:val="24"/>
          <w:lang w:val="uk-UA"/>
        </w:rPr>
        <w:t xml:space="preserve">на платформі </w:t>
      </w:r>
      <w:r w:rsidRPr="0012441A">
        <w:rPr>
          <w:rStyle w:val="textexposedshow"/>
          <w:rFonts w:ascii="Times New Roman" w:hAnsi="Times New Roman" w:cs="Times New Roman"/>
          <w:b/>
          <w:sz w:val="24"/>
          <w:szCs w:val="24"/>
          <w:lang w:val="uk-UA"/>
        </w:rPr>
        <w:t>SpringerLink</w:t>
      </w:r>
      <w:r w:rsidRPr="0012441A">
        <w:rPr>
          <w:rStyle w:val="textexposedshow"/>
          <w:rFonts w:ascii="Times New Roman" w:hAnsi="Times New Roman" w:cs="Times New Roman"/>
          <w:color w:val="1D2129"/>
          <w:sz w:val="24"/>
          <w:szCs w:val="24"/>
          <w:lang w:val="uk-UA"/>
        </w:rPr>
        <w:t xml:space="preserve"> </w:t>
      </w:r>
      <w:hyperlink r:id="rId11" w:tgtFrame="_blank" w:history="1">
        <w:r w:rsidRPr="0012441A">
          <w:rPr>
            <w:rStyle w:val="aa"/>
            <w:rFonts w:ascii="Times New Roman" w:hAnsi="Times New Roman" w:cs="Times New Roman"/>
            <w:sz w:val="24"/>
            <w:szCs w:val="24"/>
            <w:lang w:val="uk-UA"/>
          </w:rPr>
          <w:t>https://link.springer.com</w:t>
        </w:r>
        <w:r w:rsidRPr="0012441A">
          <w:rPr>
            <w:rStyle w:val="aa"/>
            <w:rFonts w:ascii="Times New Roman" w:hAnsi="Times New Roman" w:cs="Times New Roman"/>
            <w:color w:val="385898"/>
            <w:sz w:val="24"/>
            <w:szCs w:val="24"/>
            <w:lang w:val="uk-UA"/>
          </w:rPr>
          <w:t>/</w:t>
        </w:r>
      </w:hyperlink>
      <w:r w:rsidRPr="0012441A">
        <w:rPr>
          <w:rFonts w:ascii="Times New Roman" w:hAnsi="Times New Roman" w:cs="Times New Roman"/>
          <w:sz w:val="24"/>
          <w:szCs w:val="24"/>
          <w:lang w:val="uk-UA"/>
        </w:rPr>
        <w:t>.</w:t>
      </w:r>
    </w:p>
    <w:p w:rsidR="00122B4A" w:rsidRPr="0012441A" w:rsidRDefault="00122B4A" w:rsidP="00404009">
      <w:pPr>
        <w:pStyle w:val="capitalletter"/>
        <w:shd w:val="clear" w:color="auto" w:fill="FFFFFF"/>
        <w:spacing w:before="0" w:beforeAutospacing="0" w:after="0" w:afterAutospacing="0"/>
        <w:ind w:firstLine="709"/>
        <w:jc w:val="both"/>
        <w:textAlignment w:val="baseline"/>
        <w:rPr>
          <w:shd w:val="clear" w:color="auto" w:fill="FFFFFF"/>
          <w:lang w:val="uk-UA"/>
        </w:rPr>
      </w:pPr>
      <w:r w:rsidRPr="0012441A">
        <w:rPr>
          <w:lang w:val="uk-UA"/>
        </w:rPr>
        <w:t xml:space="preserve">Для поліпшення рівня інформаційного забезпечення наукової діяльності збільшено джерельну базу наукових видань англійською мовою за рахунок завантаження з </w:t>
      </w:r>
      <w:r w:rsidRPr="0012441A">
        <w:rPr>
          <w:rStyle w:val="textexposedshow"/>
          <w:lang w:val="uk-UA"/>
        </w:rPr>
        <w:t>платформи SpringerLink</w:t>
      </w:r>
      <w:r w:rsidRPr="0012441A">
        <w:rPr>
          <w:lang w:val="uk-UA"/>
        </w:rPr>
        <w:t xml:space="preserve"> у 2020 р. 360 назв до електронної бібліотеки.</w:t>
      </w:r>
    </w:p>
    <w:p w:rsidR="00122B4A" w:rsidRPr="0012441A" w:rsidRDefault="00122B4A" w:rsidP="00404009">
      <w:pPr>
        <w:pStyle w:val="capitalletter"/>
        <w:shd w:val="clear" w:color="auto" w:fill="FFFFFF"/>
        <w:spacing w:before="0" w:beforeAutospacing="0" w:after="0" w:afterAutospacing="0"/>
        <w:ind w:firstLine="709"/>
        <w:jc w:val="both"/>
        <w:textAlignment w:val="baseline"/>
        <w:rPr>
          <w:lang w:val="uk-UA"/>
        </w:rPr>
      </w:pPr>
      <w:r w:rsidRPr="0012441A">
        <w:rPr>
          <w:lang w:val="uk-UA"/>
        </w:rPr>
        <w:t xml:space="preserve">Для підтримки дистанційного навчання студентам і викладачам навесні 2020 р. видавництво </w:t>
      </w:r>
      <w:r w:rsidRPr="0012441A">
        <w:rPr>
          <w:b/>
          <w:lang w:val="uk-UA"/>
        </w:rPr>
        <w:t>Springer Nature</w:t>
      </w:r>
      <w:r w:rsidRPr="0012441A">
        <w:rPr>
          <w:lang w:val="uk-UA"/>
        </w:rPr>
        <w:t xml:space="preserve"> запропонувало доступ до </w:t>
      </w:r>
      <w:r w:rsidRPr="0012441A">
        <w:rPr>
          <w:rStyle w:val="ac"/>
          <w:b w:val="0"/>
          <w:lang w:val="uk-UA"/>
        </w:rPr>
        <w:t>500 електронни</w:t>
      </w:r>
      <w:r w:rsidRPr="0012441A">
        <w:rPr>
          <w:rStyle w:val="ac"/>
          <w:lang w:val="uk-UA"/>
        </w:rPr>
        <w:t xml:space="preserve">х </w:t>
      </w:r>
      <w:r w:rsidRPr="0012441A">
        <w:rPr>
          <w:lang w:val="uk-UA"/>
        </w:rPr>
        <w:t xml:space="preserve">ключових підручників з усіх дисциплін; </w:t>
      </w:r>
    </w:p>
    <w:p w:rsidR="00122B4A" w:rsidRPr="0012441A" w:rsidRDefault="00122B4A" w:rsidP="00BF0B24">
      <w:pPr>
        <w:pStyle w:val="capitalletter"/>
        <w:numPr>
          <w:ilvl w:val="0"/>
          <w:numId w:val="2"/>
        </w:num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textAlignment w:val="baseline"/>
        <w:rPr>
          <w:lang w:val="uk-UA"/>
        </w:rPr>
      </w:pPr>
      <w:r w:rsidRPr="0012441A">
        <w:rPr>
          <w:b/>
          <w:shd w:val="clear" w:color="auto" w:fill="FFFFFF"/>
          <w:lang w:val="uk-UA"/>
        </w:rPr>
        <w:t>електронних журналів наукового видавництва</w:t>
      </w:r>
      <w:r w:rsidRPr="0012441A">
        <w:rPr>
          <w:shd w:val="clear" w:color="auto" w:fill="FFFFFF"/>
          <w:lang w:val="uk-UA"/>
        </w:rPr>
        <w:t xml:space="preserve"> </w:t>
      </w:r>
      <w:r w:rsidRPr="0012441A">
        <w:rPr>
          <w:b/>
          <w:shd w:val="clear" w:color="auto" w:fill="FFFFFF"/>
          <w:lang w:val="uk-UA"/>
        </w:rPr>
        <w:t>«Wiley»</w:t>
      </w:r>
      <w:r w:rsidRPr="0012441A">
        <w:rPr>
          <w:shd w:val="clear" w:color="auto" w:fill="FFFFFF"/>
          <w:lang w:val="uk-UA"/>
        </w:rPr>
        <w:t xml:space="preserve"> (США)</w:t>
      </w:r>
      <w:r w:rsidRPr="0012441A">
        <w:rPr>
          <w:b/>
          <w:shd w:val="clear" w:color="auto" w:fill="FFFFFF"/>
          <w:lang w:val="uk-UA"/>
        </w:rPr>
        <w:t xml:space="preserve">. </w:t>
      </w:r>
      <w:r w:rsidRPr="0012441A">
        <w:rPr>
          <w:lang w:val="uk-UA"/>
        </w:rPr>
        <w:t xml:space="preserve">ЗНУ увійшов до 50 університетів України, яким було відкрито у 2020 р. </w:t>
      </w:r>
      <w:r w:rsidRPr="0012441A">
        <w:rPr>
          <w:shd w:val="clear" w:color="auto" w:fill="FFFFFF"/>
          <w:lang w:val="uk-UA"/>
        </w:rPr>
        <w:t xml:space="preserve">тримісячний тестовий доступ </w:t>
      </w:r>
      <w:r w:rsidRPr="0012441A">
        <w:rPr>
          <w:lang w:val="uk-UA"/>
        </w:rPr>
        <w:t xml:space="preserve">до колекції мультидисциплінарних онлайн-ресурсів: понад 1 400 журналів та 8 мільйонів статей з 17 предметних галузей з 1997 року випуску на платформі </w:t>
      </w:r>
      <w:hyperlink r:id="rId12" w:history="1">
        <w:r w:rsidRPr="0012441A">
          <w:rPr>
            <w:rStyle w:val="aa"/>
            <w:lang w:val="uk-UA"/>
          </w:rPr>
          <w:t>Wiley Online Library</w:t>
        </w:r>
      </w:hyperlink>
      <w:r w:rsidRPr="0012441A">
        <w:rPr>
          <w:lang w:val="uk-UA"/>
        </w:rPr>
        <w:t>;</w:t>
      </w:r>
    </w:p>
    <w:p w:rsidR="00122B4A" w:rsidRPr="0012441A" w:rsidRDefault="00122B4A" w:rsidP="00BF0B24">
      <w:pPr>
        <w:pStyle w:val="capitalletter"/>
        <w:numPr>
          <w:ilvl w:val="0"/>
          <w:numId w:val="2"/>
        </w:numPr>
        <w:shd w:val="clear" w:color="auto" w:fill="FFFFFF"/>
        <w:tabs>
          <w:tab w:val="left" w:pos="1134"/>
        </w:tabs>
        <w:spacing w:before="0" w:beforeAutospacing="0" w:after="0" w:afterAutospacing="0"/>
        <w:ind w:left="0" w:firstLine="709"/>
        <w:jc w:val="both"/>
        <w:textAlignment w:val="baseline"/>
        <w:rPr>
          <w:lang w:val="uk-UA"/>
        </w:rPr>
      </w:pPr>
      <w:r w:rsidRPr="0012441A">
        <w:rPr>
          <w:b/>
          <w:lang w:val="uk-UA"/>
        </w:rPr>
        <w:t xml:space="preserve">міжнародного видавництва De Gruyter </w:t>
      </w:r>
      <w:r w:rsidRPr="0012441A">
        <w:rPr>
          <w:lang w:val="uk-UA"/>
        </w:rPr>
        <w:t xml:space="preserve">(Німеччина) та його видавництв-партнерів: цифровий доступ до 75 000 назв книг, опублікованих у період з 1650 по 2016 роки з гуманітарних, соціальних наук, медицини, математики, інженерії, комп'ютерних і природничих наук, права, що зберігаються в бібліотеках 18 університетів та коледжів США та Європи </w:t>
      </w:r>
      <w:hyperlink r:id="rId13" w:history="1">
        <w:r w:rsidRPr="0012441A">
          <w:rPr>
            <w:rStyle w:val="aa"/>
            <w:lang w:val="uk-UA"/>
          </w:rPr>
          <w:t>https://www.degruyter.com</w:t>
        </w:r>
      </w:hyperlink>
      <w:r w:rsidRPr="0012441A">
        <w:rPr>
          <w:lang w:val="uk-UA"/>
        </w:rPr>
        <w:t>;</w:t>
      </w:r>
    </w:p>
    <w:p w:rsidR="00122B4A" w:rsidRPr="0012441A" w:rsidRDefault="00122B4A" w:rsidP="00BF0B24">
      <w:pPr>
        <w:pStyle w:val="2"/>
        <w:numPr>
          <w:ilvl w:val="0"/>
          <w:numId w:val="2"/>
        </w:numPr>
        <w:shd w:val="clear" w:color="auto" w:fill="FFFFFF"/>
        <w:tabs>
          <w:tab w:val="left" w:pos="1134"/>
        </w:tabs>
        <w:spacing w:before="0" w:after="0"/>
        <w:ind w:left="0" w:firstLine="709"/>
        <w:jc w:val="both"/>
        <w:rPr>
          <w:rFonts w:ascii="Times New Roman" w:hAnsi="Times New Roman" w:cs="Times New Roman"/>
          <w:b w:val="0"/>
          <w:i w:val="0"/>
          <w:sz w:val="24"/>
          <w:szCs w:val="24"/>
          <w:lang w:val="uk-UA"/>
        </w:rPr>
      </w:pPr>
      <w:r w:rsidRPr="0012441A">
        <w:rPr>
          <w:rFonts w:ascii="Times New Roman" w:hAnsi="Times New Roman" w:cs="Times New Roman"/>
          <w:b w:val="0"/>
          <w:i w:val="0"/>
          <w:sz w:val="24"/>
          <w:szCs w:val="24"/>
          <w:lang w:val="uk-UA"/>
        </w:rPr>
        <w:t xml:space="preserve">Як учасник Консорціуму </w:t>
      </w:r>
      <w:r w:rsidRPr="0012441A">
        <w:rPr>
          <w:rFonts w:ascii="Times New Roman" w:hAnsi="Times New Roman" w:cs="Times New Roman"/>
          <w:i w:val="0"/>
          <w:sz w:val="24"/>
          <w:szCs w:val="24"/>
          <w:lang w:val="uk-UA"/>
        </w:rPr>
        <w:t xml:space="preserve">«ELIBUKR: Електронна бібліотека України» </w:t>
      </w:r>
      <w:r w:rsidRPr="0012441A">
        <w:rPr>
          <w:rFonts w:ascii="Times New Roman" w:hAnsi="Times New Roman" w:cs="Times New Roman"/>
          <w:b w:val="0"/>
          <w:i w:val="0"/>
          <w:sz w:val="24"/>
          <w:szCs w:val="24"/>
          <w:lang w:val="uk-UA"/>
        </w:rPr>
        <w:t>(</w:t>
      </w:r>
      <w:hyperlink r:id="rId14" w:history="1">
        <w:r w:rsidRPr="0012441A">
          <w:rPr>
            <w:rStyle w:val="aa"/>
            <w:rFonts w:ascii="Times New Roman" w:hAnsi="Times New Roman" w:cs="Times New Roman"/>
            <w:b w:val="0"/>
            <w:i w:val="0"/>
            <w:sz w:val="24"/>
            <w:szCs w:val="24"/>
            <w:lang w:val="uk-UA"/>
          </w:rPr>
          <w:t>http://www.elibukr.org/index.php/uk/</w:t>
        </w:r>
      </w:hyperlink>
      <w:r w:rsidRPr="0012441A">
        <w:rPr>
          <w:rFonts w:ascii="Times New Roman" w:hAnsi="Times New Roman" w:cs="Times New Roman"/>
          <w:b w:val="0"/>
          <w:i w:val="0"/>
          <w:sz w:val="24"/>
          <w:szCs w:val="24"/>
          <w:lang w:val="uk-UA"/>
        </w:rPr>
        <w:t xml:space="preserve">) </w:t>
      </w:r>
    </w:p>
    <w:p w:rsidR="00122B4A" w:rsidRPr="0012441A" w:rsidRDefault="00122B4A" w:rsidP="00BF0B24">
      <w:pPr>
        <w:pStyle w:val="2"/>
        <w:numPr>
          <w:ilvl w:val="0"/>
          <w:numId w:val="29"/>
        </w:numPr>
        <w:shd w:val="clear" w:color="auto" w:fill="FFFFFF"/>
        <w:tabs>
          <w:tab w:val="left" w:pos="1134"/>
          <w:tab w:val="left" w:pos="1276"/>
        </w:tabs>
        <w:spacing w:before="0" w:after="0"/>
        <w:ind w:left="0" w:firstLine="709"/>
        <w:jc w:val="both"/>
        <w:rPr>
          <w:rFonts w:ascii="Times New Roman" w:hAnsi="Times New Roman" w:cs="Times New Roman"/>
          <w:b w:val="0"/>
          <w:i w:val="0"/>
          <w:sz w:val="24"/>
          <w:szCs w:val="24"/>
          <w:lang w:val="uk-UA"/>
        </w:rPr>
      </w:pPr>
      <w:r w:rsidRPr="0012441A">
        <w:rPr>
          <w:rFonts w:ascii="Times New Roman" w:hAnsi="Times New Roman" w:cs="Times New Roman"/>
          <w:b w:val="0"/>
          <w:i w:val="0"/>
          <w:sz w:val="24"/>
          <w:szCs w:val="24"/>
          <w:lang w:val="uk-UA"/>
        </w:rPr>
        <w:t xml:space="preserve">в рамках проєкту </w:t>
      </w:r>
      <w:r w:rsidRPr="0012441A">
        <w:rPr>
          <w:rStyle w:val="ac"/>
          <w:rFonts w:ascii="Times New Roman" w:hAnsi="Times New Roman" w:cs="Times New Roman"/>
          <w:b/>
          <w:i w:val="0"/>
          <w:sz w:val="24"/>
          <w:szCs w:val="24"/>
          <w:lang w:val="uk-UA"/>
        </w:rPr>
        <w:t>Project</w:t>
      </w:r>
      <w:r w:rsidRPr="0012441A">
        <w:rPr>
          <w:rFonts w:ascii="Times New Roman" w:hAnsi="Times New Roman" w:cs="Times New Roman"/>
          <w:b w:val="0"/>
          <w:i w:val="0"/>
          <w:sz w:val="24"/>
          <w:szCs w:val="24"/>
          <w:lang w:val="uk-UA"/>
        </w:rPr>
        <w:t> </w:t>
      </w:r>
      <w:r w:rsidRPr="0012441A">
        <w:rPr>
          <w:rStyle w:val="ac"/>
          <w:rFonts w:ascii="Times New Roman" w:hAnsi="Times New Roman" w:cs="Times New Roman"/>
          <w:b/>
          <w:i w:val="0"/>
          <w:sz w:val="24"/>
          <w:szCs w:val="24"/>
          <w:lang w:val="uk-UA"/>
        </w:rPr>
        <w:t>Muse</w:t>
      </w:r>
      <w:r w:rsidRPr="0012441A">
        <w:rPr>
          <w:rStyle w:val="ac"/>
          <w:rFonts w:ascii="Times New Roman" w:hAnsi="Times New Roman" w:cs="Times New Roman"/>
          <w:i w:val="0"/>
          <w:sz w:val="24"/>
          <w:szCs w:val="24"/>
          <w:lang w:val="uk-UA"/>
        </w:rPr>
        <w:t xml:space="preserve"> (США) </w:t>
      </w:r>
      <w:r w:rsidRPr="0012441A">
        <w:rPr>
          <w:rFonts w:ascii="Times New Roman" w:hAnsi="Times New Roman" w:cs="Times New Roman"/>
          <w:i w:val="0"/>
          <w:sz w:val="24"/>
          <w:szCs w:val="24"/>
          <w:lang w:val="uk-UA"/>
        </w:rPr>
        <w:t>–</w:t>
      </w:r>
      <w:r w:rsidRPr="0012441A">
        <w:rPr>
          <w:rFonts w:ascii="Times New Roman" w:hAnsi="Times New Roman" w:cs="Times New Roman"/>
          <w:b w:val="0"/>
          <w:i w:val="0"/>
          <w:sz w:val="24"/>
          <w:szCs w:val="24"/>
          <w:lang w:val="uk-UA"/>
        </w:rPr>
        <w:t xml:space="preserve"> доступ до онлайнової бази даних рецензованих академічних журналів та електронних книг з суспільних і гуманітарних наук більш ніж 250 університетських видавництв і наукових товариств: книги та журнали з відкритим доступом від відомих університетських та наукових товариств США (Johns Hopkins University Press, Cornell University Press, The MIT Press та ін.) та Європи (Amsterdam University Press, Leiden University Press, Edinburgh University Press та ін.) </w:t>
      </w:r>
      <w:hyperlink r:id="rId15" w:history="1">
        <w:r w:rsidRPr="0012441A">
          <w:rPr>
            <w:rStyle w:val="aa"/>
            <w:rFonts w:ascii="Times New Roman" w:hAnsi="Times New Roman" w:cs="Times New Roman"/>
            <w:b w:val="0"/>
            <w:i w:val="0"/>
            <w:sz w:val="24"/>
            <w:szCs w:val="24"/>
            <w:lang w:val="uk-UA"/>
          </w:rPr>
          <w:t>http://www.elibukr.org/index.php/uk/osvita/news-ua/80-project-muse-open-access-content</w:t>
        </w:r>
      </w:hyperlink>
      <w:r w:rsidRPr="0012441A">
        <w:rPr>
          <w:rFonts w:ascii="Times New Roman" w:hAnsi="Times New Roman" w:cs="Times New Roman"/>
          <w:b w:val="0"/>
          <w:i w:val="0"/>
          <w:sz w:val="24"/>
          <w:szCs w:val="24"/>
          <w:lang w:val="uk-UA"/>
        </w:rPr>
        <w:t>;</w:t>
      </w:r>
    </w:p>
    <w:p w:rsidR="00122B4A" w:rsidRPr="0012441A" w:rsidRDefault="00122B4A" w:rsidP="00BF0B24">
      <w:pPr>
        <w:numPr>
          <w:ilvl w:val="0"/>
          <w:numId w:val="3"/>
        </w:numPr>
        <w:tabs>
          <w:tab w:val="left" w:pos="1134"/>
        </w:tabs>
        <w:spacing w:after="0" w:line="240" w:lineRule="auto"/>
        <w:ind w:left="0" w:firstLine="709"/>
        <w:jc w:val="both"/>
        <w:rPr>
          <w:rFonts w:ascii="Times New Roman" w:hAnsi="Times New Roman" w:cs="Times New Roman"/>
          <w:sz w:val="24"/>
          <w:szCs w:val="24"/>
          <w:lang w:val="uk-UA"/>
        </w:rPr>
      </w:pPr>
      <w:r w:rsidRPr="0012441A">
        <w:rPr>
          <w:rFonts w:ascii="Times New Roman" w:hAnsi="Times New Roman" w:cs="Times New Roman"/>
          <w:b/>
          <w:sz w:val="24"/>
          <w:szCs w:val="24"/>
          <w:lang w:val="uk-UA"/>
        </w:rPr>
        <w:t xml:space="preserve">Ресурси відкритого доступу (Open Access) – </w:t>
      </w:r>
      <w:r w:rsidRPr="0012441A">
        <w:rPr>
          <w:rFonts w:ascii="Times New Roman" w:hAnsi="Times New Roman" w:cs="Times New Roman"/>
          <w:sz w:val="24"/>
          <w:szCs w:val="24"/>
          <w:lang w:val="uk-UA"/>
        </w:rPr>
        <w:t xml:space="preserve">до 164 </w:t>
      </w:r>
      <w:r w:rsidRPr="0012441A">
        <w:rPr>
          <w:rFonts w:ascii="Times New Roman" w:hAnsi="Times New Roman" w:cs="Times New Roman"/>
          <w:sz w:val="24"/>
          <w:szCs w:val="24"/>
          <w:shd w:val="clear" w:color="auto" w:fill="FFFFFF"/>
          <w:lang w:val="uk-UA"/>
        </w:rPr>
        <w:t xml:space="preserve">баз даних світової наукової інформації </w:t>
      </w:r>
      <w:hyperlink r:id="rId16" w:history="1">
        <w:r w:rsidRPr="0012441A">
          <w:rPr>
            <w:rStyle w:val="aa"/>
            <w:rFonts w:ascii="Times New Roman" w:hAnsi="Times New Roman" w:cs="Times New Roman"/>
            <w:sz w:val="24"/>
            <w:szCs w:val="24"/>
            <w:shd w:val="clear" w:color="auto" w:fill="FFFFFF"/>
            <w:lang w:val="uk-UA"/>
          </w:rPr>
          <w:t>http://www.elibukr.org/index.php/uk/konsortsium/resursy-ta-servisy</w:t>
        </w:r>
      </w:hyperlink>
      <w:r w:rsidRPr="0012441A">
        <w:rPr>
          <w:rFonts w:ascii="Times New Roman" w:hAnsi="Times New Roman" w:cs="Times New Roman"/>
          <w:sz w:val="24"/>
          <w:szCs w:val="24"/>
          <w:shd w:val="clear" w:color="auto" w:fill="FFFFFF"/>
          <w:lang w:val="uk-UA"/>
        </w:rPr>
        <w:t>.</w:t>
      </w:r>
    </w:p>
    <w:p w:rsidR="00122B4A" w:rsidRPr="0012441A" w:rsidRDefault="00122B4A" w:rsidP="00BF0B24">
      <w:pPr>
        <w:pStyle w:val="2"/>
        <w:numPr>
          <w:ilvl w:val="0"/>
          <w:numId w:val="2"/>
        </w:numPr>
        <w:tabs>
          <w:tab w:val="left" w:pos="993"/>
        </w:tabs>
        <w:spacing w:before="0" w:after="0"/>
        <w:ind w:left="0" w:firstLine="709"/>
        <w:jc w:val="both"/>
        <w:rPr>
          <w:rFonts w:ascii="Times New Roman" w:hAnsi="Times New Roman" w:cs="Times New Roman"/>
          <w:bCs w:val="0"/>
          <w:i w:val="0"/>
          <w:sz w:val="24"/>
          <w:szCs w:val="24"/>
          <w:lang w:val="uk-UA"/>
        </w:rPr>
      </w:pPr>
      <w:r w:rsidRPr="0012441A">
        <w:rPr>
          <w:rFonts w:ascii="Times New Roman" w:hAnsi="Times New Roman" w:cs="Times New Roman"/>
          <w:b w:val="0"/>
          <w:bCs w:val="0"/>
          <w:i w:val="0"/>
          <w:sz w:val="24"/>
          <w:szCs w:val="24"/>
          <w:lang w:val="uk-UA"/>
        </w:rPr>
        <w:t xml:space="preserve">В рамках </w:t>
      </w:r>
      <w:r w:rsidRPr="0012441A">
        <w:rPr>
          <w:rFonts w:ascii="Times New Roman" w:hAnsi="Times New Roman" w:cs="Times New Roman"/>
          <w:bCs w:val="0"/>
          <w:i w:val="0"/>
          <w:sz w:val="24"/>
          <w:szCs w:val="24"/>
          <w:lang w:val="uk-UA"/>
        </w:rPr>
        <w:t>Української науково-освітньої телекомунікаційної мережі «УРАН»</w:t>
      </w:r>
    </w:p>
    <w:p w:rsidR="00122B4A" w:rsidRPr="0012441A" w:rsidRDefault="00122B4A" w:rsidP="00BF0B24">
      <w:pPr>
        <w:numPr>
          <w:ilvl w:val="0"/>
          <w:numId w:val="10"/>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доступ до 46 баз даних – вільних джерел наукової інформації (</w:t>
      </w:r>
      <w:hyperlink r:id="rId17" w:history="1">
        <w:r w:rsidRPr="0012441A">
          <w:rPr>
            <w:rStyle w:val="aa"/>
            <w:rFonts w:ascii="Times New Roman" w:hAnsi="Times New Roman" w:cs="Times New Roman"/>
            <w:sz w:val="24"/>
            <w:szCs w:val="24"/>
            <w:lang w:val="uk-UA"/>
          </w:rPr>
          <w:t>http://www.uran.net.ua/refer/scinfo/free.htm</w:t>
        </w:r>
      </w:hyperlink>
      <w:r w:rsidRPr="0012441A">
        <w:rPr>
          <w:rFonts w:ascii="Times New Roman" w:hAnsi="Times New Roman" w:cs="Times New Roman"/>
          <w:sz w:val="24"/>
          <w:szCs w:val="24"/>
          <w:lang w:val="uk-UA"/>
        </w:rPr>
        <w:t>).</w:t>
      </w:r>
    </w:p>
    <w:p w:rsidR="00122B4A" w:rsidRPr="0012441A" w:rsidRDefault="00122B4A" w:rsidP="00404009">
      <w:pPr>
        <w:pStyle w:val="ab"/>
        <w:numPr>
          <w:ilvl w:val="0"/>
          <w:numId w:val="2"/>
        </w:numPr>
        <w:shd w:val="clear" w:color="auto" w:fill="FFFFFF"/>
        <w:tabs>
          <w:tab w:val="left" w:pos="709"/>
          <w:tab w:val="left" w:pos="1134"/>
        </w:tabs>
        <w:spacing w:before="0" w:after="0"/>
        <w:ind w:left="0" w:firstLine="709"/>
        <w:jc w:val="both"/>
        <w:rPr>
          <w:szCs w:val="24"/>
          <w:lang w:val="uk-UA"/>
        </w:rPr>
      </w:pPr>
      <w:r w:rsidRPr="0012441A">
        <w:rPr>
          <w:szCs w:val="24"/>
          <w:lang w:val="uk-UA"/>
        </w:rPr>
        <w:t xml:space="preserve">Як учасник Проєкту корпоративного формування інформаційного порталу </w:t>
      </w:r>
      <w:r w:rsidRPr="0012441A">
        <w:rPr>
          <w:b/>
          <w:szCs w:val="24"/>
          <w:lang w:val="uk-UA"/>
        </w:rPr>
        <w:t>«Наука України: доступ до знань»</w:t>
      </w:r>
      <w:r w:rsidRPr="0012441A">
        <w:rPr>
          <w:szCs w:val="24"/>
          <w:lang w:val="uk-UA"/>
        </w:rPr>
        <w:t xml:space="preserve"> (</w:t>
      </w:r>
      <w:hyperlink r:id="rId18" w:history="1">
        <w:r w:rsidRPr="0012441A">
          <w:rPr>
            <w:rStyle w:val="aa"/>
            <w:szCs w:val="24"/>
            <w:lang w:val="uk-UA"/>
          </w:rPr>
          <w:t>http://nbuv.gov.ua/node/2456</w:t>
        </w:r>
      </w:hyperlink>
      <w:r w:rsidRPr="0012441A">
        <w:rPr>
          <w:szCs w:val="24"/>
          <w:lang w:val="uk-UA"/>
        </w:rPr>
        <w:t xml:space="preserve">), який підтримується Національною бібліотекою України імені В.І.Вернадського і створює єдину точку доступу </w:t>
      </w:r>
    </w:p>
    <w:p w:rsidR="00122B4A" w:rsidRPr="0012441A" w:rsidRDefault="00122B4A" w:rsidP="00BF0B24">
      <w:pPr>
        <w:pStyle w:val="ab"/>
        <w:numPr>
          <w:ilvl w:val="0"/>
          <w:numId w:val="10"/>
        </w:numPr>
        <w:shd w:val="clear" w:color="auto" w:fill="FFFFFF"/>
        <w:tabs>
          <w:tab w:val="left" w:pos="1134"/>
        </w:tabs>
        <w:spacing w:before="0" w:after="0"/>
        <w:ind w:left="0" w:firstLine="709"/>
        <w:jc w:val="both"/>
        <w:rPr>
          <w:szCs w:val="24"/>
          <w:lang w:val="uk-UA"/>
        </w:rPr>
      </w:pPr>
      <w:r w:rsidRPr="0012441A">
        <w:rPr>
          <w:szCs w:val="24"/>
          <w:lang w:val="uk-UA"/>
        </w:rPr>
        <w:t xml:space="preserve">до наукових ресурсів 426 вітчизняних бібліотек, серед яких 219 закладів вищої освіти. Наукова бібліотека ЗНУ представляє на порталі електронний каталог в режимі on-line, надає доступ до бібліографічної інформації про видання електронної бібліотеки, до е-архіву бібліографічних покажчиків, підготовлених науковою бібліотекою та електронних версій наукових фахових видань ЗНУ. В системі «Науковці України» порталу відображається інформація про наукові публікації науково-педагогічних працівників ЗНУ. </w:t>
      </w:r>
    </w:p>
    <w:p w:rsidR="00122B4A" w:rsidRPr="0012441A" w:rsidRDefault="00122B4A" w:rsidP="00404009">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Сайт наукової бібліотеки (</w:t>
      </w:r>
      <w:hyperlink r:id="rId19" w:history="1">
        <w:r w:rsidRPr="0012441A">
          <w:rPr>
            <w:rStyle w:val="aa"/>
            <w:rFonts w:ascii="Times New Roman" w:hAnsi="Times New Roman" w:cs="Times New Roman"/>
            <w:sz w:val="24"/>
            <w:szCs w:val="24"/>
            <w:lang w:val="uk-UA"/>
          </w:rPr>
          <w:t>http://library.znu.edu.ua</w:t>
        </w:r>
      </w:hyperlink>
      <w:r w:rsidRPr="0012441A">
        <w:rPr>
          <w:rFonts w:ascii="Times New Roman" w:hAnsi="Times New Roman" w:cs="Times New Roman"/>
          <w:sz w:val="24"/>
          <w:szCs w:val="24"/>
          <w:lang w:val="uk-UA"/>
        </w:rPr>
        <w:t xml:space="preserve">) оперативно забезпечує інформаційні потреби науковців та студентів шляхом надання доступу до власних та віддалених джерел інформації. </w:t>
      </w:r>
      <w:r w:rsidRPr="0012441A">
        <w:rPr>
          <w:rFonts w:ascii="Times New Roman" w:hAnsi="Times New Roman" w:cs="Times New Roman"/>
          <w:b/>
          <w:sz w:val="24"/>
          <w:szCs w:val="24"/>
          <w:lang w:val="uk-UA"/>
        </w:rPr>
        <w:t>Новий сервер та операційно-програмного модуля «УФД/Бібліотека-WEB-Android»</w:t>
      </w:r>
      <w:r w:rsidRPr="0012441A">
        <w:rPr>
          <w:rFonts w:ascii="Times New Roman" w:hAnsi="Times New Roman" w:cs="Times New Roman"/>
          <w:sz w:val="24"/>
          <w:szCs w:val="24"/>
          <w:lang w:val="uk-UA"/>
        </w:rPr>
        <w:t xml:space="preserve">, придбані у 2019 році, відкрили доступ до повного обсягу електронного каталогу в режимі online та надали можливість завантажувати електронний </w:t>
      </w:r>
      <w:r w:rsidRPr="0012441A">
        <w:rPr>
          <w:rFonts w:ascii="Times New Roman" w:hAnsi="Times New Roman" w:cs="Times New Roman"/>
          <w:sz w:val="24"/>
          <w:szCs w:val="24"/>
          <w:lang w:val="uk-UA"/>
        </w:rPr>
        <w:lastRenderedPageBreak/>
        <w:t xml:space="preserve">каталог як мобільний додаток </w:t>
      </w:r>
      <w:r w:rsidRPr="0012441A">
        <w:rPr>
          <w:rStyle w:val="ac"/>
          <w:rFonts w:ascii="Times New Roman" w:hAnsi="Times New Roman" w:cs="Times New Roman"/>
          <w:sz w:val="24"/>
          <w:szCs w:val="24"/>
          <w:shd w:val="clear" w:color="auto" w:fill="FFFFFF"/>
          <w:lang w:val="uk-UA"/>
        </w:rPr>
        <w:t>LibClient</w:t>
      </w:r>
      <w:r w:rsidRPr="0012441A">
        <w:rPr>
          <w:rFonts w:ascii="Times New Roman" w:hAnsi="Times New Roman" w:cs="Times New Roman"/>
          <w:sz w:val="24"/>
          <w:szCs w:val="24"/>
          <w:lang w:val="uk-UA"/>
        </w:rPr>
        <w:t xml:space="preserve"> на пристроях на базі Android. Студенти, науково-педагогічні працівники та усі бажаючі можуть з гаджетів користуватись електронним каталогом, створювати та роздруковувати списки відібраної літератури, переглядати та завантажувати електронні видання, відслідковувати надходження номерів журналів і наукових збірників та переглядати їх зміст, замовляти видання з фонду наукової бібліотеки дистанційно тощо.</w:t>
      </w:r>
    </w:p>
    <w:p w:rsidR="00122B4A" w:rsidRPr="0012441A" w:rsidRDefault="00122B4A" w:rsidP="00404009">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Постійно оновлюється та підтримується в актуальному стані спеціальний розділ на сайті наукової бібліотеки </w:t>
      </w:r>
      <w:r w:rsidRPr="0012441A">
        <w:rPr>
          <w:rFonts w:ascii="Times New Roman" w:hAnsi="Times New Roman" w:cs="Times New Roman"/>
          <w:b/>
          <w:sz w:val="24"/>
          <w:szCs w:val="24"/>
          <w:lang w:val="uk-UA"/>
        </w:rPr>
        <w:t>«Інформація для науковців»</w:t>
      </w:r>
      <w:r w:rsidRPr="0012441A">
        <w:rPr>
          <w:rFonts w:ascii="Times New Roman" w:hAnsi="Times New Roman" w:cs="Times New Roman"/>
          <w:sz w:val="24"/>
          <w:szCs w:val="24"/>
          <w:lang w:val="uk-UA"/>
        </w:rPr>
        <w:t xml:space="preserve"> з матеріалами та посиланнями з питань наукометрії, Переліком наукових фахових видань України, ДСТУ та методичними рекомендації з питань оформлення наукових робіт: «Приклади оформлення бібліографічного опису у списку використаних джерел у дисертації з урахуванням національного стандарту України ДСТУ 8302:2015», «Міжнародні стилі цитування та посилання в наукових роботах», Бібліографічні менеджери тощо. З метою уніфікації та підвищення якості оформлення наукових праць надається консультаційна допомога. </w:t>
      </w:r>
    </w:p>
    <w:p w:rsidR="00122B4A" w:rsidRPr="0012441A" w:rsidRDefault="00122B4A" w:rsidP="00404009">
      <w:pPr>
        <w:spacing w:after="0" w:line="240" w:lineRule="auto"/>
        <w:ind w:firstLine="709"/>
        <w:jc w:val="both"/>
        <w:rPr>
          <w:rFonts w:ascii="Times New Roman" w:hAnsi="Times New Roman" w:cs="Times New Roman"/>
          <w:sz w:val="24"/>
          <w:szCs w:val="24"/>
          <w:shd w:val="clear" w:color="auto" w:fill="FFFFFF"/>
          <w:lang w:val="uk-UA"/>
        </w:rPr>
      </w:pPr>
      <w:r w:rsidRPr="0012441A">
        <w:rPr>
          <w:rFonts w:ascii="Times New Roman" w:hAnsi="Times New Roman" w:cs="Times New Roman"/>
          <w:sz w:val="24"/>
          <w:szCs w:val="24"/>
          <w:lang w:val="uk-UA"/>
        </w:rPr>
        <w:t xml:space="preserve">Сервіси </w:t>
      </w:r>
      <w:r w:rsidRPr="0012441A">
        <w:rPr>
          <w:rFonts w:ascii="Times New Roman" w:hAnsi="Times New Roman" w:cs="Times New Roman"/>
          <w:b/>
          <w:sz w:val="24"/>
          <w:szCs w:val="24"/>
          <w:lang w:val="uk-UA"/>
        </w:rPr>
        <w:t>«В</w:t>
      </w:r>
      <w:r w:rsidRPr="0012441A">
        <w:rPr>
          <w:rStyle w:val="ac"/>
          <w:rFonts w:ascii="Times New Roman" w:hAnsi="Times New Roman" w:cs="Times New Roman"/>
          <w:sz w:val="24"/>
          <w:szCs w:val="24"/>
          <w:shd w:val="clear" w:color="auto" w:fill="FFFFFF"/>
          <w:lang w:val="uk-UA"/>
        </w:rPr>
        <w:t xml:space="preserve">іртуальна довідка» </w:t>
      </w:r>
      <w:r w:rsidRPr="0012441A">
        <w:rPr>
          <w:rFonts w:ascii="Times New Roman" w:hAnsi="Times New Roman" w:cs="Times New Roman"/>
          <w:sz w:val="24"/>
          <w:szCs w:val="24"/>
          <w:shd w:val="clear" w:color="auto" w:fill="FFFFFF"/>
          <w:lang w:val="uk-UA"/>
        </w:rPr>
        <w:t xml:space="preserve">та </w:t>
      </w:r>
      <w:r w:rsidRPr="0012441A">
        <w:rPr>
          <w:rFonts w:ascii="Times New Roman" w:hAnsi="Times New Roman" w:cs="Times New Roman"/>
          <w:b/>
          <w:sz w:val="24"/>
          <w:szCs w:val="24"/>
          <w:shd w:val="clear" w:color="auto" w:fill="FFFFFF"/>
          <w:lang w:val="uk-UA"/>
        </w:rPr>
        <w:t>«</w:t>
      </w:r>
      <w:r w:rsidRPr="0012441A">
        <w:rPr>
          <w:rFonts w:ascii="Times New Roman" w:hAnsi="Times New Roman" w:cs="Times New Roman"/>
          <w:b/>
          <w:sz w:val="24"/>
          <w:szCs w:val="24"/>
          <w:lang w:val="uk-UA"/>
        </w:rPr>
        <w:t>Визначення індексів УДК</w:t>
      </w:r>
      <w:r w:rsidRPr="0012441A">
        <w:rPr>
          <w:rFonts w:ascii="Times New Roman" w:hAnsi="Times New Roman" w:cs="Times New Roman"/>
          <w:sz w:val="24"/>
          <w:szCs w:val="24"/>
          <w:lang w:val="uk-UA"/>
        </w:rPr>
        <w:t>, авторського знака для документів»</w:t>
      </w:r>
      <w:r w:rsidRPr="0012441A">
        <w:rPr>
          <w:rFonts w:ascii="Times New Roman" w:hAnsi="Times New Roman" w:cs="Times New Roman"/>
          <w:sz w:val="24"/>
          <w:szCs w:val="24"/>
          <w:shd w:val="clear" w:color="auto" w:fill="FFFFFF"/>
          <w:lang w:val="uk-UA"/>
        </w:rPr>
        <w:t xml:space="preserve"> дають можливість </w:t>
      </w:r>
      <w:r w:rsidRPr="0012441A">
        <w:rPr>
          <w:rFonts w:ascii="Times New Roman" w:hAnsi="Times New Roman" w:cs="Times New Roman"/>
          <w:sz w:val="24"/>
          <w:szCs w:val="24"/>
          <w:lang w:val="uk-UA"/>
        </w:rPr>
        <w:t>в інтерактивному режимі</w:t>
      </w:r>
      <w:r w:rsidRPr="0012441A">
        <w:rPr>
          <w:rFonts w:ascii="Times New Roman" w:hAnsi="Times New Roman" w:cs="Times New Roman"/>
          <w:sz w:val="24"/>
          <w:szCs w:val="24"/>
          <w:shd w:val="clear" w:color="auto" w:fill="FFFFFF"/>
          <w:lang w:val="uk-UA"/>
        </w:rPr>
        <w:t xml:space="preserve"> віддаленим користувачам отримати інформацію </w:t>
      </w:r>
      <w:r w:rsidRPr="0012441A">
        <w:rPr>
          <w:rFonts w:ascii="Times New Roman" w:hAnsi="Times New Roman" w:cs="Times New Roman"/>
          <w:sz w:val="24"/>
          <w:szCs w:val="24"/>
          <w:lang w:val="uk-UA"/>
        </w:rPr>
        <w:t>згідно з запитом</w:t>
      </w:r>
      <w:r w:rsidRPr="0012441A">
        <w:rPr>
          <w:rFonts w:ascii="Times New Roman" w:hAnsi="Times New Roman" w:cs="Times New Roman"/>
          <w:sz w:val="24"/>
          <w:szCs w:val="24"/>
          <w:shd w:val="clear" w:color="auto" w:fill="FFFFFF"/>
          <w:lang w:val="uk-UA"/>
        </w:rPr>
        <w:t>. Сервіс «</w:t>
      </w:r>
      <w:r w:rsidRPr="0012441A">
        <w:rPr>
          <w:rFonts w:ascii="Times New Roman" w:hAnsi="Times New Roman" w:cs="Times New Roman"/>
          <w:b/>
          <w:sz w:val="24"/>
          <w:szCs w:val="24"/>
          <w:shd w:val="clear" w:color="auto" w:fill="FFFFFF"/>
          <w:lang w:val="uk-UA"/>
        </w:rPr>
        <w:t>Онлайн-реєстрація»</w:t>
      </w:r>
      <w:r w:rsidRPr="0012441A">
        <w:rPr>
          <w:rFonts w:ascii="Times New Roman" w:hAnsi="Times New Roman" w:cs="Times New Roman"/>
          <w:sz w:val="24"/>
          <w:szCs w:val="24"/>
          <w:shd w:val="clear" w:color="auto" w:fill="FFFFFF"/>
          <w:lang w:val="uk-UA"/>
        </w:rPr>
        <w:t xml:space="preserve"> сприяє розширенню аудиторії користувачів інформаційних ресурсів наукової бібліотеки.</w:t>
      </w:r>
    </w:p>
    <w:p w:rsidR="00122B4A" w:rsidRPr="0012441A" w:rsidRDefault="00122B4A" w:rsidP="00404009">
      <w:pPr>
        <w:pStyle w:val="a8"/>
        <w:spacing w:after="0"/>
        <w:ind w:firstLine="709"/>
        <w:jc w:val="both"/>
        <w:rPr>
          <w:szCs w:val="24"/>
          <w:lang w:val="uk-UA"/>
        </w:rPr>
      </w:pPr>
      <w:r w:rsidRPr="0012441A">
        <w:rPr>
          <w:szCs w:val="24"/>
          <w:lang w:val="uk-UA"/>
        </w:rPr>
        <w:t xml:space="preserve">З метою адаптації наукових фахових видань ЗНУ до сучасних вимог науковою бібліотекою розробляються </w:t>
      </w:r>
      <w:r w:rsidRPr="0012441A">
        <w:rPr>
          <w:b/>
          <w:szCs w:val="24"/>
          <w:lang w:val="uk-UA"/>
        </w:rPr>
        <w:t>цифрові ідентифікатори об’єктів DOI</w:t>
      </w:r>
      <w:r w:rsidRPr="0012441A">
        <w:rPr>
          <w:szCs w:val="24"/>
          <w:lang w:val="uk-UA"/>
        </w:rPr>
        <w:t>. Дані вносяться до єдиного міжнародного реєстру DOI агенції CrossRef.</w:t>
      </w:r>
    </w:p>
    <w:p w:rsidR="00122B4A" w:rsidRPr="0012441A" w:rsidRDefault="00122B4A" w:rsidP="00404009">
      <w:pPr>
        <w:spacing w:after="0" w:line="240" w:lineRule="auto"/>
        <w:ind w:firstLine="709"/>
        <w:jc w:val="both"/>
        <w:rPr>
          <w:rFonts w:ascii="Times New Roman" w:hAnsi="Times New Roman" w:cs="Times New Roman"/>
          <w:sz w:val="24"/>
          <w:szCs w:val="24"/>
          <w:shd w:val="clear" w:color="auto" w:fill="FFFFFF"/>
          <w:lang w:val="uk-UA"/>
        </w:rPr>
      </w:pPr>
      <w:r w:rsidRPr="0012441A">
        <w:rPr>
          <w:rFonts w:ascii="Times New Roman" w:eastAsia="Times New Roman" w:hAnsi="Times New Roman" w:cs="Times New Roman"/>
          <w:sz w:val="24"/>
          <w:szCs w:val="24"/>
          <w:shd w:val="clear" w:color="auto" w:fill="FFFFFF"/>
          <w:lang w:val="uk-UA"/>
        </w:rPr>
        <w:t xml:space="preserve">Запорізький національний університет став фіналістом конкурсного відбору учасників </w:t>
      </w:r>
      <w:r w:rsidRPr="0012441A">
        <w:rPr>
          <w:rFonts w:ascii="Times New Roman" w:hAnsi="Times New Roman" w:cs="Times New Roman"/>
          <w:b/>
          <w:sz w:val="24"/>
          <w:szCs w:val="24"/>
          <w:lang w:val="uk-UA"/>
        </w:rPr>
        <w:t xml:space="preserve">проєкту «Ініціатива академічної доброчесності та якості освіти </w:t>
      </w:r>
      <w:r w:rsidRPr="0012441A">
        <w:rPr>
          <w:rFonts w:ascii="Times New Roman" w:eastAsia="Times New Roman" w:hAnsi="Times New Roman" w:cs="Times New Roman"/>
          <w:b/>
          <w:sz w:val="24"/>
          <w:szCs w:val="24"/>
          <w:bdr w:val="none" w:sz="0" w:space="0" w:color="auto" w:frame="1"/>
          <w:lang w:val="uk-UA"/>
        </w:rPr>
        <w:t>- Academic IQ</w:t>
      </w:r>
      <w:r w:rsidRPr="0012441A">
        <w:rPr>
          <w:rFonts w:ascii="Times New Roman" w:hAnsi="Times New Roman" w:cs="Times New Roman"/>
          <w:sz w:val="24"/>
          <w:szCs w:val="24"/>
          <w:lang w:val="uk-UA"/>
        </w:rPr>
        <w:t>» (</w:t>
      </w:r>
      <w:hyperlink r:id="rId20" w:history="1">
        <w:r w:rsidRPr="0012441A">
          <w:rPr>
            <w:rStyle w:val="aa"/>
            <w:rFonts w:ascii="Times New Roman" w:hAnsi="Times New Roman" w:cs="Times New Roman"/>
            <w:sz w:val="24"/>
            <w:szCs w:val="24"/>
            <w:lang w:val="uk-UA"/>
          </w:rPr>
          <w:t>https://www.znu.edu.ua/cms/index.php?action=news/view_details&amp;news_id=52412&amp;lang=ukr&amp;news_code=znu-stav-finalistom-vidbirkovogo-pro--ktu---nitsiativa-akademichnoyi-dobrochesnosti-ta-yakosti-osviti-------Academic-IQ--</w:t>
        </w:r>
      </w:hyperlink>
      <w:r w:rsidRPr="0012441A">
        <w:rPr>
          <w:rFonts w:ascii="Times New Roman" w:hAnsi="Times New Roman" w:cs="Times New Roman"/>
          <w:sz w:val="24"/>
          <w:szCs w:val="24"/>
          <w:lang w:val="uk-UA"/>
        </w:rPr>
        <w:t xml:space="preserve">). </w:t>
      </w:r>
      <w:r w:rsidRPr="0012441A">
        <w:rPr>
          <w:rFonts w:ascii="Times New Roman" w:hAnsi="Times New Roman" w:cs="Times New Roman"/>
          <w:sz w:val="24"/>
          <w:szCs w:val="24"/>
          <w:shd w:val="clear" w:color="auto" w:fill="FFFFFF"/>
          <w:lang w:val="uk-UA"/>
        </w:rPr>
        <w:t>Проєкт заснований на співпраці між Американськими радами з міжнародної освіти, Міністерством освіти і науки України і Національною агенцією забезпечення якості вищої освіти за підтримки Посольства США в Україні. Діяльність проєкту Academic IQ спрямована на підтримку українських закладів вищої освіти з метою розробки внутрішньої системи забезпечення академічної доброчесності та якості освіти. В реалізації проєкту бере участь і наукова бібліотека.</w:t>
      </w:r>
    </w:p>
    <w:p w:rsidR="00122B4A" w:rsidRPr="0012441A" w:rsidRDefault="00122B4A" w:rsidP="00404009">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Запорізьким національним університетом продовжено Договір про співпрацю з компанією «</w:t>
      </w:r>
      <w:r w:rsidRPr="0012441A">
        <w:rPr>
          <w:rFonts w:ascii="Times New Roman" w:hAnsi="Times New Roman" w:cs="Times New Roman"/>
          <w:b/>
          <w:sz w:val="24"/>
          <w:szCs w:val="24"/>
          <w:lang w:val="uk-UA"/>
        </w:rPr>
        <w:t>Unicheck</w:t>
      </w:r>
      <w:r w:rsidRPr="0012441A">
        <w:rPr>
          <w:rFonts w:ascii="Times New Roman" w:hAnsi="Times New Roman" w:cs="Times New Roman"/>
          <w:sz w:val="24"/>
          <w:szCs w:val="24"/>
          <w:lang w:val="uk-UA"/>
        </w:rPr>
        <w:t>. Україна». Спеціалізовані вчені ради безкоштовно перевіряють дисертації, що надходять на розгляд, а редколегії фахових видань – статті на предмет несанкціонованих текстових запозичень. Координаційні та технічні питання організації доступу до сервісу Unicheck покладено на наукову бібліотеку</w:t>
      </w:r>
      <w:r w:rsidRPr="0012441A">
        <w:rPr>
          <w:rFonts w:ascii="Times New Roman" w:hAnsi="Times New Roman" w:cs="Times New Roman"/>
          <w:spacing w:val="-37"/>
          <w:sz w:val="24"/>
          <w:szCs w:val="24"/>
          <w:lang w:val="uk-UA"/>
        </w:rPr>
        <w:t xml:space="preserve"> </w:t>
      </w:r>
      <w:r w:rsidRPr="0012441A">
        <w:rPr>
          <w:rFonts w:ascii="Times New Roman" w:hAnsi="Times New Roman" w:cs="Times New Roman"/>
          <w:sz w:val="24"/>
          <w:szCs w:val="24"/>
          <w:lang w:val="uk-UA"/>
        </w:rPr>
        <w:t xml:space="preserve">ЗНУ. </w:t>
      </w:r>
    </w:p>
    <w:p w:rsidR="00122B4A" w:rsidRPr="0012441A" w:rsidRDefault="00122B4A" w:rsidP="00404009">
      <w:pPr>
        <w:spacing w:after="0" w:line="240" w:lineRule="auto"/>
        <w:ind w:firstLine="709"/>
        <w:jc w:val="both"/>
        <w:outlineLvl w:val="0"/>
        <w:rPr>
          <w:rFonts w:ascii="Times New Roman" w:hAnsi="Times New Roman" w:cs="Times New Roman"/>
          <w:bCs/>
          <w:sz w:val="24"/>
          <w:szCs w:val="24"/>
          <w:lang w:val="uk-UA"/>
        </w:rPr>
      </w:pPr>
      <w:r w:rsidRPr="0012441A">
        <w:rPr>
          <w:rFonts w:ascii="Times New Roman" w:hAnsi="Times New Roman" w:cs="Times New Roman"/>
          <w:sz w:val="24"/>
          <w:szCs w:val="24"/>
          <w:lang w:val="uk-UA"/>
        </w:rPr>
        <w:t xml:space="preserve">З метою підвищення ефективності використанні інформаційних ресурсів як власних, так міжнародних електронних баз даних Науковою бібліотекою постійно проводять </w:t>
      </w:r>
      <w:r w:rsidRPr="0012441A">
        <w:rPr>
          <w:rFonts w:ascii="Times New Roman" w:hAnsi="Times New Roman" w:cs="Times New Roman"/>
          <w:b/>
          <w:sz w:val="24"/>
          <w:szCs w:val="24"/>
          <w:lang w:val="uk-UA"/>
        </w:rPr>
        <w:t>тренінги</w:t>
      </w:r>
      <w:r w:rsidRPr="0012441A">
        <w:rPr>
          <w:rFonts w:ascii="Times New Roman" w:hAnsi="Times New Roman" w:cs="Times New Roman"/>
          <w:sz w:val="24"/>
          <w:szCs w:val="24"/>
          <w:lang w:val="uk-UA"/>
        </w:rPr>
        <w:t xml:space="preserve"> для науково-педагогічних працівників, аспірантів (</w:t>
      </w:r>
      <w:hyperlink r:id="rId21" w:history="1">
        <w:r w:rsidRPr="0012441A">
          <w:rPr>
            <w:rStyle w:val="aa"/>
            <w:rFonts w:ascii="Times New Roman" w:hAnsi="Times New Roman" w:cs="Times New Roman"/>
            <w:sz w:val="24"/>
            <w:szCs w:val="24"/>
            <w:lang w:val="uk-UA"/>
          </w:rPr>
          <w:t>https://www.znu.edu.ua/cms/index.php?action=news/view_details&amp;news_id=52687&amp;lang=ukr&amp;news_code=kolektivu-znu-prezentuvali-onlajn-mozhlivosti-naukovoyi-biblioteki-vishu</w:t>
        </w:r>
      </w:hyperlink>
      <w:r w:rsidRPr="0012441A">
        <w:rPr>
          <w:rFonts w:ascii="Times New Roman" w:hAnsi="Times New Roman" w:cs="Times New Roman"/>
          <w:sz w:val="24"/>
          <w:szCs w:val="24"/>
          <w:lang w:val="uk-UA"/>
        </w:rPr>
        <w:t>). 2020 року спеціальні тренінги, були присвячені формуванню Інституційного репозитарію академічних текстів ЗНУ, в</w:t>
      </w:r>
      <w:r w:rsidRPr="0012441A">
        <w:rPr>
          <w:rFonts w:ascii="Times New Roman" w:hAnsi="Times New Roman" w:cs="Times New Roman"/>
          <w:sz w:val="24"/>
          <w:szCs w:val="24"/>
          <w:shd w:val="clear" w:color="auto" w:fill="FFFFFF"/>
          <w:lang w:val="uk-UA"/>
        </w:rPr>
        <w:t xml:space="preserve">икористанню програмного продукту </w:t>
      </w:r>
      <w:r w:rsidRPr="0012441A">
        <w:rPr>
          <w:rStyle w:val="ac"/>
          <w:rFonts w:ascii="Times New Roman" w:hAnsi="Times New Roman" w:cs="Times New Roman"/>
          <w:b w:val="0"/>
          <w:sz w:val="24"/>
          <w:szCs w:val="24"/>
          <w:shd w:val="clear" w:color="auto" w:fill="FFFFFF"/>
          <w:lang w:val="uk-UA"/>
        </w:rPr>
        <w:t>Unicheck</w:t>
      </w:r>
      <w:r w:rsidRPr="0012441A">
        <w:rPr>
          <w:rFonts w:ascii="Times New Roman" w:hAnsi="Times New Roman" w:cs="Times New Roman"/>
          <w:sz w:val="24"/>
          <w:szCs w:val="24"/>
          <w:shd w:val="clear" w:color="auto" w:fill="FFFFFF"/>
          <w:lang w:val="uk-UA"/>
        </w:rPr>
        <w:t xml:space="preserve"> для перевірки наукових робіт на предмет </w:t>
      </w:r>
      <w:r w:rsidRPr="0012441A">
        <w:rPr>
          <w:rFonts w:ascii="Times New Roman" w:hAnsi="Times New Roman" w:cs="Times New Roman"/>
          <w:sz w:val="24"/>
          <w:szCs w:val="24"/>
          <w:lang w:val="uk-UA"/>
        </w:rPr>
        <w:t>текстових збігів</w:t>
      </w:r>
      <w:r w:rsidRPr="0012441A">
        <w:rPr>
          <w:rFonts w:ascii="Times New Roman" w:hAnsi="Times New Roman" w:cs="Times New Roman"/>
          <w:sz w:val="24"/>
          <w:szCs w:val="24"/>
          <w:shd w:val="clear" w:color="auto" w:fill="FFFFFF"/>
          <w:lang w:val="uk-UA"/>
        </w:rPr>
        <w:t xml:space="preserve">. </w:t>
      </w:r>
      <w:r w:rsidRPr="0012441A">
        <w:rPr>
          <w:rFonts w:ascii="Times New Roman" w:hAnsi="Times New Roman" w:cs="Times New Roman"/>
          <w:bCs/>
          <w:sz w:val="24"/>
          <w:szCs w:val="24"/>
          <w:lang w:val="uk-UA"/>
        </w:rPr>
        <w:t xml:space="preserve">Для наукових керівників та гарантів програм третього освітнього рівня (PhD) проведено </w:t>
      </w:r>
      <w:r w:rsidRPr="0012441A">
        <w:rPr>
          <w:rFonts w:ascii="Times New Roman" w:hAnsi="Times New Roman" w:cs="Times New Roman"/>
          <w:bCs/>
          <w:color w:val="333333"/>
          <w:sz w:val="24"/>
          <w:szCs w:val="24"/>
          <w:lang w:val="uk-UA"/>
        </w:rPr>
        <w:t xml:space="preserve">на платформі </w:t>
      </w:r>
      <w:r w:rsidRPr="0012441A">
        <w:rPr>
          <w:rFonts w:ascii="Times New Roman" w:hAnsi="Times New Roman" w:cs="Times New Roman"/>
          <w:sz w:val="24"/>
          <w:szCs w:val="24"/>
          <w:lang w:val="uk-UA"/>
        </w:rPr>
        <w:t>Zoom</w:t>
      </w:r>
      <w:r w:rsidRPr="0012441A">
        <w:rPr>
          <w:rFonts w:ascii="Times New Roman" w:hAnsi="Times New Roman" w:cs="Times New Roman"/>
          <w:bCs/>
          <w:color w:val="333333"/>
          <w:sz w:val="24"/>
          <w:szCs w:val="24"/>
          <w:lang w:val="uk-UA"/>
        </w:rPr>
        <w:t xml:space="preserve"> вебінар </w:t>
      </w:r>
      <w:r w:rsidRPr="0012441A">
        <w:rPr>
          <w:rFonts w:ascii="Times New Roman" w:hAnsi="Times New Roman" w:cs="Times New Roman"/>
          <w:b/>
          <w:bCs/>
          <w:color w:val="333333"/>
          <w:sz w:val="24"/>
          <w:szCs w:val="24"/>
          <w:lang w:val="uk-UA"/>
        </w:rPr>
        <w:t>«</w:t>
      </w:r>
      <w:r w:rsidRPr="0012441A">
        <w:rPr>
          <w:rFonts w:ascii="Times New Roman" w:hAnsi="Times New Roman" w:cs="Times New Roman"/>
          <w:bCs/>
          <w:sz w:val="24"/>
          <w:szCs w:val="24"/>
          <w:lang w:val="uk-UA"/>
        </w:rPr>
        <w:t xml:space="preserve">Інформаційні ресурси наукової бібліотеки для науково-дослідної діяльності». </w:t>
      </w:r>
    </w:p>
    <w:p w:rsidR="00122B4A" w:rsidRPr="0012441A" w:rsidRDefault="00122B4A" w:rsidP="00404009">
      <w:pPr>
        <w:spacing w:after="0" w:line="240" w:lineRule="auto"/>
        <w:ind w:firstLine="709"/>
        <w:jc w:val="both"/>
        <w:outlineLvl w:val="0"/>
        <w:rPr>
          <w:rFonts w:ascii="Times New Roman" w:hAnsi="Times New Roman" w:cs="Times New Roman"/>
          <w:bCs/>
          <w:sz w:val="24"/>
          <w:szCs w:val="24"/>
          <w:lang w:val="uk-UA"/>
        </w:rPr>
      </w:pPr>
      <w:r w:rsidRPr="0012441A">
        <w:rPr>
          <w:rFonts w:ascii="Times New Roman" w:hAnsi="Times New Roman" w:cs="Times New Roman"/>
          <w:bCs/>
          <w:sz w:val="24"/>
          <w:szCs w:val="24"/>
          <w:lang w:val="uk-UA"/>
        </w:rPr>
        <w:t>Наукова бібліотека взяла участь у проведенні</w:t>
      </w:r>
      <w:r w:rsidRPr="0012441A">
        <w:rPr>
          <w:rFonts w:ascii="Times New Roman" w:eastAsia="Times New Roman" w:hAnsi="Times New Roman" w:cs="Times New Roman"/>
          <w:sz w:val="24"/>
          <w:szCs w:val="24"/>
          <w:lang w:val="uk-UA"/>
        </w:rPr>
        <w:t xml:space="preserve"> науково-практичного тематичного фахового заходу «Підготовка докторів філософії (</w:t>
      </w:r>
      <w:r w:rsidRPr="0012441A">
        <w:rPr>
          <w:rFonts w:ascii="Times New Roman" w:eastAsia="Times New Roman" w:hAnsi="Times New Roman" w:cs="Times New Roman"/>
          <w:iCs/>
          <w:sz w:val="24"/>
          <w:szCs w:val="24"/>
          <w:lang w:val="uk-UA"/>
        </w:rPr>
        <w:t>PhD</w:t>
      </w:r>
      <w:r w:rsidRPr="0012441A">
        <w:rPr>
          <w:rFonts w:ascii="Times New Roman" w:eastAsia="Times New Roman" w:hAnsi="Times New Roman" w:cs="Times New Roman"/>
          <w:sz w:val="24"/>
          <w:szCs w:val="24"/>
          <w:lang w:val="uk-UA"/>
        </w:rPr>
        <w:t>) зі спеціальності 081 Право в Україні: досвід, реалії та перспективи</w:t>
      </w:r>
      <w:r w:rsidRPr="0012441A">
        <w:rPr>
          <w:rFonts w:ascii="Times New Roman" w:hAnsi="Times New Roman" w:cs="Times New Roman"/>
          <w:bCs/>
          <w:sz w:val="24"/>
          <w:szCs w:val="24"/>
          <w:lang w:val="uk-UA"/>
        </w:rPr>
        <w:t xml:space="preserve">» </w:t>
      </w:r>
      <w:r w:rsidRPr="0012441A">
        <w:rPr>
          <w:rFonts w:ascii="Times New Roman" w:eastAsia="Times New Roman" w:hAnsi="Times New Roman" w:cs="Times New Roman"/>
          <w:sz w:val="24"/>
          <w:szCs w:val="24"/>
          <w:lang w:val="uk-UA"/>
        </w:rPr>
        <w:t>для здобувачів третього (освітньо-наукового) рівня вищої освіти</w:t>
      </w:r>
      <w:r w:rsidRPr="0012441A">
        <w:rPr>
          <w:rFonts w:ascii="Times New Roman" w:hAnsi="Times New Roman" w:cs="Times New Roman"/>
          <w:bCs/>
          <w:sz w:val="24"/>
          <w:szCs w:val="24"/>
          <w:lang w:val="uk-UA"/>
        </w:rPr>
        <w:t>.</w:t>
      </w:r>
      <w:r w:rsidRPr="0012441A">
        <w:rPr>
          <w:rFonts w:ascii="Times New Roman" w:eastAsia="Times New Roman" w:hAnsi="Times New Roman" w:cs="Times New Roman"/>
          <w:sz w:val="24"/>
          <w:szCs w:val="24"/>
          <w:lang w:val="uk-UA"/>
        </w:rPr>
        <w:t xml:space="preserve"> У рамках панельних дискусій перед присутніми представник наукової бібліотеки виступила з повідомленням «Інформаційне ресурсне забезпечення підготовки докторів філософії (РhD) зі спеціальності 081 Право».</w:t>
      </w:r>
    </w:p>
    <w:p w:rsidR="00122B4A" w:rsidRPr="0012441A" w:rsidRDefault="00122B4A" w:rsidP="00404009">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lastRenderedPageBreak/>
        <w:t xml:space="preserve">За програмою науково-інформаційного проєкту «Інформаційні електронні бази даних наукової бібліотеки ЗНУ – важлива складова якісної підготовки фахівців» проведена робота з актуалізації баз даних у складі електронного каталогу відповідно до навчальних програм за спеціальностями ЗНУ та науковими напрямами. Забезпеченню доступу до інформації про наукові монографії, навчально-методичні видання, матеріали конференцій, дисертації та автореферати дисертації, статті науково-педагогічних працівників слугує база даних у складі електронного каталогу </w:t>
      </w:r>
      <w:r w:rsidRPr="0012441A">
        <w:rPr>
          <w:rFonts w:ascii="Times New Roman" w:hAnsi="Times New Roman" w:cs="Times New Roman"/>
          <w:b/>
          <w:sz w:val="24"/>
          <w:szCs w:val="24"/>
          <w:lang w:val="uk-UA"/>
        </w:rPr>
        <w:t>«Наукові праці викладачів ЗНУ</w:t>
      </w:r>
      <w:r w:rsidRPr="0012441A">
        <w:rPr>
          <w:rFonts w:ascii="Times New Roman" w:hAnsi="Times New Roman" w:cs="Times New Roman"/>
          <w:sz w:val="24"/>
          <w:szCs w:val="24"/>
          <w:lang w:val="uk-UA"/>
        </w:rPr>
        <w:t>», яка містить 20 370 записів.</w:t>
      </w:r>
    </w:p>
    <w:p w:rsidR="00122B4A" w:rsidRPr="0012441A" w:rsidRDefault="00122B4A" w:rsidP="00404009">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Для включення до електронних ресурсів наукової бібліотеки публікацій науково-педагогічних працівників ЗНУ в журналах, які індексуються у наукометричній базі </w:t>
      </w:r>
      <w:r w:rsidRPr="0012441A">
        <w:rPr>
          <w:rFonts w:ascii="Times New Roman" w:hAnsi="Times New Roman" w:cs="Times New Roman"/>
          <w:bCs/>
          <w:sz w:val="24"/>
          <w:szCs w:val="24"/>
          <w:shd w:val="clear" w:color="auto" w:fill="FFFFFF"/>
          <w:lang w:val="uk-UA"/>
        </w:rPr>
        <w:t>Web of Science Core Collection, у 2020 р. р</w:t>
      </w:r>
      <w:r w:rsidRPr="0012441A">
        <w:rPr>
          <w:rFonts w:ascii="Times New Roman" w:hAnsi="Times New Roman" w:cs="Times New Roman"/>
          <w:sz w:val="24"/>
          <w:szCs w:val="24"/>
          <w:lang w:val="uk-UA"/>
        </w:rPr>
        <w:t xml:space="preserve">озпочата робота зі створення окремої бази даних у складі електронного каталогу </w:t>
      </w:r>
      <w:r w:rsidRPr="0012441A">
        <w:rPr>
          <w:rFonts w:ascii="Times New Roman" w:hAnsi="Times New Roman" w:cs="Times New Roman"/>
          <w:b/>
          <w:sz w:val="24"/>
          <w:szCs w:val="24"/>
          <w:lang w:val="uk-UA"/>
        </w:rPr>
        <w:t>«</w:t>
      </w:r>
      <w:r w:rsidRPr="0012441A">
        <w:rPr>
          <w:rFonts w:ascii="Times New Roman" w:hAnsi="Times New Roman" w:cs="Times New Roman"/>
          <w:b/>
          <w:bCs/>
          <w:sz w:val="24"/>
          <w:szCs w:val="24"/>
          <w:shd w:val="clear" w:color="auto" w:fill="FFFFFF"/>
          <w:lang w:val="uk-UA"/>
        </w:rPr>
        <w:t>Наукові публікації НПП ЗНУ у Web of Science»</w:t>
      </w:r>
      <w:r w:rsidRPr="0012441A">
        <w:rPr>
          <w:rFonts w:ascii="Times New Roman" w:hAnsi="Times New Roman" w:cs="Times New Roman"/>
          <w:sz w:val="24"/>
          <w:szCs w:val="24"/>
          <w:lang w:val="uk-UA"/>
        </w:rPr>
        <w:t>. Станом на грудень 2020 р. база включає бібліографічну інформацію та надає доступ до повних текстів 201 публікації та посилання на webсторінки номерів журналів 30 публікацій за 2020-2016 рр.</w:t>
      </w:r>
    </w:p>
    <w:p w:rsidR="00122B4A" w:rsidRPr="0012441A" w:rsidRDefault="00122B4A" w:rsidP="00404009">
      <w:pPr>
        <w:pStyle w:val="ab"/>
        <w:spacing w:before="0" w:after="0"/>
        <w:ind w:firstLine="709"/>
        <w:jc w:val="both"/>
        <w:rPr>
          <w:color w:val="000000"/>
          <w:szCs w:val="24"/>
          <w:lang w:val="uk-UA"/>
        </w:rPr>
      </w:pPr>
      <w:r w:rsidRPr="0012441A">
        <w:rPr>
          <w:b/>
          <w:color w:val="000000"/>
          <w:szCs w:val="24"/>
          <w:lang w:val="uk-UA"/>
        </w:rPr>
        <w:t>Для науково-інформаційного обслуговування</w:t>
      </w:r>
      <w:r w:rsidRPr="0012441A">
        <w:rPr>
          <w:color w:val="000000"/>
          <w:szCs w:val="24"/>
          <w:lang w:val="uk-UA"/>
        </w:rPr>
        <w:t xml:space="preserve"> в режимі вибіркового розповсюдження інформації та диференційованого обслуговування керівників та науковців за звітний період підготовлено 64 інформаційних списки за науковими темами, джерельна база яких склала 3 257 бібліографічних описів.</w:t>
      </w:r>
    </w:p>
    <w:p w:rsidR="00122B4A" w:rsidRPr="0012441A" w:rsidRDefault="00122B4A" w:rsidP="00404009">
      <w:pPr>
        <w:pStyle w:val="a5"/>
        <w:spacing w:line="240" w:lineRule="auto"/>
        <w:ind w:firstLine="709"/>
        <w:jc w:val="both"/>
        <w:rPr>
          <w:sz w:val="24"/>
          <w:szCs w:val="24"/>
        </w:rPr>
      </w:pPr>
      <w:r w:rsidRPr="0012441A">
        <w:rPr>
          <w:sz w:val="24"/>
          <w:szCs w:val="24"/>
        </w:rPr>
        <w:t>Для інформаційно-бібліотечного забезпечення підготовки та проведення наукових конференцій ЗНУ науковою бібліотекою за програмами заходів 2020 року готувалась бібліографічна продукція.</w:t>
      </w:r>
    </w:p>
    <w:p w:rsidR="00122B4A" w:rsidRPr="0012441A" w:rsidRDefault="00122B4A" w:rsidP="00404009">
      <w:pPr>
        <w:tabs>
          <w:tab w:val="left" w:pos="142"/>
          <w:tab w:val="left" w:pos="9781"/>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Масштабна робота з вивчення газетного фонду наукової бібліотеки на предмет публікацій про Запорізький педінститут – університет завершилася підготовкою бібліографічного покажчика </w:t>
      </w:r>
      <w:r w:rsidRPr="0012441A">
        <w:rPr>
          <w:rFonts w:ascii="Times New Roman" w:hAnsi="Times New Roman" w:cs="Times New Roman"/>
          <w:b/>
          <w:sz w:val="24"/>
          <w:szCs w:val="24"/>
          <w:lang w:val="uk-UA"/>
        </w:rPr>
        <w:t>«Історія Запорізького національного університету (1944–2019). До 90-річчя»</w:t>
      </w:r>
      <w:r w:rsidRPr="0012441A">
        <w:rPr>
          <w:rFonts w:ascii="Times New Roman" w:hAnsi="Times New Roman" w:cs="Times New Roman"/>
          <w:sz w:val="24"/>
          <w:szCs w:val="24"/>
          <w:lang w:val="uk-UA"/>
        </w:rPr>
        <w:t xml:space="preserve">. До видання ввійшли 5 085 статей з періодичних видань, наукових збірників, енциклопедій та довідників, розділів монографій, в яких висвітлюється історія та сучасний розвиток університету. На фейсбук-сторінці бібліотеки подані фотокопії окремих газетних статей. </w:t>
      </w:r>
    </w:p>
    <w:p w:rsidR="00122B4A" w:rsidRPr="0012441A" w:rsidRDefault="00122B4A" w:rsidP="00404009">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b/>
          <w:sz w:val="24"/>
          <w:szCs w:val="24"/>
          <w:lang w:val="uk-UA"/>
        </w:rPr>
        <w:t xml:space="preserve">Міжнародні та зарубіжні організації, з якими співпрацювала наукова бібліотека ЗНУ у 2020 р.: </w:t>
      </w:r>
      <w:r w:rsidRPr="0012441A">
        <w:rPr>
          <w:rFonts w:ascii="Times New Roman" w:hAnsi="Times New Roman" w:cs="Times New Roman"/>
          <w:sz w:val="24"/>
          <w:szCs w:val="24"/>
          <w:lang w:val="uk-UA"/>
        </w:rPr>
        <w:t>Офіс Ради Європи в Україні,</w:t>
      </w:r>
      <w:r w:rsidRPr="0012441A">
        <w:rPr>
          <w:rFonts w:ascii="Times New Roman" w:hAnsi="Times New Roman" w:cs="Times New Roman"/>
          <w:b/>
          <w:sz w:val="24"/>
          <w:szCs w:val="24"/>
          <w:lang w:val="uk-UA"/>
        </w:rPr>
        <w:t xml:space="preserve"> </w:t>
      </w:r>
      <w:r w:rsidRPr="0012441A">
        <w:rPr>
          <w:rFonts w:ascii="Times New Roman" w:hAnsi="Times New Roman" w:cs="Times New Roman"/>
          <w:sz w:val="24"/>
          <w:szCs w:val="24"/>
          <w:lang w:val="uk-UA"/>
        </w:rPr>
        <w:t xml:space="preserve">Посольство Федеративної Республіки Німеччина, </w:t>
      </w:r>
      <w:r w:rsidRPr="0012441A">
        <w:rPr>
          <w:rFonts w:ascii="Times New Roman" w:hAnsi="Times New Roman" w:cs="Times New Roman"/>
          <w:sz w:val="24"/>
          <w:szCs w:val="24"/>
          <w:shd w:val="clear" w:color="auto" w:fill="FFFFFF"/>
          <w:lang w:val="uk-UA"/>
        </w:rPr>
        <w:t>Редакція наукового журналу «Modern European Researches</w:t>
      </w:r>
      <w:r w:rsidRPr="0012441A">
        <w:rPr>
          <w:rStyle w:val="ac"/>
          <w:rFonts w:ascii="Times New Roman" w:hAnsi="Times New Roman" w:cs="Times New Roman"/>
          <w:sz w:val="24"/>
          <w:szCs w:val="24"/>
          <w:shd w:val="clear" w:color="auto" w:fill="FFFFFF"/>
          <w:lang w:val="uk-UA"/>
        </w:rPr>
        <w:t xml:space="preserve">» </w:t>
      </w:r>
      <w:r w:rsidRPr="0012441A">
        <w:rPr>
          <w:rFonts w:ascii="Times New Roman" w:hAnsi="Times New Roman" w:cs="Times New Roman"/>
          <w:sz w:val="24"/>
          <w:szCs w:val="24"/>
          <w:shd w:val="clear" w:color="auto" w:fill="FFFFFF"/>
          <w:lang w:val="uk-UA"/>
        </w:rPr>
        <w:t xml:space="preserve">(Зальцбург, Австрія), Наукове видавництво </w:t>
      </w:r>
      <w:r w:rsidRPr="0012441A">
        <w:rPr>
          <w:rStyle w:val="af2"/>
          <w:rFonts w:ascii="Times New Roman" w:hAnsi="Times New Roman" w:cs="Times New Roman"/>
          <w:bCs/>
          <w:i w:val="0"/>
          <w:iCs/>
          <w:sz w:val="24"/>
          <w:szCs w:val="24"/>
          <w:shd w:val="clear" w:color="auto" w:fill="FFFFFF"/>
          <w:lang w:val="uk-UA"/>
        </w:rPr>
        <w:t>Walter de Gruyter GmbH</w:t>
      </w:r>
      <w:r w:rsidRPr="0012441A">
        <w:rPr>
          <w:rFonts w:ascii="Times New Roman" w:hAnsi="Times New Roman" w:cs="Times New Roman"/>
          <w:sz w:val="24"/>
          <w:szCs w:val="24"/>
          <w:lang w:val="uk-UA"/>
        </w:rPr>
        <w:t xml:space="preserve"> (Берлін, Німеччина).</w:t>
      </w:r>
    </w:p>
    <w:p w:rsidR="00122B4A" w:rsidRDefault="00122B4A" w:rsidP="00404009">
      <w:pPr>
        <w:spacing w:after="0" w:line="240" w:lineRule="auto"/>
        <w:ind w:firstLine="709"/>
        <w:jc w:val="both"/>
        <w:rPr>
          <w:rFonts w:ascii="Times New Roman" w:hAnsi="Times New Roman" w:cs="Times New Roman"/>
          <w:sz w:val="24"/>
          <w:szCs w:val="24"/>
          <w:lang w:val="uk-UA"/>
        </w:rPr>
      </w:pPr>
      <w:r w:rsidRPr="0012441A">
        <w:rPr>
          <w:rStyle w:val="ac"/>
          <w:rFonts w:ascii="Times New Roman" w:hAnsi="Times New Roman" w:cs="Times New Roman"/>
          <w:b w:val="0"/>
          <w:sz w:val="24"/>
          <w:szCs w:val="24"/>
          <w:lang w:val="uk-UA"/>
        </w:rPr>
        <w:t>У 2020 році і</w:t>
      </w:r>
      <w:r w:rsidRPr="0012441A">
        <w:rPr>
          <w:rFonts w:ascii="Times New Roman" w:hAnsi="Times New Roman" w:cs="Times New Roman"/>
          <w:sz w:val="24"/>
          <w:szCs w:val="24"/>
          <w:lang w:val="uk-UA"/>
        </w:rPr>
        <w:t xml:space="preserve">нформація про Наукову бібліотеку Запорізького національного університету подана до чергового 35-го випуску </w:t>
      </w:r>
      <w:r w:rsidRPr="0012441A">
        <w:rPr>
          <w:rStyle w:val="ac"/>
          <w:rFonts w:ascii="Times New Roman" w:hAnsi="Times New Roman" w:cs="Times New Roman"/>
          <w:sz w:val="24"/>
          <w:szCs w:val="24"/>
          <w:lang w:val="uk-UA"/>
        </w:rPr>
        <w:t xml:space="preserve">World Guide to Libraries, </w:t>
      </w:r>
      <w:r w:rsidRPr="0012441A">
        <w:rPr>
          <w:rFonts w:ascii="Times New Roman" w:hAnsi="Times New Roman" w:cs="Times New Roman"/>
          <w:sz w:val="24"/>
          <w:szCs w:val="24"/>
          <w:lang w:val="uk-UA"/>
        </w:rPr>
        <w:t xml:space="preserve">які виходять що два роки у видавництві De Gruyter (Берлін). </w:t>
      </w:r>
    </w:p>
    <w:p w:rsidR="00EE2B98" w:rsidRPr="00122834" w:rsidRDefault="00EE2B98" w:rsidP="00EE2B98">
      <w:pPr>
        <w:spacing w:after="0" w:line="240" w:lineRule="auto"/>
        <w:ind w:firstLine="567"/>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Для інформаційного забезпечення патентно-ліцензійної діяльності науковці Запорізького національного університету використовують бази даних та інформаційно-довідкові системи Українського інституту інтелектуальної власності, які розміщені на сайті</w:t>
      </w:r>
    </w:p>
    <w:p w:rsidR="00EE2B98" w:rsidRPr="00122834" w:rsidRDefault="00EE2B98" w:rsidP="00EE2B98">
      <w:pPr>
        <w:spacing w:after="0" w:line="240" w:lineRule="auto"/>
        <w:ind w:firstLine="567"/>
        <w:jc w:val="both"/>
        <w:rPr>
          <w:rFonts w:ascii="Times New Roman" w:hAnsi="Times New Roman" w:cs="Times New Roman"/>
          <w:sz w:val="24"/>
          <w:szCs w:val="24"/>
          <w:lang w:val="uk-UA"/>
        </w:rPr>
      </w:pPr>
      <w:hyperlink r:id="rId22" w:history="1">
        <w:r w:rsidRPr="00122834">
          <w:rPr>
            <w:rStyle w:val="aa"/>
            <w:rFonts w:ascii="Times New Roman" w:hAnsi="Times New Roman" w:cs="Times New Roman"/>
            <w:sz w:val="24"/>
            <w:szCs w:val="24"/>
            <w:lang w:val="uk-UA"/>
          </w:rPr>
          <w:t>https://ukrpatent.org/uk</w:t>
        </w:r>
      </w:hyperlink>
      <w:r w:rsidRPr="00122834">
        <w:rPr>
          <w:rFonts w:ascii="Times New Roman" w:hAnsi="Times New Roman" w:cs="Times New Roman"/>
          <w:sz w:val="24"/>
          <w:szCs w:val="24"/>
          <w:lang w:val="uk-UA"/>
        </w:rPr>
        <w:t>/, а саме:</w:t>
      </w:r>
    </w:p>
    <w:p w:rsidR="00EE2B98" w:rsidRPr="00122834" w:rsidRDefault="00EE2B98" w:rsidP="00EE2B98">
      <w:pPr>
        <w:tabs>
          <w:tab w:val="left" w:pos="851"/>
        </w:tabs>
        <w:spacing w:after="0" w:line="240" w:lineRule="auto"/>
        <w:ind w:firstLine="567"/>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ab/>
        <w:t>спеціалізовану базу даних «Винаходи (корисні моделі) в Україні»;</w:t>
      </w:r>
    </w:p>
    <w:p w:rsidR="00EE2B98" w:rsidRPr="00122834" w:rsidRDefault="00EE2B98" w:rsidP="00EE2B98">
      <w:pPr>
        <w:tabs>
          <w:tab w:val="left" w:pos="851"/>
        </w:tabs>
        <w:spacing w:after="0" w:line="240" w:lineRule="auto"/>
        <w:ind w:firstLine="567"/>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ab/>
        <w:t>електронну версію акумулятивного офіційного бюлетеня «Промислова власність»;</w:t>
      </w:r>
    </w:p>
    <w:p w:rsidR="00EE2B98" w:rsidRPr="00122834" w:rsidRDefault="00EE2B98" w:rsidP="00EE2B98">
      <w:pPr>
        <w:tabs>
          <w:tab w:val="left" w:pos="851"/>
        </w:tabs>
        <w:spacing w:after="0" w:line="240" w:lineRule="auto"/>
        <w:ind w:firstLine="567"/>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ab/>
        <w:t>базу даних колективного користування «Відомості про заявки на винаходи, які прийняті до розгляду»;</w:t>
      </w:r>
    </w:p>
    <w:p w:rsidR="00EE2B98" w:rsidRPr="00122834" w:rsidRDefault="00EE2B98" w:rsidP="00EE2B98">
      <w:pPr>
        <w:tabs>
          <w:tab w:val="left" w:pos="851"/>
        </w:tabs>
        <w:spacing w:after="0" w:line="240" w:lineRule="auto"/>
        <w:ind w:firstLine="567"/>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ab/>
        <w:t>ІДС «Стан діловодства за заявками на винаходи і корисні моделі»;</w:t>
      </w:r>
    </w:p>
    <w:p w:rsidR="00EE2B98" w:rsidRPr="00122834" w:rsidRDefault="00EE2B98" w:rsidP="00EE2B98">
      <w:pPr>
        <w:tabs>
          <w:tab w:val="left" w:pos="851"/>
        </w:tabs>
        <w:spacing w:after="0" w:line="240" w:lineRule="auto"/>
        <w:ind w:firstLine="567"/>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ab/>
        <w:t>ІДС «Міжнародна патентна класифікація. Українська версія»,</w:t>
      </w:r>
    </w:p>
    <w:p w:rsidR="00EE2B98" w:rsidRPr="00122834" w:rsidRDefault="00EE2B98" w:rsidP="00EE2B98">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бази даних Європейського та Євразійського патентних відомств і зарубіжних країн, доступ до яких здійснюється на безоплатній основі; інформаційні ресурси Всесвітньої організації інтелектуальної власності, які забезпечує система «Patentscope» на безоплатній основі на сайті http://www.wipo.int/patentscope.</w:t>
      </w:r>
    </w:p>
    <w:p w:rsidR="00BF0B24" w:rsidRDefault="00BF0B24">
      <w:pPr>
        <w:rPr>
          <w:rFonts w:ascii="Times New Roman" w:eastAsia="Times New Roman" w:hAnsi="Times New Roman" w:cs="Times New Roman"/>
          <w:b/>
          <w:sz w:val="24"/>
          <w:szCs w:val="24"/>
          <w:lang w:val="uk-UA"/>
        </w:rPr>
      </w:pPr>
      <w:r w:rsidRPr="001F27F1">
        <w:rPr>
          <w:b/>
          <w:szCs w:val="24"/>
          <w:lang w:val="uk-UA"/>
        </w:rPr>
        <w:br w:type="page"/>
      </w:r>
    </w:p>
    <w:p w:rsidR="00D61103" w:rsidRDefault="00D61103" w:rsidP="00FC7915">
      <w:pPr>
        <w:pStyle w:val="a8"/>
        <w:tabs>
          <w:tab w:val="left" w:pos="1860"/>
          <w:tab w:val="center" w:pos="5088"/>
        </w:tabs>
        <w:spacing w:after="0" w:line="259" w:lineRule="auto"/>
        <w:ind w:firstLine="709"/>
        <w:jc w:val="both"/>
        <w:rPr>
          <w:b/>
          <w:caps/>
          <w:szCs w:val="24"/>
          <w:lang w:val="uk-UA"/>
        </w:rPr>
      </w:pPr>
      <w:r w:rsidRPr="0012441A">
        <w:rPr>
          <w:b/>
          <w:caps/>
          <w:szCs w:val="24"/>
          <w:lang w:val="uk-UA"/>
        </w:rPr>
        <w:lastRenderedPageBreak/>
        <w:t>ІХ. ІНФОРМАЦІЯ ПРО НАУКОВО-ДОСЛІДНІ РОБОТИ, ЩО ВИКОНУЮТЬСЯ НА КАФЕДРАХ У МЕЖАХ РОБОЧОГО ЧАСУ ВИКЛАДАЧІВ</w:t>
      </w:r>
    </w:p>
    <w:p w:rsidR="00BF0B24" w:rsidRDefault="00BF0B24" w:rsidP="00FC7915">
      <w:pPr>
        <w:pStyle w:val="a8"/>
        <w:tabs>
          <w:tab w:val="left" w:pos="1860"/>
          <w:tab w:val="center" w:pos="5088"/>
        </w:tabs>
        <w:spacing w:after="0" w:line="259" w:lineRule="auto"/>
        <w:ind w:firstLine="709"/>
        <w:jc w:val="both"/>
        <w:rPr>
          <w:b/>
          <w:caps/>
          <w:szCs w:val="24"/>
          <w:lang w:val="uk-UA"/>
        </w:rPr>
      </w:pPr>
    </w:p>
    <w:p w:rsidR="00BF0B24" w:rsidRPr="0012441A" w:rsidRDefault="00BF0B24" w:rsidP="00BF0B24">
      <w:pPr>
        <w:pStyle w:val="a8"/>
        <w:tabs>
          <w:tab w:val="left" w:pos="1860"/>
          <w:tab w:val="center" w:pos="5088"/>
        </w:tabs>
        <w:spacing w:after="0" w:line="259" w:lineRule="auto"/>
        <w:jc w:val="center"/>
        <w:rPr>
          <w:b/>
          <w:caps/>
          <w:szCs w:val="24"/>
          <w:lang w:val="uk-UA"/>
        </w:rPr>
      </w:pPr>
    </w:p>
    <w:p w:rsidR="00DB2C54" w:rsidRPr="0012441A" w:rsidRDefault="00DB2C54" w:rsidP="00DB2C54">
      <w:pPr>
        <w:spacing w:line="240" w:lineRule="auto"/>
        <w:ind w:firstLine="708"/>
        <w:jc w:val="both"/>
        <w:rPr>
          <w:rFonts w:ascii="Times New Roman" w:hAnsi="Times New Roman" w:cs="Times New Roman"/>
          <w:b/>
          <w:bCs/>
          <w:sz w:val="24"/>
          <w:szCs w:val="24"/>
          <w:lang w:val="uk-UA"/>
        </w:rPr>
      </w:pPr>
      <w:r w:rsidRPr="0012441A">
        <w:rPr>
          <w:rStyle w:val="ac"/>
          <w:rFonts w:ascii="Times New Roman" w:hAnsi="Times New Roman" w:cs="Times New Roman"/>
          <w:b w:val="0"/>
          <w:sz w:val="24"/>
          <w:szCs w:val="24"/>
          <w:lang w:val="uk-UA"/>
        </w:rPr>
        <w:t xml:space="preserve">Згідно з тематичним планом, затвердженим ректором університету,  на кафедрах ЗНУ в межах робочого часу викладачів у 2020 році виконувалося </w:t>
      </w:r>
      <w:r w:rsidR="00BF3331" w:rsidRPr="0012441A">
        <w:rPr>
          <w:rStyle w:val="ac"/>
          <w:rFonts w:ascii="Times New Roman" w:hAnsi="Times New Roman" w:cs="Times New Roman"/>
          <w:sz w:val="24"/>
          <w:szCs w:val="24"/>
          <w:lang w:val="uk-UA"/>
        </w:rPr>
        <w:t>57</w:t>
      </w:r>
      <w:r w:rsidRPr="0012441A">
        <w:rPr>
          <w:rStyle w:val="ac"/>
          <w:rFonts w:ascii="Times New Roman" w:hAnsi="Times New Roman" w:cs="Times New Roman"/>
          <w:b w:val="0"/>
          <w:sz w:val="24"/>
          <w:szCs w:val="24"/>
          <w:lang w:val="uk-UA"/>
        </w:rPr>
        <w:t xml:space="preserve"> комплексних науково – дослідних робіт, найважливіші з них:</w:t>
      </w:r>
    </w:p>
    <w:p w:rsidR="00DB2C54" w:rsidRPr="0012441A" w:rsidRDefault="00DB2C54" w:rsidP="00DB2C54">
      <w:pPr>
        <w:spacing w:after="0" w:line="240" w:lineRule="auto"/>
        <w:jc w:val="both"/>
        <w:rPr>
          <w:rFonts w:ascii="Times New Roman" w:eastAsia="Calibri" w:hAnsi="Times New Roman" w:cs="Times New Roman"/>
          <w:b/>
          <w:i/>
          <w:sz w:val="24"/>
          <w:szCs w:val="24"/>
          <w:lang w:val="uk-UA"/>
        </w:rPr>
      </w:pPr>
      <w:r w:rsidRPr="0012441A">
        <w:rPr>
          <w:rFonts w:ascii="Times New Roman" w:hAnsi="Times New Roman" w:cs="Times New Roman"/>
          <w:b/>
          <w:i/>
          <w:sz w:val="24"/>
          <w:szCs w:val="24"/>
          <w:lang w:val="uk-UA"/>
        </w:rPr>
        <w:t xml:space="preserve"> </w:t>
      </w:r>
      <w:r w:rsidRPr="0012441A">
        <w:rPr>
          <w:rFonts w:ascii="Times New Roman" w:hAnsi="Times New Roman" w:cs="Times New Roman"/>
          <w:b/>
          <w:i/>
          <w:sz w:val="24"/>
          <w:szCs w:val="24"/>
          <w:lang w:val="uk-UA"/>
        </w:rPr>
        <w:tab/>
        <w:t>НДР «Генетичні та фізіолого-біохімічні основи управління продуктивними процесами сільськогосподарських та декоративних рослин», № 0116U004841</w:t>
      </w:r>
    </w:p>
    <w:p w:rsidR="00DB2C54" w:rsidRPr="0012441A" w:rsidRDefault="00DB2C54" w:rsidP="00DB2C54">
      <w:pPr>
        <w:pStyle w:val="24"/>
        <w:tabs>
          <w:tab w:val="left" w:pos="426"/>
        </w:tabs>
        <w:spacing w:after="0" w:line="240" w:lineRule="auto"/>
        <w:ind w:firstLine="709"/>
        <w:jc w:val="both"/>
        <w:rPr>
          <w:color w:val="000000"/>
          <w:sz w:val="24"/>
          <w:szCs w:val="24"/>
          <w:lang w:val="uk-UA"/>
        </w:rPr>
      </w:pPr>
      <w:r w:rsidRPr="0012441A">
        <w:rPr>
          <w:rFonts w:ascii="Times New Roman" w:hAnsi="Times New Roman" w:cs="Times New Roman"/>
          <w:i/>
          <w:sz w:val="24"/>
          <w:szCs w:val="24"/>
          <w:lang w:val="uk-UA"/>
        </w:rPr>
        <w:t xml:space="preserve"> </w:t>
      </w:r>
      <w:r w:rsidRPr="0012441A">
        <w:rPr>
          <w:rFonts w:ascii="Times New Roman" w:hAnsi="Times New Roman" w:cs="Times New Roman"/>
          <w:b/>
          <w:i/>
          <w:sz w:val="24"/>
          <w:szCs w:val="24"/>
          <w:lang w:val="uk-UA"/>
        </w:rPr>
        <w:t>Науковий керівник: д-р біол. наук, проф. Лях В. О.</w:t>
      </w:r>
      <w:r w:rsidRPr="0012441A">
        <w:rPr>
          <w:sz w:val="24"/>
          <w:szCs w:val="24"/>
          <w:lang w:val="uk-UA"/>
        </w:rPr>
        <w:t xml:space="preserve"> </w:t>
      </w:r>
    </w:p>
    <w:p w:rsidR="00DB2C54" w:rsidRPr="0012441A" w:rsidRDefault="00DB2C54" w:rsidP="00DB2C54">
      <w:pPr>
        <w:pStyle w:val="24"/>
        <w:spacing w:after="0" w:line="240" w:lineRule="auto"/>
        <w:ind w:firstLine="720"/>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Вперше встановлено, що інулін у максимальній кількості міститься у диких видах соняшнику </w:t>
      </w:r>
      <w:r w:rsidRPr="0012441A">
        <w:rPr>
          <w:rFonts w:ascii="Times New Roman" w:hAnsi="Times New Roman" w:cs="Times New Roman"/>
          <w:i/>
          <w:sz w:val="24"/>
          <w:szCs w:val="24"/>
          <w:lang w:val="uk-UA"/>
        </w:rPr>
        <w:t>H. tuberosus</w:t>
      </w:r>
      <w:r w:rsidRPr="0012441A">
        <w:rPr>
          <w:rFonts w:ascii="Times New Roman" w:hAnsi="Times New Roman" w:cs="Times New Roman"/>
          <w:sz w:val="24"/>
          <w:szCs w:val="24"/>
          <w:lang w:val="uk-UA"/>
        </w:rPr>
        <w:t xml:space="preserve"> (близько 9%) і </w:t>
      </w:r>
      <w:r w:rsidRPr="0012441A">
        <w:rPr>
          <w:rFonts w:ascii="Times New Roman" w:hAnsi="Times New Roman" w:cs="Times New Roman"/>
          <w:i/>
          <w:sz w:val="24"/>
          <w:szCs w:val="24"/>
          <w:lang w:val="uk-UA"/>
        </w:rPr>
        <w:t>H.</w:t>
      </w:r>
      <w:r w:rsidRPr="0012441A">
        <w:rPr>
          <w:rFonts w:ascii="Times New Roman" w:hAnsi="Times New Roman" w:cs="Times New Roman"/>
          <w:b/>
          <w:i/>
          <w:sz w:val="24"/>
          <w:szCs w:val="24"/>
          <w:lang w:val="uk-UA"/>
        </w:rPr>
        <w:t xml:space="preserve"> </w:t>
      </w:r>
      <w:r w:rsidRPr="0012441A">
        <w:rPr>
          <w:rFonts w:ascii="Times New Roman" w:hAnsi="Times New Roman" w:cs="Times New Roman"/>
          <w:i/>
          <w:sz w:val="24"/>
          <w:szCs w:val="24"/>
          <w:lang w:val="uk-UA"/>
        </w:rPr>
        <w:t xml:space="preserve">nuttallii </w:t>
      </w:r>
      <w:r w:rsidRPr="0012441A">
        <w:rPr>
          <w:rFonts w:ascii="Times New Roman" w:hAnsi="Times New Roman" w:cs="Times New Roman"/>
          <w:sz w:val="24"/>
          <w:szCs w:val="24"/>
          <w:lang w:val="uk-UA"/>
        </w:rPr>
        <w:t xml:space="preserve">(близько 8 %), а мінімальний – у </w:t>
      </w:r>
      <w:r w:rsidRPr="0012441A">
        <w:rPr>
          <w:rFonts w:ascii="Times New Roman" w:hAnsi="Times New Roman" w:cs="Times New Roman"/>
          <w:i/>
          <w:sz w:val="24"/>
          <w:szCs w:val="24"/>
          <w:lang w:val="uk-UA"/>
        </w:rPr>
        <w:t>H. mollis, H. maximiliani</w:t>
      </w:r>
      <w:r w:rsidRPr="0012441A">
        <w:rPr>
          <w:rFonts w:ascii="Times New Roman" w:hAnsi="Times New Roman" w:cs="Times New Roman"/>
          <w:sz w:val="24"/>
          <w:szCs w:val="24"/>
          <w:lang w:val="uk-UA"/>
        </w:rPr>
        <w:t xml:space="preserve"> і </w:t>
      </w:r>
      <w:r w:rsidRPr="0012441A">
        <w:rPr>
          <w:rFonts w:ascii="Times New Roman" w:hAnsi="Times New Roman" w:cs="Times New Roman"/>
          <w:i/>
          <w:sz w:val="24"/>
          <w:szCs w:val="24"/>
          <w:lang w:val="uk-UA"/>
        </w:rPr>
        <w:t>H. salicifolius</w:t>
      </w:r>
      <w:r w:rsidRPr="0012441A">
        <w:rPr>
          <w:rFonts w:ascii="Times New Roman" w:hAnsi="Times New Roman" w:cs="Times New Roman"/>
          <w:sz w:val="24"/>
          <w:szCs w:val="24"/>
          <w:lang w:val="uk-UA"/>
        </w:rPr>
        <w:t xml:space="preserve"> (3–4 %); у льону олійного сорту Циан в онтогенезі кількість хлорофілу </w:t>
      </w:r>
      <w:r w:rsidRPr="0012441A">
        <w:rPr>
          <w:rFonts w:ascii="Times New Roman" w:hAnsi="Times New Roman" w:cs="Times New Roman"/>
          <w:i/>
          <w:sz w:val="24"/>
          <w:szCs w:val="24"/>
          <w:lang w:val="uk-UA"/>
        </w:rPr>
        <w:t>а</w:t>
      </w:r>
      <w:r w:rsidRPr="0012441A">
        <w:rPr>
          <w:rFonts w:ascii="Times New Roman" w:hAnsi="Times New Roman" w:cs="Times New Roman"/>
          <w:sz w:val="24"/>
          <w:szCs w:val="24"/>
          <w:lang w:val="uk-UA"/>
        </w:rPr>
        <w:t xml:space="preserve"> збільшується від стадії ялинки до стадії цвітіння, найвищі показники вмісту хлорофілу </w:t>
      </w:r>
      <w:r w:rsidRPr="0012441A">
        <w:rPr>
          <w:rFonts w:ascii="Times New Roman" w:hAnsi="Times New Roman" w:cs="Times New Roman"/>
          <w:i/>
          <w:sz w:val="24"/>
          <w:szCs w:val="24"/>
          <w:lang w:val="uk-UA"/>
        </w:rPr>
        <w:t>b</w:t>
      </w:r>
      <w:r w:rsidRPr="0012441A">
        <w:rPr>
          <w:rFonts w:ascii="Times New Roman" w:hAnsi="Times New Roman" w:cs="Times New Roman"/>
          <w:sz w:val="24"/>
          <w:szCs w:val="24"/>
          <w:lang w:val="uk-UA"/>
        </w:rPr>
        <w:t xml:space="preserve"> спостерігаються на стадії бутонізації, а вміст каротиноїдів має таку ж закономірність розподілення в онтогенезі, як і вміст хлорофілу </w:t>
      </w:r>
      <w:r w:rsidRPr="0012441A">
        <w:rPr>
          <w:rFonts w:ascii="Times New Roman" w:hAnsi="Times New Roman" w:cs="Times New Roman"/>
          <w:i/>
          <w:sz w:val="24"/>
          <w:szCs w:val="24"/>
          <w:lang w:val="uk-UA"/>
        </w:rPr>
        <w:t>а</w:t>
      </w:r>
      <w:r w:rsidRPr="0012441A">
        <w:rPr>
          <w:rFonts w:ascii="Times New Roman" w:hAnsi="Times New Roman" w:cs="Times New Roman"/>
          <w:sz w:val="24"/>
          <w:szCs w:val="24"/>
          <w:lang w:val="uk-UA"/>
        </w:rPr>
        <w:t xml:space="preserve">; ознаки «кількість крайових квіток» </w:t>
      </w:r>
      <w:r w:rsidRPr="0012441A">
        <w:rPr>
          <w:rFonts w:ascii="Times New Roman" w:hAnsi="Times New Roman" w:cs="Times New Roman"/>
          <w:sz w:val="24"/>
          <w:szCs w:val="24"/>
          <w:lang w:val="uk-UA" w:eastAsia="zh-CN"/>
        </w:rPr>
        <w:t xml:space="preserve">та «кількість листків обгортки» соняшника </w:t>
      </w:r>
      <w:r w:rsidRPr="0012441A">
        <w:rPr>
          <w:rFonts w:ascii="Times New Roman" w:hAnsi="Times New Roman" w:cs="Times New Roman"/>
          <w:sz w:val="24"/>
          <w:szCs w:val="24"/>
          <w:lang w:val="uk-UA"/>
        </w:rPr>
        <w:t>успадковуються полігенно і контролюється відповідно трьома та двома парами неалельних генів, що взаємодіють за типом кумулятивної полімерії; ознаку відсутності крайових квіток контролюють три неалельні генів, один з яких у рецесивному стані пригнічує дію двох інших генів, що знаходяться в рецесивному стані; серед міжвидових гібридів льону, отриманих від схрещування льону культурного  з гомостильними дикими видами з n = 15, високі показники кількості коробочок на рослині мали лінії В-11 – 43,6 шт. та А-1 – 46,8 шт., а за вмістом олії як перспективний матеріал виділяються зразки А-5 і А-11 з олійністю 46,4 % і 47,6 %, відповідно.</w:t>
      </w:r>
    </w:p>
    <w:p w:rsidR="00DB2C54" w:rsidRPr="0012441A" w:rsidRDefault="00DB2C54" w:rsidP="00DB2C54">
      <w:pPr>
        <w:pStyle w:val="24"/>
        <w:spacing w:after="0" w:line="240" w:lineRule="auto"/>
        <w:ind w:firstLine="720"/>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Результати досліджень відображені у </w:t>
      </w:r>
      <w:r w:rsidRPr="0012441A">
        <w:rPr>
          <w:rFonts w:ascii="Times New Roman" w:hAnsi="Times New Roman" w:cs="Times New Roman"/>
          <w:b/>
          <w:sz w:val="24"/>
          <w:szCs w:val="24"/>
          <w:lang w:val="uk-UA"/>
        </w:rPr>
        <w:t>3</w:t>
      </w:r>
      <w:r w:rsidRPr="0012441A">
        <w:rPr>
          <w:rFonts w:ascii="Times New Roman" w:hAnsi="Times New Roman" w:cs="Times New Roman"/>
          <w:sz w:val="24"/>
          <w:szCs w:val="24"/>
          <w:lang w:val="uk-UA"/>
        </w:rPr>
        <w:t xml:space="preserve"> патентах; </w:t>
      </w:r>
      <w:r w:rsidRPr="0012441A">
        <w:rPr>
          <w:rFonts w:ascii="Times New Roman" w:hAnsi="Times New Roman" w:cs="Times New Roman"/>
          <w:b/>
          <w:sz w:val="24"/>
          <w:szCs w:val="24"/>
          <w:lang w:val="uk-UA"/>
        </w:rPr>
        <w:t>25</w:t>
      </w:r>
      <w:r w:rsidRPr="0012441A">
        <w:rPr>
          <w:rFonts w:ascii="Times New Roman" w:hAnsi="Times New Roman" w:cs="Times New Roman"/>
          <w:sz w:val="24"/>
          <w:szCs w:val="24"/>
          <w:lang w:val="uk-UA"/>
        </w:rPr>
        <w:t xml:space="preserve"> наукових статтях, із них: </w:t>
      </w:r>
      <w:r w:rsidRPr="0012441A">
        <w:rPr>
          <w:rFonts w:ascii="Times New Roman" w:hAnsi="Times New Roman" w:cs="Times New Roman"/>
          <w:b/>
          <w:sz w:val="24"/>
          <w:szCs w:val="24"/>
          <w:lang w:val="uk-UA"/>
        </w:rPr>
        <w:t>13</w:t>
      </w:r>
      <w:r w:rsidRPr="0012441A">
        <w:rPr>
          <w:rFonts w:ascii="Times New Roman" w:hAnsi="Times New Roman" w:cs="Times New Roman"/>
          <w:sz w:val="24"/>
          <w:szCs w:val="24"/>
          <w:lang w:val="uk-UA"/>
        </w:rPr>
        <w:t xml:space="preserve"> – у фахових виданнях, </w:t>
      </w:r>
      <w:r w:rsidRPr="0012441A">
        <w:rPr>
          <w:rFonts w:ascii="Times New Roman" w:hAnsi="Times New Roman" w:cs="Times New Roman"/>
          <w:b/>
          <w:sz w:val="24"/>
          <w:szCs w:val="24"/>
          <w:lang w:val="uk-UA"/>
        </w:rPr>
        <w:t>5</w:t>
      </w:r>
      <w:r w:rsidRPr="0012441A">
        <w:rPr>
          <w:rFonts w:ascii="Times New Roman" w:hAnsi="Times New Roman" w:cs="Times New Roman"/>
          <w:sz w:val="24"/>
          <w:szCs w:val="24"/>
          <w:lang w:val="uk-UA"/>
        </w:rPr>
        <w:t xml:space="preserve"> – у виданнях, внесених до міжнародної бази </w:t>
      </w:r>
      <w:r w:rsidR="00BF3331" w:rsidRPr="0012441A">
        <w:rPr>
          <w:rFonts w:ascii="Times New Roman" w:hAnsi="Times New Roman" w:cs="Times New Roman"/>
          <w:sz w:val="24"/>
          <w:szCs w:val="24"/>
          <w:lang w:val="uk-UA"/>
        </w:rPr>
        <w:t xml:space="preserve">даних </w:t>
      </w:r>
      <w:r w:rsidRPr="0012441A">
        <w:rPr>
          <w:rFonts w:ascii="Times New Roman" w:hAnsi="Times New Roman" w:cs="Times New Roman"/>
          <w:sz w:val="24"/>
          <w:szCs w:val="24"/>
          <w:lang w:val="uk-UA"/>
        </w:rPr>
        <w:t xml:space="preserve">Scopus, </w:t>
      </w:r>
      <w:r w:rsidRPr="0012441A">
        <w:rPr>
          <w:rFonts w:ascii="Times New Roman" w:hAnsi="Times New Roman" w:cs="Times New Roman"/>
          <w:b/>
          <w:sz w:val="24"/>
          <w:szCs w:val="24"/>
          <w:lang w:val="uk-UA"/>
        </w:rPr>
        <w:t>7</w:t>
      </w:r>
      <w:r w:rsidRPr="0012441A">
        <w:rPr>
          <w:rFonts w:ascii="Times New Roman" w:hAnsi="Times New Roman" w:cs="Times New Roman"/>
          <w:sz w:val="24"/>
          <w:szCs w:val="24"/>
          <w:lang w:val="uk-UA"/>
        </w:rPr>
        <w:t xml:space="preserve"> – в інших закордонних виданнях;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розділ</w:t>
      </w:r>
      <w:r w:rsidR="00BF3331" w:rsidRPr="0012441A">
        <w:rPr>
          <w:rFonts w:ascii="Times New Roman" w:hAnsi="Times New Roman" w:cs="Times New Roman"/>
          <w:sz w:val="24"/>
          <w:szCs w:val="24"/>
          <w:lang w:val="uk-UA"/>
        </w:rPr>
        <w:t xml:space="preserve">ом в </w:t>
      </w:r>
      <w:r w:rsidRPr="0012441A">
        <w:rPr>
          <w:rFonts w:ascii="Times New Roman" w:hAnsi="Times New Roman" w:cs="Times New Roman"/>
          <w:sz w:val="24"/>
          <w:szCs w:val="24"/>
          <w:lang w:val="uk-UA"/>
        </w:rPr>
        <w:t>монографії</w:t>
      </w:r>
      <w:r w:rsidR="00BF3331" w:rsidRPr="0012441A">
        <w:rPr>
          <w:rFonts w:ascii="Times New Roman" w:hAnsi="Times New Roman" w:cs="Times New Roman"/>
          <w:sz w:val="24"/>
          <w:szCs w:val="24"/>
          <w:lang w:val="uk-UA"/>
        </w:rPr>
        <w:t xml:space="preserve"> зарубіжного видання</w:t>
      </w:r>
      <w:r w:rsidRPr="0012441A">
        <w:rPr>
          <w:rFonts w:ascii="Times New Roman" w:hAnsi="Times New Roman" w:cs="Times New Roman"/>
          <w:sz w:val="24"/>
          <w:szCs w:val="24"/>
          <w:lang w:val="uk-UA"/>
        </w:rPr>
        <w:t xml:space="preserve">. </w:t>
      </w:r>
    </w:p>
    <w:p w:rsidR="00DB2C54" w:rsidRPr="0012441A" w:rsidRDefault="00DB2C54" w:rsidP="00DB2C54">
      <w:pPr>
        <w:suppressAutoHyphens/>
        <w:spacing w:after="0" w:line="240" w:lineRule="auto"/>
        <w:ind w:firstLine="708"/>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Захищено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докторську та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кандидатську дисертації.</w:t>
      </w:r>
    </w:p>
    <w:p w:rsidR="00DB2C54" w:rsidRPr="0012441A" w:rsidRDefault="00DB2C54" w:rsidP="00DB2C54">
      <w:pPr>
        <w:suppressAutoHyphens/>
        <w:spacing w:after="0" w:line="240" w:lineRule="auto"/>
        <w:ind w:firstLine="708"/>
        <w:jc w:val="both"/>
        <w:rPr>
          <w:rFonts w:ascii="Times New Roman" w:hAnsi="Times New Roman" w:cs="Times New Roman"/>
          <w:sz w:val="24"/>
          <w:szCs w:val="24"/>
          <w:lang w:val="uk-UA"/>
        </w:rPr>
      </w:pPr>
    </w:p>
    <w:p w:rsidR="00DB2C54" w:rsidRPr="0012441A" w:rsidRDefault="00DB2C54" w:rsidP="00DB2C54">
      <w:pPr>
        <w:spacing w:after="0" w:line="240" w:lineRule="auto"/>
        <w:ind w:firstLine="709"/>
        <w:jc w:val="both"/>
        <w:rPr>
          <w:rFonts w:ascii="Times New Roman" w:hAnsi="Times New Roman" w:cs="Times New Roman"/>
          <w:sz w:val="24"/>
          <w:szCs w:val="24"/>
          <w:lang w:val="uk-UA"/>
        </w:rPr>
      </w:pPr>
      <w:r w:rsidRPr="0012441A">
        <w:rPr>
          <w:rFonts w:ascii="Times New Roman" w:hAnsi="Times New Roman" w:cs="Times New Roman"/>
          <w:b/>
          <w:i/>
          <w:sz w:val="24"/>
          <w:szCs w:val="24"/>
          <w:lang w:val="uk-UA"/>
        </w:rPr>
        <w:t xml:space="preserve"> НДР «Моделювання складних соціально-економічних систем методами дискретної нелінійної динаміки та інтелектуального аналізу даних», № 0115U006765</w:t>
      </w:r>
      <w:r w:rsidRPr="0012441A">
        <w:rPr>
          <w:rFonts w:ascii="Times New Roman" w:hAnsi="Times New Roman" w:cs="Times New Roman"/>
          <w:sz w:val="24"/>
          <w:szCs w:val="24"/>
          <w:lang w:val="uk-UA"/>
        </w:rPr>
        <w:tab/>
      </w:r>
      <w:r w:rsidRPr="0012441A">
        <w:rPr>
          <w:rFonts w:ascii="Times New Roman" w:hAnsi="Times New Roman" w:cs="Times New Roman"/>
          <w:b/>
          <w:i/>
          <w:sz w:val="24"/>
          <w:szCs w:val="24"/>
          <w:lang w:val="uk-UA"/>
        </w:rPr>
        <w:t>Науковий керівник: д-р екон. наук, проф. Максишко Н. Ф.</w:t>
      </w:r>
      <w:r w:rsidRPr="0012441A">
        <w:rPr>
          <w:rFonts w:ascii="Times New Roman" w:hAnsi="Times New Roman" w:cs="Times New Roman"/>
          <w:sz w:val="24"/>
          <w:szCs w:val="24"/>
          <w:lang w:val="uk-UA"/>
        </w:rPr>
        <w:tab/>
      </w:r>
    </w:p>
    <w:p w:rsidR="00DB2C54" w:rsidRPr="0012441A" w:rsidRDefault="00DB2C54" w:rsidP="00DB2C54">
      <w:pPr>
        <w:spacing w:after="0" w:line="240" w:lineRule="auto"/>
        <w:ind w:firstLine="708"/>
        <w:jc w:val="both"/>
        <w:rPr>
          <w:rFonts w:ascii="Times New Roman" w:hAnsi="Times New Roman" w:cs="Times New Roman"/>
          <w:bCs/>
          <w:sz w:val="24"/>
          <w:szCs w:val="24"/>
          <w:lang w:val="uk-UA"/>
        </w:rPr>
      </w:pPr>
      <w:r w:rsidRPr="0012441A">
        <w:rPr>
          <w:rFonts w:ascii="Times New Roman" w:hAnsi="Times New Roman" w:cs="Times New Roman"/>
          <w:bCs/>
          <w:sz w:val="24"/>
          <w:szCs w:val="24"/>
          <w:lang w:val="uk-UA"/>
        </w:rPr>
        <w:t>Розроблено та з</w:t>
      </w:r>
      <w:r w:rsidRPr="0012441A">
        <w:rPr>
          <w:rFonts w:ascii="Times New Roman" w:hAnsi="Times New Roman" w:cs="Times New Roman"/>
          <w:bCs/>
          <w:iCs/>
          <w:sz w:val="24"/>
          <w:szCs w:val="24"/>
          <w:lang w:val="uk-UA"/>
        </w:rPr>
        <w:t xml:space="preserve">а рахунок </w:t>
      </w:r>
      <w:r w:rsidRPr="0012441A">
        <w:rPr>
          <w:rFonts w:ascii="Times New Roman" w:hAnsi="Times New Roman" w:cs="Times New Roman"/>
          <w:bCs/>
          <w:sz w:val="24"/>
          <w:szCs w:val="24"/>
          <w:lang w:val="uk-UA"/>
        </w:rPr>
        <w:t>використання методології й інструментарію дискретної нелінійної динаміки та інтелектуального аналізу даних</w:t>
      </w:r>
      <w:r w:rsidRPr="0012441A">
        <w:rPr>
          <w:rFonts w:ascii="Times New Roman" w:hAnsi="Times New Roman" w:cs="Times New Roman"/>
          <w:bCs/>
          <w:iCs/>
          <w:lang w:val="uk-UA"/>
        </w:rPr>
        <w:t xml:space="preserve"> </w:t>
      </w:r>
      <w:r w:rsidRPr="0012441A">
        <w:rPr>
          <w:rFonts w:ascii="Times New Roman" w:hAnsi="Times New Roman" w:cs="Times New Roman"/>
          <w:bCs/>
          <w:sz w:val="24"/>
          <w:szCs w:val="24"/>
          <w:lang w:val="uk-UA"/>
        </w:rPr>
        <w:t xml:space="preserve">удосконалено математичні моделі і методи аналізу та прогнозування розвитку та функціонування складних соціально-економічних систем. Запропоновані методи застосовано в сфері секторів фінансового ринку, інвестиційних та товарних ринків, сільського господарства, соціально-економічного розвитку регіону, міста та об’єднаних територіальних громад, туристичної сфери та інших. </w:t>
      </w:r>
    </w:p>
    <w:p w:rsidR="00DB2C54" w:rsidRPr="0012441A" w:rsidRDefault="00DB2C54" w:rsidP="00DB2C54">
      <w:pPr>
        <w:spacing w:after="0" w:line="240" w:lineRule="auto"/>
        <w:ind w:firstLine="708"/>
        <w:jc w:val="both"/>
        <w:rPr>
          <w:rFonts w:ascii="Times New Roman" w:hAnsi="Times New Roman" w:cs="Times New Roman"/>
          <w:bCs/>
          <w:sz w:val="24"/>
          <w:szCs w:val="24"/>
          <w:lang w:val="uk-UA"/>
        </w:rPr>
      </w:pPr>
      <w:r w:rsidRPr="0012441A">
        <w:rPr>
          <w:rFonts w:ascii="Times New Roman" w:hAnsi="Times New Roman" w:cs="Times New Roman"/>
          <w:bCs/>
          <w:sz w:val="24"/>
          <w:szCs w:val="24"/>
          <w:lang w:val="uk-UA"/>
        </w:rPr>
        <w:t xml:space="preserve">Розроблена методологія дала змогу підвищити точність прогнозування персистентних часових рядів, врахувати процеси самоорганізації, що відбуваються в складних системах, врахувати невизначеність при прийнятті рішень інвестором на фінансовому ринку, а також при обґрунтуванні вибору інвестиційних проектів для ОТГ. На основі використання теорії фрагментарних структур розроблено та обґрунтовано нові підходи </w:t>
      </w:r>
      <w:r w:rsidRPr="0012441A">
        <w:rPr>
          <w:rFonts w:ascii="Times New Roman" w:hAnsi="Times New Roman" w:cs="Times New Roman"/>
          <w:bCs/>
          <w:iCs/>
          <w:sz w:val="24"/>
          <w:szCs w:val="24"/>
          <w:lang w:val="uk-UA"/>
        </w:rPr>
        <w:t>до створення інтелектуальних алгоритмів</w:t>
      </w:r>
      <w:r w:rsidRPr="0012441A">
        <w:rPr>
          <w:rFonts w:ascii="Times New Roman" w:hAnsi="Times New Roman" w:cs="Times New Roman"/>
          <w:bCs/>
          <w:i/>
          <w:iCs/>
          <w:sz w:val="24"/>
          <w:szCs w:val="24"/>
          <w:lang w:val="uk-UA"/>
        </w:rPr>
        <w:t xml:space="preserve"> </w:t>
      </w:r>
      <w:r w:rsidRPr="0012441A">
        <w:rPr>
          <w:rFonts w:ascii="Times New Roman" w:hAnsi="Times New Roman" w:cs="Times New Roman"/>
          <w:bCs/>
          <w:sz w:val="24"/>
          <w:szCs w:val="24"/>
          <w:lang w:val="uk-UA"/>
        </w:rPr>
        <w:t xml:space="preserve">пошуку субоптимальних розв’язків для задач </w:t>
      </w:r>
      <w:r w:rsidRPr="0012441A">
        <w:rPr>
          <w:rFonts w:ascii="Times New Roman" w:hAnsi="Times New Roman" w:cs="Times New Roman"/>
          <w:bCs/>
          <w:iCs/>
          <w:sz w:val="24"/>
          <w:szCs w:val="24"/>
          <w:lang w:val="uk-UA"/>
        </w:rPr>
        <w:t>транспортної логістики, розміщення виробництва, землекористування та інших.</w:t>
      </w:r>
      <w:r w:rsidRPr="0012441A">
        <w:rPr>
          <w:rFonts w:ascii="Times New Roman" w:hAnsi="Times New Roman" w:cs="Times New Roman"/>
          <w:bCs/>
          <w:i/>
          <w:iCs/>
          <w:sz w:val="24"/>
          <w:szCs w:val="24"/>
          <w:lang w:val="uk-UA"/>
        </w:rPr>
        <w:t xml:space="preserve"> </w:t>
      </w:r>
    </w:p>
    <w:p w:rsidR="00DB2C54" w:rsidRPr="0012441A" w:rsidRDefault="00DB2C54" w:rsidP="00DB2C54">
      <w:pPr>
        <w:widowControl w:val="0"/>
        <w:shd w:val="clear" w:color="auto" w:fill="FFFFFF"/>
        <w:tabs>
          <w:tab w:val="left" w:pos="7635"/>
        </w:tabs>
        <w:spacing w:after="0" w:line="240" w:lineRule="auto"/>
        <w:ind w:firstLine="709"/>
        <w:jc w:val="both"/>
        <w:rPr>
          <w:rFonts w:ascii="Times New Roman" w:hAnsi="Times New Roman" w:cs="Times New Roman"/>
          <w:bCs/>
          <w:sz w:val="24"/>
          <w:szCs w:val="24"/>
          <w:lang w:val="uk-UA"/>
        </w:rPr>
      </w:pPr>
      <w:r w:rsidRPr="0012441A">
        <w:rPr>
          <w:rFonts w:ascii="Times New Roman" w:eastAsia="Times New Roman" w:hAnsi="Times New Roman" w:cs="Times New Roman"/>
          <w:sz w:val="24"/>
          <w:szCs w:val="24"/>
          <w:lang w:val="uk-UA"/>
        </w:rPr>
        <w:t xml:space="preserve">За результатами дослідження </w:t>
      </w:r>
      <w:r w:rsidRPr="0012441A">
        <w:rPr>
          <w:rFonts w:ascii="Times New Roman" w:hAnsi="Times New Roman" w:cs="Times New Roman"/>
          <w:bCs/>
          <w:sz w:val="24"/>
          <w:szCs w:val="24"/>
          <w:lang w:val="uk-UA"/>
        </w:rPr>
        <w:t xml:space="preserve">опубліковано: </w:t>
      </w:r>
      <w:r w:rsidRPr="0012441A">
        <w:rPr>
          <w:rFonts w:ascii="Times New Roman" w:hAnsi="Times New Roman" w:cs="Times New Roman"/>
          <w:b/>
          <w:bCs/>
          <w:sz w:val="24"/>
          <w:szCs w:val="24"/>
          <w:lang w:val="uk-UA"/>
        </w:rPr>
        <w:t>3</w:t>
      </w:r>
      <w:r w:rsidRPr="0012441A">
        <w:rPr>
          <w:rFonts w:ascii="Times New Roman" w:hAnsi="Times New Roman" w:cs="Times New Roman"/>
          <w:bCs/>
          <w:sz w:val="24"/>
          <w:szCs w:val="24"/>
          <w:lang w:val="uk-UA"/>
        </w:rPr>
        <w:t xml:space="preserve"> монографії, </w:t>
      </w:r>
      <w:r w:rsidRPr="0012441A">
        <w:rPr>
          <w:rFonts w:ascii="Times New Roman" w:hAnsi="Times New Roman" w:cs="Times New Roman"/>
          <w:b/>
          <w:bCs/>
          <w:sz w:val="24"/>
          <w:szCs w:val="24"/>
          <w:lang w:val="uk-UA"/>
        </w:rPr>
        <w:t xml:space="preserve">7 </w:t>
      </w:r>
      <w:r w:rsidRPr="0012441A">
        <w:rPr>
          <w:rFonts w:ascii="Times New Roman" w:hAnsi="Times New Roman" w:cs="Times New Roman"/>
          <w:bCs/>
          <w:sz w:val="24"/>
          <w:szCs w:val="24"/>
          <w:lang w:val="uk-UA"/>
        </w:rPr>
        <w:t>колективних монографій (</w:t>
      </w:r>
      <w:r w:rsidRPr="0012441A">
        <w:rPr>
          <w:rFonts w:ascii="Times New Roman" w:hAnsi="Times New Roman" w:cs="Times New Roman"/>
          <w:b/>
          <w:bCs/>
          <w:sz w:val="24"/>
          <w:szCs w:val="24"/>
          <w:lang w:val="uk-UA"/>
        </w:rPr>
        <w:t>9</w:t>
      </w:r>
      <w:r w:rsidRPr="0012441A">
        <w:rPr>
          <w:rFonts w:ascii="Times New Roman" w:hAnsi="Times New Roman" w:cs="Times New Roman"/>
          <w:bCs/>
          <w:sz w:val="24"/>
          <w:szCs w:val="24"/>
          <w:lang w:val="uk-UA"/>
        </w:rPr>
        <w:t xml:space="preserve"> підрозділів), </w:t>
      </w:r>
      <w:r w:rsidRPr="0012441A">
        <w:rPr>
          <w:rFonts w:ascii="Times New Roman" w:hAnsi="Times New Roman" w:cs="Times New Roman"/>
          <w:b/>
          <w:bCs/>
          <w:sz w:val="24"/>
          <w:szCs w:val="24"/>
          <w:lang w:val="uk-UA"/>
        </w:rPr>
        <w:t>84</w:t>
      </w:r>
      <w:r w:rsidRPr="0012441A">
        <w:rPr>
          <w:rFonts w:ascii="Times New Roman" w:hAnsi="Times New Roman" w:cs="Times New Roman"/>
          <w:bCs/>
          <w:sz w:val="24"/>
          <w:szCs w:val="24"/>
          <w:lang w:val="uk-UA"/>
        </w:rPr>
        <w:t xml:space="preserve"> статті, з них </w:t>
      </w:r>
      <w:r w:rsidRPr="0012441A">
        <w:rPr>
          <w:rFonts w:ascii="Times New Roman" w:hAnsi="Times New Roman" w:cs="Times New Roman"/>
          <w:b/>
          <w:bCs/>
          <w:sz w:val="24"/>
          <w:szCs w:val="24"/>
          <w:lang w:val="uk-UA"/>
        </w:rPr>
        <w:t>16</w:t>
      </w:r>
      <w:r w:rsidRPr="0012441A">
        <w:rPr>
          <w:rFonts w:ascii="Times New Roman" w:hAnsi="Times New Roman" w:cs="Times New Roman"/>
          <w:bCs/>
          <w:sz w:val="24"/>
          <w:szCs w:val="24"/>
          <w:lang w:val="uk-UA"/>
        </w:rPr>
        <w:t xml:space="preserve"> статей у виданнях індексованих у наукометричних базах </w:t>
      </w:r>
      <w:r w:rsidR="00BF3331" w:rsidRPr="0012441A">
        <w:rPr>
          <w:rFonts w:ascii="Times New Roman" w:hAnsi="Times New Roman" w:cs="Times New Roman"/>
          <w:bCs/>
          <w:sz w:val="24"/>
          <w:szCs w:val="24"/>
          <w:lang w:val="uk-UA"/>
        </w:rPr>
        <w:t xml:space="preserve">даних </w:t>
      </w:r>
      <w:r w:rsidRPr="0012441A">
        <w:rPr>
          <w:rFonts w:ascii="Times New Roman" w:hAnsi="Times New Roman" w:cs="Times New Roman"/>
          <w:bCs/>
          <w:sz w:val="24"/>
          <w:szCs w:val="24"/>
          <w:lang w:val="uk-UA"/>
        </w:rPr>
        <w:t xml:space="preserve">Scopus та Web of Science, </w:t>
      </w:r>
      <w:r w:rsidRPr="0012441A">
        <w:rPr>
          <w:rFonts w:ascii="Times New Roman" w:hAnsi="Times New Roman" w:cs="Times New Roman"/>
          <w:b/>
          <w:bCs/>
          <w:sz w:val="24"/>
          <w:szCs w:val="24"/>
          <w:lang w:val="uk-UA"/>
        </w:rPr>
        <w:t>47</w:t>
      </w:r>
      <w:r w:rsidRPr="0012441A">
        <w:rPr>
          <w:rFonts w:ascii="Times New Roman" w:hAnsi="Times New Roman" w:cs="Times New Roman"/>
          <w:bCs/>
          <w:sz w:val="24"/>
          <w:szCs w:val="24"/>
          <w:lang w:val="uk-UA"/>
        </w:rPr>
        <w:t xml:space="preserve"> статей у фахових виданнях (</w:t>
      </w:r>
      <w:r w:rsidRPr="0012441A">
        <w:rPr>
          <w:rFonts w:ascii="Times New Roman" w:hAnsi="Times New Roman" w:cs="Times New Roman"/>
          <w:b/>
          <w:bCs/>
          <w:sz w:val="24"/>
          <w:szCs w:val="24"/>
          <w:lang w:val="uk-UA"/>
        </w:rPr>
        <w:t>17</w:t>
      </w:r>
      <w:r w:rsidRPr="0012441A">
        <w:rPr>
          <w:rFonts w:ascii="Times New Roman" w:hAnsi="Times New Roman" w:cs="Times New Roman"/>
          <w:bCs/>
          <w:sz w:val="24"/>
          <w:szCs w:val="24"/>
          <w:lang w:val="uk-UA"/>
        </w:rPr>
        <w:t xml:space="preserve"> – у співавторстстві зі студентами), у тому числі </w:t>
      </w:r>
      <w:r w:rsidRPr="0012441A">
        <w:rPr>
          <w:rFonts w:ascii="Times New Roman" w:hAnsi="Times New Roman" w:cs="Times New Roman"/>
          <w:b/>
          <w:bCs/>
          <w:sz w:val="24"/>
          <w:szCs w:val="24"/>
          <w:lang w:val="uk-UA"/>
        </w:rPr>
        <w:t>32</w:t>
      </w:r>
      <w:r w:rsidRPr="0012441A">
        <w:rPr>
          <w:rFonts w:ascii="Times New Roman" w:hAnsi="Times New Roman" w:cs="Times New Roman"/>
          <w:bCs/>
          <w:sz w:val="24"/>
          <w:szCs w:val="24"/>
          <w:lang w:val="uk-UA"/>
        </w:rPr>
        <w:t xml:space="preserve"> – у виданнях, індексованих у наукометричній базі Index Copernicus, </w:t>
      </w:r>
      <w:r w:rsidRPr="0012441A">
        <w:rPr>
          <w:rFonts w:ascii="Times New Roman" w:hAnsi="Times New Roman" w:cs="Times New Roman"/>
          <w:b/>
          <w:bCs/>
          <w:sz w:val="24"/>
          <w:szCs w:val="24"/>
          <w:lang w:val="uk-UA"/>
        </w:rPr>
        <w:t>10</w:t>
      </w:r>
      <w:r w:rsidRPr="0012441A">
        <w:rPr>
          <w:rFonts w:ascii="Times New Roman" w:hAnsi="Times New Roman" w:cs="Times New Roman"/>
          <w:bCs/>
          <w:sz w:val="24"/>
          <w:szCs w:val="24"/>
          <w:lang w:val="uk-UA"/>
        </w:rPr>
        <w:t xml:space="preserve"> статей у зарубіжних виданнях, </w:t>
      </w:r>
      <w:r w:rsidRPr="0012441A">
        <w:rPr>
          <w:rFonts w:ascii="Times New Roman" w:hAnsi="Times New Roman" w:cs="Times New Roman"/>
          <w:b/>
          <w:bCs/>
          <w:sz w:val="24"/>
          <w:szCs w:val="24"/>
          <w:lang w:val="uk-UA"/>
        </w:rPr>
        <w:t>143</w:t>
      </w:r>
      <w:r w:rsidRPr="0012441A">
        <w:rPr>
          <w:rFonts w:ascii="Times New Roman" w:hAnsi="Times New Roman" w:cs="Times New Roman"/>
          <w:bCs/>
          <w:sz w:val="24"/>
          <w:szCs w:val="24"/>
          <w:lang w:val="uk-UA"/>
        </w:rPr>
        <w:t xml:space="preserve"> тез доповідей на міжнародних </w:t>
      </w:r>
      <w:r w:rsidRPr="0012441A">
        <w:rPr>
          <w:rFonts w:ascii="Times New Roman" w:hAnsi="Times New Roman" w:cs="Times New Roman"/>
          <w:bCs/>
          <w:sz w:val="24"/>
          <w:szCs w:val="24"/>
          <w:lang w:val="uk-UA"/>
        </w:rPr>
        <w:lastRenderedPageBreak/>
        <w:t xml:space="preserve">конференціях. Отримано </w:t>
      </w:r>
      <w:r w:rsidRPr="0012441A">
        <w:rPr>
          <w:rFonts w:ascii="Times New Roman" w:hAnsi="Times New Roman" w:cs="Times New Roman"/>
          <w:b/>
          <w:bCs/>
          <w:sz w:val="24"/>
          <w:szCs w:val="24"/>
          <w:lang w:val="uk-UA"/>
        </w:rPr>
        <w:t>1</w:t>
      </w:r>
      <w:r w:rsidRPr="0012441A">
        <w:rPr>
          <w:rFonts w:ascii="Times New Roman" w:hAnsi="Times New Roman" w:cs="Times New Roman"/>
          <w:bCs/>
          <w:sz w:val="24"/>
          <w:szCs w:val="24"/>
          <w:lang w:val="uk-UA"/>
        </w:rPr>
        <w:t xml:space="preserve"> </w:t>
      </w:r>
      <w:r w:rsidR="00C67539" w:rsidRPr="0012441A">
        <w:rPr>
          <w:rFonts w:ascii="Times New Roman" w:hAnsi="Times New Roman" w:cs="Times New Roman"/>
          <w:bCs/>
          <w:sz w:val="24"/>
          <w:szCs w:val="24"/>
          <w:lang w:val="uk-UA"/>
        </w:rPr>
        <w:t>с</w:t>
      </w:r>
      <w:r w:rsidRPr="0012441A">
        <w:rPr>
          <w:rFonts w:ascii="Times New Roman" w:hAnsi="Times New Roman" w:cs="Times New Roman"/>
          <w:bCs/>
          <w:sz w:val="24"/>
          <w:szCs w:val="24"/>
          <w:lang w:val="uk-UA"/>
        </w:rPr>
        <w:t xml:space="preserve">відоцтво  про реєстрацію авторського права на науковий твір. Захищено </w:t>
      </w:r>
      <w:r w:rsidRPr="0012441A">
        <w:rPr>
          <w:rFonts w:ascii="Times New Roman" w:hAnsi="Times New Roman" w:cs="Times New Roman"/>
          <w:b/>
          <w:bCs/>
          <w:sz w:val="24"/>
          <w:szCs w:val="24"/>
          <w:lang w:val="uk-UA"/>
        </w:rPr>
        <w:t>2</w:t>
      </w:r>
      <w:r w:rsidRPr="0012441A">
        <w:rPr>
          <w:rFonts w:ascii="Times New Roman" w:hAnsi="Times New Roman" w:cs="Times New Roman"/>
          <w:bCs/>
          <w:sz w:val="24"/>
          <w:szCs w:val="24"/>
          <w:lang w:val="uk-UA"/>
        </w:rPr>
        <w:t xml:space="preserve"> кандидатські дисертації. Отримано </w:t>
      </w:r>
      <w:r w:rsidRPr="0012441A">
        <w:rPr>
          <w:rFonts w:ascii="Times New Roman" w:hAnsi="Times New Roman" w:cs="Times New Roman"/>
          <w:b/>
          <w:bCs/>
          <w:sz w:val="24"/>
          <w:szCs w:val="24"/>
          <w:lang w:val="uk-UA"/>
        </w:rPr>
        <w:t>5</w:t>
      </w:r>
      <w:r w:rsidRPr="0012441A">
        <w:rPr>
          <w:rFonts w:ascii="Times New Roman" w:hAnsi="Times New Roman" w:cs="Times New Roman"/>
          <w:bCs/>
          <w:sz w:val="24"/>
          <w:szCs w:val="24"/>
          <w:lang w:val="uk-UA"/>
        </w:rPr>
        <w:t xml:space="preserve"> дипломів Всеукраїнського конкурсу студентських наукових робіт за галуззю «Математичні методи, моделі в економіці»» та спеціалізацією «Економічна кібернетика».</w:t>
      </w:r>
    </w:p>
    <w:p w:rsidR="00DB2C54" w:rsidRPr="0012441A" w:rsidRDefault="00DB2C54" w:rsidP="00DB2C54">
      <w:pPr>
        <w:widowControl w:val="0"/>
        <w:shd w:val="clear" w:color="auto" w:fill="FFFFFF"/>
        <w:tabs>
          <w:tab w:val="left" w:pos="7635"/>
        </w:tabs>
        <w:spacing w:after="0" w:line="240" w:lineRule="auto"/>
        <w:ind w:firstLine="709"/>
        <w:jc w:val="both"/>
        <w:rPr>
          <w:rFonts w:ascii="Times New Roman" w:eastAsia="Times New Roman" w:hAnsi="Times New Roman" w:cs="Times New Roman"/>
          <w:color w:val="000000"/>
          <w:sz w:val="24"/>
          <w:szCs w:val="24"/>
          <w:lang w:val="uk-UA"/>
        </w:rPr>
      </w:pPr>
    </w:p>
    <w:p w:rsidR="00DB2C54" w:rsidRPr="0012441A" w:rsidRDefault="00DB2C54" w:rsidP="00DB2C54">
      <w:pPr>
        <w:pStyle w:val="a8"/>
        <w:spacing w:after="0"/>
        <w:ind w:firstLine="709"/>
        <w:jc w:val="both"/>
        <w:rPr>
          <w:b/>
          <w:i/>
          <w:szCs w:val="24"/>
          <w:lang w:val="uk-UA"/>
        </w:rPr>
      </w:pPr>
      <w:r w:rsidRPr="0012441A">
        <w:rPr>
          <w:b/>
          <w:i/>
          <w:szCs w:val="24"/>
          <w:lang w:val="uk-UA"/>
        </w:rPr>
        <w:t>НДР «</w:t>
      </w:r>
      <w:r w:rsidRPr="0012441A">
        <w:rPr>
          <w:b/>
          <w:i/>
          <w:szCs w:val="24"/>
          <w:lang w:val="uk-UA" w:eastAsia="uk-UA"/>
        </w:rPr>
        <w:t>Механізми вдосконалення процесу управління інвестиційно-інноваційним розвитком регіону</w:t>
      </w:r>
      <w:r w:rsidRPr="0012441A">
        <w:rPr>
          <w:b/>
          <w:i/>
          <w:szCs w:val="24"/>
          <w:lang w:val="uk-UA"/>
        </w:rPr>
        <w:t xml:space="preserve">», № 0116U004852  </w:t>
      </w:r>
    </w:p>
    <w:p w:rsidR="00DB2C54" w:rsidRPr="0012441A" w:rsidRDefault="00DB2C54" w:rsidP="00DB2C54">
      <w:pPr>
        <w:pStyle w:val="a8"/>
        <w:spacing w:after="0"/>
        <w:ind w:firstLine="709"/>
        <w:rPr>
          <w:b/>
          <w:i/>
          <w:szCs w:val="24"/>
          <w:lang w:val="uk-UA"/>
        </w:rPr>
      </w:pPr>
      <w:r w:rsidRPr="0012441A">
        <w:rPr>
          <w:b/>
          <w:i/>
          <w:szCs w:val="24"/>
          <w:lang w:val="uk-UA"/>
        </w:rPr>
        <w:t>Науковий керівник: д-р екон. наук, проф.  Череп А. В.</w:t>
      </w:r>
    </w:p>
    <w:p w:rsidR="00DB2C54" w:rsidRPr="0012441A" w:rsidRDefault="00DB2C54" w:rsidP="00DB2C54">
      <w:pPr>
        <w:tabs>
          <w:tab w:val="left" w:pos="1202"/>
        </w:tabs>
        <w:spacing w:after="0" w:line="240" w:lineRule="auto"/>
        <w:ind w:right="-45" w:firstLine="709"/>
        <w:jc w:val="both"/>
        <w:rPr>
          <w:rFonts w:ascii="Times New Roman" w:hAnsi="Times New Roman" w:cs="Times New Roman"/>
          <w:color w:val="000000" w:themeColor="text1"/>
          <w:sz w:val="24"/>
          <w:szCs w:val="24"/>
          <w:lang w:val="uk-UA"/>
        </w:rPr>
      </w:pPr>
      <w:r w:rsidRPr="0012441A">
        <w:rPr>
          <w:rFonts w:ascii="Times New Roman" w:hAnsi="Times New Roman" w:cs="Times New Roman"/>
          <w:color w:val="000000" w:themeColor="text1"/>
          <w:sz w:val="24"/>
          <w:szCs w:val="24"/>
          <w:lang w:val="uk-UA"/>
        </w:rPr>
        <w:t xml:space="preserve">Проведено дослідження основних соціально-економічних показників розвитку Запорізького регіону; виявлено пріоритетні напрями інноваційно-інвестиційного розвитку Запорізького регіону та досліджено їх стан; розроблено пропозиції щодо впровадження сучасних моделей та механізмів управління інноваційно-інвестиційним розвитком регіону. Результати дослідження використані в діяльності підприємств Запорізького регіону, зокрема ТОВ «Запорізький механічний завод», ПрАТ «Запоріжтрансформатор», ПрАТ «Інститут керамічного машинобудування», ПрАТ «Запорізький інструментальний завод» «Кераммаш», АТ «Мотор Січ» та під час викладання дисциплін: </w:t>
      </w:r>
      <w:r w:rsidRPr="0012441A">
        <w:rPr>
          <w:rFonts w:ascii="Times New Roman" w:hAnsi="Times New Roman" w:cs="Times New Roman"/>
          <w:color w:val="000000" w:themeColor="text1"/>
          <w:spacing w:val="-4"/>
          <w:sz w:val="24"/>
          <w:szCs w:val="24"/>
          <w:lang w:val="uk-UA"/>
        </w:rPr>
        <w:t xml:space="preserve">«Інноваційний </w:t>
      </w:r>
      <w:r w:rsidRPr="0012441A">
        <w:rPr>
          <w:rFonts w:ascii="Times New Roman" w:hAnsi="Times New Roman" w:cs="Times New Roman"/>
          <w:color w:val="000000" w:themeColor="text1"/>
          <w:sz w:val="24"/>
          <w:szCs w:val="24"/>
          <w:lang w:val="uk-UA"/>
        </w:rPr>
        <w:t xml:space="preserve">розвиток підприємств», </w:t>
      </w:r>
      <w:r w:rsidRPr="0012441A">
        <w:rPr>
          <w:rFonts w:ascii="Times New Roman" w:hAnsi="Times New Roman" w:cs="Times New Roman"/>
          <w:color w:val="000000" w:themeColor="text1"/>
          <w:spacing w:val="-4"/>
          <w:sz w:val="24"/>
          <w:szCs w:val="24"/>
          <w:lang w:val="uk-UA"/>
        </w:rPr>
        <w:t xml:space="preserve">«Організація </w:t>
      </w:r>
      <w:r w:rsidRPr="0012441A">
        <w:rPr>
          <w:rFonts w:ascii="Times New Roman" w:hAnsi="Times New Roman" w:cs="Times New Roman"/>
          <w:color w:val="000000" w:themeColor="text1"/>
          <w:sz w:val="24"/>
          <w:szCs w:val="24"/>
          <w:lang w:val="uk-UA"/>
        </w:rPr>
        <w:t xml:space="preserve">і </w:t>
      </w:r>
      <w:r w:rsidRPr="0012441A">
        <w:rPr>
          <w:rFonts w:ascii="Times New Roman" w:hAnsi="Times New Roman" w:cs="Times New Roman"/>
          <w:color w:val="000000" w:themeColor="text1"/>
          <w:spacing w:val="-5"/>
          <w:sz w:val="24"/>
          <w:szCs w:val="24"/>
          <w:lang w:val="uk-UA"/>
        </w:rPr>
        <w:t xml:space="preserve">управління </w:t>
      </w:r>
      <w:r w:rsidRPr="0012441A">
        <w:rPr>
          <w:rFonts w:ascii="Times New Roman" w:hAnsi="Times New Roman" w:cs="Times New Roman"/>
          <w:color w:val="000000" w:themeColor="text1"/>
          <w:sz w:val="24"/>
          <w:szCs w:val="24"/>
          <w:lang w:val="uk-UA"/>
        </w:rPr>
        <w:t xml:space="preserve">нововведеннями», </w:t>
      </w:r>
      <w:r w:rsidRPr="0012441A">
        <w:rPr>
          <w:rFonts w:ascii="Times New Roman" w:hAnsi="Times New Roman" w:cs="Times New Roman"/>
          <w:color w:val="000000" w:themeColor="text1"/>
          <w:spacing w:val="2"/>
          <w:sz w:val="24"/>
          <w:szCs w:val="24"/>
          <w:lang w:val="uk-UA"/>
        </w:rPr>
        <w:t xml:space="preserve">«Основи </w:t>
      </w:r>
      <w:r w:rsidRPr="0012441A">
        <w:rPr>
          <w:rFonts w:ascii="Times New Roman" w:hAnsi="Times New Roman" w:cs="Times New Roman"/>
          <w:color w:val="000000" w:themeColor="text1"/>
          <w:spacing w:val="-4"/>
          <w:sz w:val="24"/>
          <w:szCs w:val="24"/>
          <w:lang w:val="uk-UA"/>
        </w:rPr>
        <w:t xml:space="preserve">інноваційного </w:t>
      </w:r>
      <w:r w:rsidRPr="0012441A">
        <w:rPr>
          <w:rFonts w:ascii="Times New Roman" w:hAnsi="Times New Roman" w:cs="Times New Roman"/>
          <w:color w:val="000000" w:themeColor="text1"/>
          <w:sz w:val="24"/>
          <w:szCs w:val="24"/>
          <w:lang w:val="uk-UA"/>
        </w:rPr>
        <w:t xml:space="preserve">бізнесу», </w:t>
      </w:r>
      <w:r w:rsidRPr="0012441A">
        <w:rPr>
          <w:rFonts w:ascii="Times New Roman" w:hAnsi="Times New Roman" w:cs="Times New Roman"/>
          <w:color w:val="000000" w:themeColor="text1"/>
          <w:spacing w:val="-3"/>
          <w:sz w:val="24"/>
          <w:szCs w:val="24"/>
          <w:lang w:val="uk-UA"/>
        </w:rPr>
        <w:t xml:space="preserve">«Економіка </w:t>
      </w:r>
      <w:r w:rsidRPr="0012441A">
        <w:rPr>
          <w:rFonts w:ascii="Times New Roman" w:hAnsi="Times New Roman" w:cs="Times New Roman"/>
          <w:color w:val="000000" w:themeColor="text1"/>
          <w:sz w:val="24"/>
          <w:szCs w:val="24"/>
          <w:lang w:val="uk-UA"/>
        </w:rPr>
        <w:t xml:space="preserve">і </w:t>
      </w:r>
      <w:r w:rsidRPr="0012441A">
        <w:rPr>
          <w:rFonts w:ascii="Times New Roman" w:hAnsi="Times New Roman" w:cs="Times New Roman"/>
          <w:color w:val="000000" w:themeColor="text1"/>
          <w:spacing w:val="-4"/>
          <w:sz w:val="24"/>
          <w:szCs w:val="24"/>
          <w:lang w:val="uk-UA"/>
        </w:rPr>
        <w:t xml:space="preserve">організація </w:t>
      </w:r>
      <w:r w:rsidRPr="0012441A">
        <w:rPr>
          <w:rFonts w:ascii="Times New Roman" w:hAnsi="Times New Roman" w:cs="Times New Roman"/>
          <w:color w:val="000000" w:themeColor="text1"/>
          <w:spacing w:val="-5"/>
          <w:sz w:val="24"/>
          <w:szCs w:val="24"/>
          <w:lang w:val="uk-UA"/>
        </w:rPr>
        <w:t xml:space="preserve">інноваційної </w:t>
      </w:r>
      <w:r w:rsidRPr="0012441A">
        <w:rPr>
          <w:rFonts w:ascii="Times New Roman" w:hAnsi="Times New Roman" w:cs="Times New Roman"/>
          <w:color w:val="000000" w:themeColor="text1"/>
          <w:spacing w:val="-3"/>
          <w:sz w:val="24"/>
          <w:szCs w:val="24"/>
          <w:lang w:val="uk-UA"/>
        </w:rPr>
        <w:t xml:space="preserve">діяльності», </w:t>
      </w:r>
      <w:r w:rsidRPr="0012441A">
        <w:rPr>
          <w:rFonts w:ascii="Times New Roman" w:hAnsi="Times New Roman" w:cs="Times New Roman"/>
          <w:color w:val="000000" w:themeColor="text1"/>
          <w:spacing w:val="-4"/>
          <w:sz w:val="24"/>
          <w:szCs w:val="24"/>
          <w:lang w:val="uk-UA"/>
        </w:rPr>
        <w:t xml:space="preserve">«Управління </w:t>
      </w:r>
      <w:r w:rsidRPr="0012441A">
        <w:rPr>
          <w:rFonts w:ascii="Times New Roman" w:hAnsi="Times New Roman" w:cs="Times New Roman"/>
          <w:color w:val="000000" w:themeColor="text1"/>
          <w:spacing w:val="-5"/>
          <w:sz w:val="24"/>
          <w:szCs w:val="24"/>
          <w:lang w:val="uk-UA"/>
        </w:rPr>
        <w:t xml:space="preserve">інноваційним </w:t>
      </w:r>
      <w:r w:rsidRPr="0012441A">
        <w:rPr>
          <w:rFonts w:ascii="Times New Roman" w:hAnsi="Times New Roman" w:cs="Times New Roman"/>
          <w:color w:val="000000" w:themeColor="text1"/>
          <w:sz w:val="24"/>
          <w:szCs w:val="24"/>
          <w:lang w:val="uk-UA"/>
        </w:rPr>
        <w:t xml:space="preserve">розвитком». </w:t>
      </w:r>
    </w:p>
    <w:p w:rsidR="00DB2C54" w:rsidRDefault="00DB2C54" w:rsidP="00DB2C54">
      <w:pPr>
        <w:pStyle w:val="a8"/>
        <w:ind w:right="-1" w:firstLine="708"/>
        <w:jc w:val="both"/>
        <w:rPr>
          <w:color w:val="000000" w:themeColor="text1"/>
          <w:szCs w:val="24"/>
          <w:lang w:val="uk-UA"/>
        </w:rPr>
      </w:pPr>
      <w:r w:rsidRPr="0012441A">
        <w:rPr>
          <w:szCs w:val="24"/>
          <w:lang w:val="uk-UA"/>
        </w:rPr>
        <w:t>Опубліковано</w:t>
      </w:r>
      <w:r w:rsidRPr="0012441A">
        <w:rPr>
          <w:color w:val="000000" w:themeColor="text1"/>
          <w:szCs w:val="24"/>
          <w:lang w:val="uk-UA"/>
        </w:rPr>
        <w:t xml:space="preserve"> </w:t>
      </w:r>
      <w:r w:rsidRPr="0012441A">
        <w:rPr>
          <w:b/>
          <w:color w:val="000000" w:themeColor="text1"/>
          <w:szCs w:val="24"/>
          <w:lang w:val="uk-UA"/>
        </w:rPr>
        <w:t xml:space="preserve">1 </w:t>
      </w:r>
      <w:r w:rsidRPr="0012441A">
        <w:rPr>
          <w:color w:val="000000" w:themeColor="text1"/>
          <w:szCs w:val="24"/>
          <w:lang w:val="uk-UA"/>
        </w:rPr>
        <w:t xml:space="preserve">монографію; </w:t>
      </w:r>
      <w:r w:rsidRPr="0012441A">
        <w:rPr>
          <w:b/>
          <w:color w:val="000000" w:themeColor="text1"/>
          <w:szCs w:val="24"/>
          <w:lang w:val="uk-UA"/>
        </w:rPr>
        <w:t xml:space="preserve">17 </w:t>
      </w:r>
      <w:r w:rsidRPr="0012441A">
        <w:rPr>
          <w:color w:val="000000" w:themeColor="text1"/>
          <w:szCs w:val="24"/>
          <w:lang w:val="uk-UA"/>
        </w:rPr>
        <w:t xml:space="preserve">наукових статей: із них  </w:t>
      </w:r>
      <w:r w:rsidRPr="0012441A">
        <w:rPr>
          <w:b/>
          <w:color w:val="000000" w:themeColor="text1"/>
          <w:szCs w:val="24"/>
          <w:lang w:val="uk-UA"/>
        </w:rPr>
        <w:t>1</w:t>
      </w:r>
      <w:r w:rsidRPr="0012441A">
        <w:rPr>
          <w:color w:val="000000" w:themeColor="text1"/>
          <w:szCs w:val="24"/>
          <w:lang w:val="uk-UA"/>
        </w:rPr>
        <w:t xml:space="preserve"> стаття – у  спеціалізованих фахових виданнях України, </w:t>
      </w:r>
      <w:r w:rsidRPr="0012441A">
        <w:rPr>
          <w:b/>
          <w:color w:val="000000" w:themeColor="text1"/>
          <w:szCs w:val="24"/>
          <w:lang w:val="uk-UA"/>
        </w:rPr>
        <w:t>3</w:t>
      </w:r>
      <w:r w:rsidRPr="0012441A">
        <w:rPr>
          <w:color w:val="000000" w:themeColor="text1"/>
          <w:szCs w:val="24"/>
          <w:lang w:val="uk-UA"/>
        </w:rPr>
        <w:t xml:space="preserve"> статті включено до наукометричних баз, </w:t>
      </w:r>
      <w:r w:rsidRPr="0012441A">
        <w:rPr>
          <w:b/>
          <w:color w:val="000000" w:themeColor="text1"/>
          <w:szCs w:val="24"/>
          <w:lang w:val="uk-UA"/>
        </w:rPr>
        <w:t>2</w:t>
      </w:r>
      <w:r w:rsidRPr="0012441A">
        <w:rPr>
          <w:color w:val="000000" w:themeColor="text1"/>
          <w:szCs w:val="24"/>
          <w:lang w:val="uk-UA"/>
        </w:rPr>
        <w:t xml:space="preserve"> статті – в наукових періодичних</w:t>
      </w:r>
      <w:r w:rsidRPr="0012441A">
        <w:rPr>
          <w:color w:val="000000" w:themeColor="text1"/>
          <w:spacing w:val="-36"/>
          <w:szCs w:val="24"/>
          <w:lang w:val="uk-UA"/>
        </w:rPr>
        <w:t xml:space="preserve">  </w:t>
      </w:r>
      <w:r w:rsidRPr="0012441A">
        <w:rPr>
          <w:color w:val="000000" w:themeColor="text1"/>
          <w:szCs w:val="24"/>
          <w:lang w:val="uk-UA"/>
        </w:rPr>
        <w:t xml:space="preserve">виданнях іноземних держав, </w:t>
      </w:r>
      <w:r w:rsidRPr="0012441A">
        <w:rPr>
          <w:b/>
          <w:color w:val="000000" w:themeColor="text1"/>
          <w:szCs w:val="24"/>
          <w:lang w:val="uk-UA"/>
        </w:rPr>
        <w:t xml:space="preserve">10 </w:t>
      </w:r>
      <w:r w:rsidRPr="0012441A">
        <w:rPr>
          <w:color w:val="000000" w:themeColor="text1"/>
          <w:szCs w:val="24"/>
          <w:lang w:val="uk-UA"/>
        </w:rPr>
        <w:t>статей апробаційного характеру.</w:t>
      </w:r>
    </w:p>
    <w:p w:rsidR="00BF0B24" w:rsidRPr="00BF0B24" w:rsidRDefault="00BF0B24" w:rsidP="00BF0B24">
      <w:pPr>
        <w:suppressAutoHyphens/>
        <w:spacing w:after="0" w:line="240" w:lineRule="auto"/>
        <w:ind w:firstLine="708"/>
        <w:jc w:val="both"/>
        <w:rPr>
          <w:rFonts w:ascii="Times New Roman" w:hAnsi="Times New Roman" w:cs="Times New Roman"/>
          <w:sz w:val="24"/>
          <w:szCs w:val="24"/>
          <w:lang w:val="uk-UA"/>
        </w:rPr>
      </w:pPr>
    </w:p>
    <w:p w:rsidR="00DB2C54" w:rsidRPr="0012441A" w:rsidRDefault="00DB2C54" w:rsidP="00DB2C54">
      <w:pPr>
        <w:spacing w:after="0" w:line="240" w:lineRule="auto"/>
        <w:ind w:firstLine="708"/>
        <w:jc w:val="both"/>
        <w:rPr>
          <w:rFonts w:ascii="Times New Roman" w:hAnsi="Times New Roman" w:cs="Times New Roman"/>
          <w:b/>
          <w:i/>
          <w:sz w:val="24"/>
          <w:szCs w:val="24"/>
          <w:lang w:val="uk-UA"/>
        </w:rPr>
      </w:pPr>
      <w:r w:rsidRPr="0012441A">
        <w:rPr>
          <w:rFonts w:ascii="Times New Roman" w:hAnsi="Times New Roman" w:cs="Times New Roman"/>
          <w:b/>
          <w:i/>
          <w:sz w:val="24"/>
          <w:szCs w:val="24"/>
          <w:lang w:val="uk-UA"/>
        </w:rPr>
        <w:t>НДР «</w:t>
      </w:r>
      <w:r w:rsidRPr="0012441A">
        <w:rPr>
          <w:rFonts w:ascii="Times New Roman" w:hAnsi="Times New Roman" w:cs="Times New Roman"/>
          <w:b/>
          <w:i/>
          <w:sz w:val="24"/>
          <w:szCs w:val="24"/>
          <w:lang w:val="uk-UA" w:eastAsia="uk-UA"/>
        </w:rPr>
        <w:t>Теоретичні і методичні засади підготовки фахівців до майбутньої професійної діяльності на етапі інтеграції освіти до європейського простору</w:t>
      </w:r>
      <w:r w:rsidRPr="0012441A">
        <w:rPr>
          <w:rFonts w:ascii="Times New Roman" w:hAnsi="Times New Roman" w:cs="Times New Roman"/>
          <w:b/>
          <w:i/>
          <w:sz w:val="24"/>
          <w:szCs w:val="24"/>
          <w:lang w:val="uk-UA"/>
        </w:rPr>
        <w:t xml:space="preserve">», </w:t>
      </w:r>
    </w:p>
    <w:p w:rsidR="00DB2C54" w:rsidRPr="0012441A" w:rsidRDefault="00DB2C54" w:rsidP="00DB2C54">
      <w:pPr>
        <w:spacing w:after="0" w:line="240" w:lineRule="auto"/>
        <w:jc w:val="both"/>
        <w:rPr>
          <w:rFonts w:ascii="Times New Roman" w:hAnsi="Times New Roman" w:cs="Times New Roman"/>
          <w:b/>
          <w:i/>
          <w:sz w:val="24"/>
          <w:szCs w:val="24"/>
          <w:lang w:val="uk-UA"/>
        </w:rPr>
      </w:pPr>
      <w:r w:rsidRPr="0012441A">
        <w:rPr>
          <w:rFonts w:ascii="Times New Roman" w:hAnsi="Times New Roman" w:cs="Times New Roman"/>
          <w:b/>
          <w:i/>
          <w:sz w:val="24"/>
          <w:szCs w:val="24"/>
          <w:lang w:val="uk-UA"/>
        </w:rPr>
        <w:t>№ 0117U000705</w:t>
      </w:r>
    </w:p>
    <w:p w:rsidR="00DB2C54" w:rsidRPr="0012441A" w:rsidRDefault="00DB2C54" w:rsidP="00DB2C54">
      <w:pPr>
        <w:spacing w:after="0" w:line="240" w:lineRule="auto"/>
        <w:ind w:firstLine="708"/>
        <w:rPr>
          <w:rFonts w:ascii="Times New Roman" w:hAnsi="Times New Roman" w:cs="Times New Roman"/>
          <w:b/>
          <w:i/>
          <w:sz w:val="24"/>
          <w:szCs w:val="24"/>
          <w:lang w:val="uk-UA"/>
        </w:rPr>
      </w:pPr>
      <w:r w:rsidRPr="0012441A">
        <w:rPr>
          <w:rFonts w:ascii="Times New Roman" w:hAnsi="Times New Roman" w:cs="Times New Roman"/>
          <w:b/>
          <w:i/>
          <w:sz w:val="24"/>
          <w:szCs w:val="24"/>
          <w:lang w:val="uk-UA"/>
        </w:rPr>
        <w:t>Науковий керівник: д-р пед. наук, проф. Конох А. П.</w:t>
      </w:r>
    </w:p>
    <w:p w:rsidR="00DB2C54" w:rsidRPr="0012441A" w:rsidRDefault="00DB2C54" w:rsidP="00DB2C54">
      <w:pPr>
        <w:spacing w:after="0" w:line="240" w:lineRule="auto"/>
        <w:ind w:right="-143" w:firstLine="708"/>
        <w:jc w:val="both"/>
        <w:rPr>
          <w:rFonts w:ascii="Times New Roman" w:hAnsi="Times New Roman" w:cs="Times New Roman"/>
          <w:b/>
          <w:i/>
          <w:sz w:val="24"/>
          <w:szCs w:val="24"/>
          <w:lang w:val="uk-UA"/>
        </w:rPr>
      </w:pPr>
      <w:r w:rsidRPr="0012441A">
        <w:rPr>
          <w:rFonts w:ascii="Times New Roman" w:hAnsi="Times New Roman" w:cs="Times New Roman"/>
          <w:sz w:val="24"/>
          <w:szCs w:val="24"/>
          <w:lang w:val="uk-UA"/>
        </w:rPr>
        <w:t>Розроблено програму тренувального процесу юних важкоатлеток 12-13 років, яка враховує сучасні аспекти підготовки спортивного резерву, вікові та анатомо-фізіологічні особливості жіночого організму.</w:t>
      </w:r>
    </w:p>
    <w:p w:rsidR="00DB2C54" w:rsidRPr="0012441A" w:rsidRDefault="00DB2C54" w:rsidP="00DB2C54">
      <w:pPr>
        <w:spacing w:after="0" w:line="240" w:lineRule="auto"/>
        <w:ind w:firstLine="708"/>
        <w:jc w:val="both"/>
        <w:rPr>
          <w:rFonts w:ascii="Times New Roman" w:hAnsi="Times New Roman" w:cs="Times New Roman"/>
          <w:color w:val="000000"/>
          <w:sz w:val="24"/>
          <w:szCs w:val="24"/>
          <w:lang w:val="uk-UA"/>
        </w:rPr>
      </w:pPr>
      <w:r w:rsidRPr="0012441A">
        <w:rPr>
          <w:rFonts w:ascii="Times New Roman" w:hAnsi="Times New Roman" w:cs="Times New Roman"/>
          <w:color w:val="000000"/>
          <w:sz w:val="24"/>
          <w:szCs w:val="24"/>
          <w:lang w:val="uk-UA"/>
        </w:rPr>
        <w:t xml:space="preserve">Розроблено відповідні алгоритми виконання фізичних навантажень з важкої атлетики (тривалість, інтенсивність, інтервали відпочинку) у рамках окремих мікро- та мезоциклів підготовчого та змагального періодів річного циклу підготовки важкоатлеток 12-13 років. </w:t>
      </w:r>
    </w:p>
    <w:p w:rsidR="00DB2C54" w:rsidRPr="0012441A" w:rsidRDefault="00DB2C54" w:rsidP="00DB2C54">
      <w:pPr>
        <w:spacing w:after="0" w:line="240" w:lineRule="auto"/>
        <w:ind w:firstLine="708"/>
        <w:jc w:val="both"/>
        <w:rPr>
          <w:rFonts w:ascii="Times New Roman" w:hAnsi="Times New Roman" w:cs="Times New Roman"/>
          <w:color w:val="000000"/>
          <w:sz w:val="24"/>
          <w:szCs w:val="24"/>
          <w:lang w:val="uk-UA"/>
        </w:rPr>
      </w:pPr>
      <w:r w:rsidRPr="0012441A">
        <w:rPr>
          <w:rFonts w:ascii="Times New Roman" w:hAnsi="Times New Roman" w:cs="Times New Roman"/>
          <w:color w:val="000000"/>
          <w:sz w:val="24"/>
          <w:szCs w:val="24"/>
          <w:lang w:val="uk-UA"/>
        </w:rPr>
        <w:t xml:space="preserve">Визначено особливості динаміки показників загальної та спеціальної фізичної, функціональної підготовленості, функціонального стану кардіореспираторної системи. </w:t>
      </w:r>
    </w:p>
    <w:p w:rsidR="00DB2C54" w:rsidRPr="0012441A" w:rsidRDefault="00DB2C54" w:rsidP="00DB2C54">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Результати дослідження впроваджено у навчально-тренувальний КЗ ОСДЮШОР з важкої атлетики ім. Л.І. Жаботинського (м. Запоріжжя), КЗ «Запорізька спеціалізована загальноосвітня школа-інтернат спортивного 4 профілю» (м. Запоріжжя), філії Херсонського вищого училища фізичної культури (м. Скадовськ), Харківського обласного вищого училища фізичної культури і спорту (м. Харків).</w:t>
      </w:r>
      <w:r w:rsidRPr="0012441A">
        <w:rPr>
          <w:rStyle w:val="FontStyle140"/>
          <w:sz w:val="24"/>
          <w:szCs w:val="24"/>
          <w:lang w:val="uk-UA"/>
        </w:rPr>
        <w:t xml:space="preserve"> </w:t>
      </w:r>
    </w:p>
    <w:p w:rsidR="00DB2C54" w:rsidRPr="0012441A" w:rsidRDefault="00DB2C54" w:rsidP="00DB2C54">
      <w:pPr>
        <w:spacing w:after="0" w:line="240" w:lineRule="auto"/>
        <w:ind w:firstLine="708"/>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 xml:space="preserve">Підготовлено </w:t>
      </w:r>
      <w:r w:rsidRPr="0012441A">
        <w:rPr>
          <w:rFonts w:ascii="Times New Roman" w:hAnsi="Times New Roman" w:cs="Times New Roman"/>
          <w:b/>
          <w:sz w:val="24"/>
          <w:szCs w:val="24"/>
          <w:lang w:val="uk-UA"/>
        </w:rPr>
        <w:t>15</w:t>
      </w:r>
      <w:r w:rsidRPr="0012441A">
        <w:rPr>
          <w:rFonts w:ascii="Times New Roman" w:hAnsi="Times New Roman" w:cs="Times New Roman"/>
          <w:sz w:val="24"/>
          <w:szCs w:val="24"/>
          <w:lang w:val="uk-UA"/>
        </w:rPr>
        <w:t xml:space="preserve"> статей, із  них </w:t>
      </w:r>
      <w:r w:rsidRPr="0012441A">
        <w:rPr>
          <w:rFonts w:ascii="Times New Roman" w:hAnsi="Times New Roman" w:cs="Times New Roman"/>
          <w:b/>
          <w:sz w:val="24"/>
          <w:szCs w:val="24"/>
          <w:lang w:val="uk-UA"/>
        </w:rPr>
        <w:t>7</w:t>
      </w:r>
      <w:r w:rsidRPr="0012441A">
        <w:rPr>
          <w:rFonts w:ascii="Times New Roman" w:hAnsi="Times New Roman" w:cs="Times New Roman"/>
          <w:sz w:val="24"/>
          <w:szCs w:val="24"/>
          <w:lang w:val="uk-UA"/>
        </w:rPr>
        <w:t xml:space="preserve"> – у</w:t>
      </w:r>
      <w:r w:rsidRPr="0012441A">
        <w:rPr>
          <w:rFonts w:ascii="Times New Roman" w:hAnsi="Times New Roman" w:cs="Times New Roman"/>
          <w:b/>
          <w:sz w:val="24"/>
          <w:szCs w:val="24"/>
          <w:lang w:val="uk-UA"/>
        </w:rPr>
        <w:t xml:space="preserve"> </w:t>
      </w:r>
      <w:r w:rsidRPr="0012441A">
        <w:rPr>
          <w:rFonts w:ascii="Times New Roman" w:hAnsi="Times New Roman" w:cs="Times New Roman"/>
          <w:sz w:val="24"/>
          <w:szCs w:val="24"/>
          <w:lang w:val="uk-UA"/>
        </w:rPr>
        <w:t xml:space="preserve">фахових виданнях;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 у виданнях, що входять до міжнародної наукометричної бази; </w:t>
      </w:r>
      <w:r w:rsidRPr="0012441A">
        <w:rPr>
          <w:rFonts w:ascii="Times New Roman" w:hAnsi="Times New Roman" w:cs="Times New Roman"/>
          <w:b/>
          <w:sz w:val="24"/>
          <w:szCs w:val="24"/>
          <w:lang w:val="uk-UA"/>
        </w:rPr>
        <w:t>4</w:t>
      </w:r>
      <w:r w:rsidRPr="0012441A">
        <w:rPr>
          <w:rFonts w:ascii="Times New Roman" w:hAnsi="Times New Roman" w:cs="Times New Roman"/>
          <w:sz w:val="24"/>
          <w:szCs w:val="24"/>
          <w:lang w:val="uk-UA"/>
        </w:rPr>
        <w:t xml:space="preserve"> статті апробаційного характеру, </w:t>
      </w:r>
      <w:r w:rsidRPr="0012441A">
        <w:rPr>
          <w:rFonts w:ascii="Times New Roman" w:hAnsi="Times New Roman" w:cs="Times New Roman"/>
          <w:b/>
          <w:sz w:val="24"/>
          <w:szCs w:val="24"/>
          <w:lang w:val="uk-UA"/>
        </w:rPr>
        <w:t>3</w:t>
      </w:r>
      <w:r w:rsidRPr="0012441A">
        <w:rPr>
          <w:rFonts w:ascii="Times New Roman" w:hAnsi="Times New Roman" w:cs="Times New Roman"/>
          <w:sz w:val="24"/>
          <w:szCs w:val="24"/>
          <w:lang w:val="uk-UA"/>
        </w:rPr>
        <w:t xml:space="preserve"> додатково відображають результати дослідження.</w:t>
      </w:r>
    </w:p>
    <w:p w:rsidR="00DB2C54" w:rsidRPr="0012441A" w:rsidRDefault="00DB2C54" w:rsidP="00DB2C54">
      <w:pPr>
        <w:tabs>
          <w:tab w:val="left" w:pos="709"/>
        </w:tabs>
        <w:spacing w:after="0" w:line="240" w:lineRule="auto"/>
        <w:jc w:val="both"/>
        <w:rPr>
          <w:rFonts w:ascii="Times New Roman" w:hAnsi="Times New Roman" w:cs="Times New Roman"/>
          <w:bCs/>
          <w:sz w:val="24"/>
          <w:szCs w:val="24"/>
          <w:lang w:val="uk-UA"/>
        </w:rPr>
      </w:pPr>
    </w:p>
    <w:p w:rsidR="00DB2C54" w:rsidRPr="0012441A" w:rsidRDefault="00DB2C54" w:rsidP="00DB2C54">
      <w:pPr>
        <w:pStyle w:val="a8"/>
        <w:spacing w:after="0"/>
        <w:ind w:firstLine="709"/>
        <w:jc w:val="both"/>
        <w:rPr>
          <w:lang w:val="uk-UA"/>
        </w:rPr>
      </w:pPr>
      <w:r w:rsidRPr="0012441A">
        <w:rPr>
          <w:b/>
          <w:i/>
          <w:szCs w:val="24"/>
          <w:lang w:val="uk-UA"/>
        </w:rPr>
        <w:t>НДР «Дискурс-аналіз сучасних соціальних комунікацій: парадигмальні, медіакритичні та медіаосвітні аспекти», № 0116U004857</w:t>
      </w:r>
    </w:p>
    <w:p w:rsidR="00DB2C54" w:rsidRPr="0012441A" w:rsidRDefault="00DB2C54" w:rsidP="00DB2C54">
      <w:pPr>
        <w:spacing w:after="0" w:line="240" w:lineRule="auto"/>
        <w:ind w:firstLine="709"/>
        <w:rPr>
          <w:rFonts w:ascii="Times New Roman" w:hAnsi="Times New Roman" w:cs="Times New Roman"/>
          <w:b/>
          <w:i/>
          <w:sz w:val="24"/>
          <w:szCs w:val="24"/>
          <w:lang w:val="uk-UA"/>
        </w:rPr>
      </w:pPr>
      <w:r w:rsidRPr="0012441A">
        <w:rPr>
          <w:rFonts w:ascii="Times New Roman" w:hAnsi="Times New Roman" w:cs="Times New Roman"/>
          <w:b/>
          <w:i/>
          <w:sz w:val="24"/>
          <w:szCs w:val="24"/>
          <w:lang w:val="uk-UA"/>
        </w:rPr>
        <w:t>Науковий керівник: д-р філол. наук, проф. Семенец О. О.</w:t>
      </w:r>
    </w:p>
    <w:p w:rsidR="00DB2C54" w:rsidRPr="0012441A" w:rsidRDefault="00DB2C54" w:rsidP="00DB2C54">
      <w:pPr>
        <w:spacing w:after="0" w:line="240" w:lineRule="auto"/>
        <w:ind w:firstLine="709"/>
        <w:jc w:val="both"/>
        <w:rPr>
          <w:rFonts w:ascii="Times New Roman" w:eastAsia="Times New Roman" w:hAnsi="Times New Roman" w:cs="Times New Roman"/>
          <w:sz w:val="24"/>
          <w:szCs w:val="24"/>
          <w:lang w:val="uk-UA" w:eastAsia="zh-CN"/>
        </w:rPr>
      </w:pPr>
      <w:r w:rsidRPr="0012441A">
        <w:rPr>
          <w:rFonts w:ascii="Times New Roman" w:eastAsia="Times New Roman" w:hAnsi="Times New Roman" w:cs="Times New Roman"/>
          <w:sz w:val="24"/>
          <w:szCs w:val="28"/>
          <w:lang w:val="uk-UA" w:eastAsia="zh-CN"/>
        </w:rPr>
        <w:t>Визначено особливості сучасного медіадискурсу, розроблено концепцію медіаосвіти з урахуванням парадигмальних кореляцій між медіасферою та іншими сферами,</w:t>
      </w:r>
      <w:r w:rsidRPr="0012441A">
        <w:rPr>
          <w:color w:val="000000"/>
          <w:sz w:val="24"/>
          <w:szCs w:val="24"/>
          <w:lang w:val="uk-UA"/>
        </w:rPr>
        <w:t xml:space="preserve"> </w:t>
      </w:r>
      <w:r w:rsidRPr="0012441A">
        <w:rPr>
          <w:rFonts w:ascii="Times New Roman" w:hAnsi="Times New Roman" w:cs="Times New Roman"/>
          <w:color w:val="000000"/>
          <w:sz w:val="24"/>
          <w:szCs w:val="24"/>
          <w:lang w:val="uk-UA"/>
        </w:rPr>
        <w:t xml:space="preserve">доповнено та розширено дані щодо </w:t>
      </w:r>
      <w:r w:rsidRPr="0012441A">
        <w:rPr>
          <w:rFonts w:ascii="Times New Roman" w:hAnsi="Times New Roman" w:cs="Times New Roman"/>
          <w:sz w:val="24"/>
          <w:szCs w:val="24"/>
          <w:lang w:val="uk-UA"/>
        </w:rPr>
        <w:t>дискурс-аналізу як сучасного міждисциплінарного підходу у медіадослідженнях;</w:t>
      </w:r>
      <w:r w:rsidRPr="0012441A">
        <w:rPr>
          <w:sz w:val="24"/>
          <w:szCs w:val="24"/>
          <w:lang w:val="uk-UA"/>
        </w:rPr>
        <w:t xml:space="preserve"> </w:t>
      </w:r>
      <w:r w:rsidRPr="0012441A">
        <w:rPr>
          <w:rFonts w:ascii="Times New Roman" w:eastAsia="Times New Roman" w:hAnsi="Times New Roman" w:cs="Times New Roman"/>
          <w:sz w:val="24"/>
          <w:szCs w:val="28"/>
          <w:lang w:val="uk-UA" w:eastAsia="zh-CN"/>
        </w:rPr>
        <w:t xml:space="preserve"> запроваджено низку медіаосвітніх навчальних дисциплін і факультативів.</w:t>
      </w:r>
      <w:r w:rsidRPr="0012441A">
        <w:rPr>
          <w:rFonts w:ascii="Times New Roman" w:eastAsia="Times New Roman" w:hAnsi="Times New Roman" w:cs="Times New Roman"/>
          <w:color w:val="000000"/>
          <w:sz w:val="24"/>
          <w:szCs w:val="24"/>
          <w:lang w:val="uk-UA" w:eastAsia="zh-CN"/>
        </w:rPr>
        <w:t xml:space="preserve"> </w:t>
      </w:r>
    </w:p>
    <w:p w:rsidR="00DB2C54" w:rsidRPr="0012441A" w:rsidRDefault="00DB2C54" w:rsidP="00DB2C54">
      <w:pPr>
        <w:suppressAutoHyphens/>
        <w:spacing w:after="0" w:line="240" w:lineRule="auto"/>
        <w:ind w:firstLine="708"/>
        <w:jc w:val="both"/>
        <w:rPr>
          <w:rFonts w:ascii="Times New Roman" w:hAnsi="Times New Roman" w:cs="Times New Roman"/>
          <w:sz w:val="24"/>
          <w:szCs w:val="24"/>
          <w:lang w:val="uk-UA"/>
        </w:rPr>
      </w:pPr>
      <w:r w:rsidRPr="0012441A">
        <w:rPr>
          <w:rFonts w:ascii="Times New Roman" w:eastAsia="Times New Roman" w:hAnsi="Times New Roman" w:cs="Times New Roman"/>
          <w:sz w:val="24"/>
          <w:szCs w:val="28"/>
          <w:lang w:val="uk-UA" w:eastAsia="zh-CN"/>
        </w:rPr>
        <w:lastRenderedPageBreak/>
        <w:t>Опубліковано</w:t>
      </w:r>
      <w:r w:rsidRPr="0012441A">
        <w:rPr>
          <w:sz w:val="28"/>
          <w:szCs w:val="28"/>
          <w:lang w:val="uk-UA"/>
        </w:rPr>
        <w:t xml:space="preserve"> </w:t>
      </w:r>
      <w:r w:rsidRPr="0012441A">
        <w:rPr>
          <w:rFonts w:ascii="Times New Roman" w:hAnsi="Times New Roman" w:cs="Times New Roman"/>
          <w:b/>
          <w:sz w:val="24"/>
          <w:szCs w:val="24"/>
          <w:lang w:val="uk-UA"/>
        </w:rPr>
        <w:t>4</w:t>
      </w:r>
      <w:r w:rsidRPr="0012441A">
        <w:rPr>
          <w:rFonts w:ascii="Times New Roman" w:hAnsi="Times New Roman" w:cs="Times New Roman"/>
          <w:sz w:val="24"/>
          <w:szCs w:val="24"/>
          <w:lang w:val="uk-UA"/>
        </w:rPr>
        <w:t xml:space="preserve"> монографії, </w:t>
      </w:r>
      <w:r w:rsidRPr="0012441A">
        <w:rPr>
          <w:rFonts w:ascii="Times New Roman" w:hAnsi="Times New Roman" w:cs="Times New Roman"/>
          <w:b/>
          <w:sz w:val="24"/>
          <w:szCs w:val="24"/>
          <w:lang w:val="uk-UA"/>
        </w:rPr>
        <w:t>8</w:t>
      </w:r>
      <w:r w:rsidRPr="0012441A">
        <w:rPr>
          <w:rFonts w:ascii="Times New Roman" w:hAnsi="Times New Roman" w:cs="Times New Roman"/>
          <w:sz w:val="24"/>
          <w:szCs w:val="24"/>
          <w:lang w:val="uk-UA"/>
        </w:rPr>
        <w:t xml:space="preserve"> навчально-методичних видань; </w:t>
      </w:r>
      <w:r w:rsidRPr="0012441A">
        <w:rPr>
          <w:rFonts w:ascii="Times New Roman" w:hAnsi="Times New Roman" w:cs="Times New Roman"/>
          <w:b/>
          <w:sz w:val="24"/>
          <w:szCs w:val="24"/>
          <w:lang w:val="uk-UA"/>
        </w:rPr>
        <w:t>19</w:t>
      </w:r>
      <w:r w:rsidRPr="0012441A">
        <w:rPr>
          <w:rFonts w:ascii="Times New Roman" w:hAnsi="Times New Roman" w:cs="Times New Roman"/>
          <w:sz w:val="24"/>
          <w:szCs w:val="24"/>
          <w:lang w:val="uk-UA"/>
        </w:rPr>
        <w:t xml:space="preserve"> статей – у фахових виданнях, </w:t>
      </w:r>
      <w:r w:rsidRPr="0012441A">
        <w:rPr>
          <w:rFonts w:ascii="Times New Roman" w:hAnsi="Times New Roman" w:cs="Times New Roman"/>
          <w:b/>
          <w:sz w:val="24"/>
          <w:szCs w:val="24"/>
          <w:lang w:val="uk-UA"/>
        </w:rPr>
        <w:t xml:space="preserve">17 </w:t>
      </w:r>
      <w:r w:rsidRPr="0012441A">
        <w:rPr>
          <w:rFonts w:ascii="Times New Roman" w:hAnsi="Times New Roman" w:cs="Times New Roman"/>
          <w:sz w:val="24"/>
          <w:szCs w:val="24"/>
          <w:lang w:val="uk-UA"/>
        </w:rPr>
        <w:t xml:space="preserve">статей – у зарубіжних виданнях, </w:t>
      </w:r>
      <w:r w:rsidRPr="0012441A">
        <w:rPr>
          <w:rFonts w:ascii="Times New Roman" w:hAnsi="Times New Roman" w:cs="Times New Roman"/>
          <w:b/>
          <w:sz w:val="24"/>
          <w:szCs w:val="24"/>
          <w:lang w:val="uk-UA"/>
        </w:rPr>
        <w:t>27</w:t>
      </w:r>
      <w:r w:rsidRPr="0012441A">
        <w:rPr>
          <w:rFonts w:ascii="Times New Roman" w:hAnsi="Times New Roman" w:cs="Times New Roman"/>
          <w:sz w:val="24"/>
          <w:szCs w:val="24"/>
          <w:lang w:val="uk-UA"/>
        </w:rPr>
        <w:t xml:space="preserve"> тез і матеріалів конференцій. </w:t>
      </w:r>
    </w:p>
    <w:p w:rsidR="00DB2C54" w:rsidRPr="0012441A" w:rsidRDefault="00DB2C54" w:rsidP="00DB2C54">
      <w:pPr>
        <w:suppressAutoHyphens/>
        <w:spacing w:after="0" w:line="240" w:lineRule="auto"/>
        <w:ind w:firstLine="708"/>
        <w:jc w:val="both"/>
        <w:rPr>
          <w:rFonts w:ascii="Times New Roman" w:hAnsi="Times New Roman" w:cs="Times New Roman"/>
          <w:color w:val="000000"/>
          <w:sz w:val="24"/>
          <w:szCs w:val="24"/>
          <w:shd w:val="clear" w:color="auto" w:fill="FFFFFF"/>
          <w:lang w:val="uk-UA"/>
        </w:rPr>
      </w:pPr>
      <w:r w:rsidRPr="0012441A">
        <w:rPr>
          <w:rFonts w:ascii="Times New Roman" w:hAnsi="Times New Roman" w:cs="Times New Roman"/>
          <w:sz w:val="24"/>
          <w:szCs w:val="24"/>
          <w:lang w:val="uk-UA"/>
        </w:rPr>
        <w:t xml:space="preserve">Захищено </w:t>
      </w:r>
      <w:r w:rsidRPr="0012441A">
        <w:rPr>
          <w:rFonts w:ascii="Times New Roman" w:hAnsi="Times New Roman" w:cs="Times New Roman"/>
          <w:b/>
          <w:sz w:val="24"/>
          <w:szCs w:val="24"/>
          <w:lang w:val="uk-UA"/>
        </w:rPr>
        <w:t>1</w:t>
      </w:r>
      <w:r w:rsidRPr="0012441A">
        <w:rPr>
          <w:rFonts w:ascii="Times New Roman" w:hAnsi="Times New Roman" w:cs="Times New Roman"/>
          <w:sz w:val="24"/>
          <w:szCs w:val="24"/>
          <w:lang w:val="uk-UA"/>
        </w:rPr>
        <w:t xml:space="preserve"> докторську дисертацію. Результати НДР впроваджено у навчальний процес кафедри теорії комунікації, реклами та зв’язків із громадськістю, кафедри журналістики ЗНУ, кафедри фінансів, обліку та підприємництва Херсонського державного університету, у навчально-тренувальній  діяльності ГУ ДСНС України в Запорізькій області, Південноукраїнського центру медіаграмотності (м. Запоріжжя), Інтенсивного тренінгового інституту з методології медіадосліджень (м. Запоріжжя), в освітній процес  ЗОШ № 4, 15, 20 (м. Запоріжжя), ліцею «Престиж» (смт. Балабине), у роботі </w:t>
      </w:r>
      <w:r w:rsidRPr="0012441A">
        <w:rPr>
          <w:rFonts w:ascii="Times New Roman" w:hAnsi="Times New Roman" w:cs="Times New Roman"/>
          <w:color w:val="000000"/>
          <w:sz w:val="24"/>
          <w:szCs w:val="24"/>
          <w:shd w:val="clear" w:color="auto" w:fill="FFFFFF"/>
          <w:lang w:val="uk-UA"/>
        </w:rPr>
        <w:t> Молодіжних освітніх таборів «Media Urban Camp» та  «Media Camp “For Your Ideas”» у співпраці з кафедрою видавничої справи та редагування Кіровоградського державного педагогічного університету ім. В. Винниченка, Медіафестивалів на базі факультету журналістики ЗНУ</w:t>
      </w:r>
      <w:r w:rsidR="002D389C">
        <w:rPr>
          <w:rFonts w:ascii="Times New Roman" w:hAnsi="Times New Roman" w:cs="Times New Roman"/>
          <w:color w:val="000000"/>
          <w:sz w:val="24"/>
          <w:szCs w:val="24"/>
          <w:shd w:val="clear" w:color="auto" w:fill="FFFFFF"/>
          <w:lang w:val="uk-UA"/>
        </w:rPr>
        <w:t>.</w:t>
      </w:r>
    </w:p>
    <w:p w:rsidR="00DB2C54" w:rsidRPr="0012441A" w:rsidRDefault="00DB2C54" w:rsidP="00DB2C54">
      <w:pPr>
        <w:suppressAutoHyphens/>
        <w:spacing w:after="0" w:line="240" w:lineRule="auto"/>
        <w:ind w:firstLine="708"/>
        <w:jc w:val="both"/>
        <w:rPr>
          <w:rFonts w:ascii="Times New Roman" w:hAnsi="Times New Roman" w:cs="Times New Roman"/>
          <w:sz w:val="24"/>
          <w:szCs w:val="24"/>
          <w:lang w:val="uk-UA"/>
        </w:rPr>
      </w:pPr>
    </w:p>
    <w:p w:rsidR="00DB2C54" w:rsidRPr="0012441A" w:rsidRDefault="00DB2C54" w:rsidP="00DB2C54">
      <w:pPr>
        <w:suppressAutoHyphens/>
        <w:spacing w:after="0" w:line="240" w:lineRule="auto"/>
        <w:ind w:firstLine="708"/>
        <w:jc w:val="both"/>
        <w:rPr>
          <w:rFonts w:ascii="Times New Roman" w:eastAsia="Times New Roman" w:hAnsi="Times New Roman" w:cs="Times New Roman"/>
          <w:sz w:val="24"/>
          <w:szCs w:val="24"/>
          <w:lang w:val="uk-UA" w:eastAsia="zh-CN"/>
        </w:rPr>
      </w:pPr>
      <w:r w:rsidRPr="0012441A">
        <w:rPr>
          <w:rFonts w:ascii="Times New Roman" w:hAnsi="Times New Roman" w:cs="Times New Roman"/>
          <w:b/>
          <w:i/>
          <w:sz w:val="24"/>
          <w:szCs w:val="24"/>
          <w:lang w:val="uk-UA"/>
        </w:rPr>
        <w:t>НДР «</w:t>
      </w:r>
      <w:r w:rsidRPr="0012441A">
        <w:rPr>
          <w:rFonts w:ascii="Times New Roman" w:eastAsia="Times New Roman" w:hAnsi="Times New Roman" w:cs="Times New Roman"/>
          <w:b/>
          <w:i/>
          <w:sz w:val="24"/>
          <w:szCs w:val="24"/>
          <w:lang w:val="uk-UA" w:eastAsia="uk-UA"/>
        </w:rPr>
        <w:t>Психолого-педагогічні засади розвитку компетентності суб’єктів освітнього простору</w:t>
      </w:r>
      <w:r w:rsidRPr="0012441A">
        <w:rPr>
          <w:rFonts w:ascii="Times New Roman" w:hAnsi="Times New Roman" w:cs="Times New Roman"/>
          <w:b/>
          <w:i/>
          <w:sz w:val="24"/>
          <w:szCs w:val="24"/>
          <w:lang w:val="uk-UA"/>
        </w:rPr>
        <w:t>», № 0116U004863</w:t>
      </w:r>
    </w:p>
    <w:p w:rsidR="00DB2C54" w:rsidRPr="0012441A" w:rsidRDefault="00DB2C54" w:rsidP="00DB2C54">
      <w:pPr>
        <w:spacing w:after="0" w:line="240" w:lineRule="auto"/>
        <w:ind w:firstLine="708"/>
        <w:rPr>
          <w:rFonts w:ascii="Times New Roman" w:hAnsi="Times New Roman" w:cs="Times New Roman"/>
          <w:b/>
          <w:i/>
          <w:sz w:val="24"/>
          <w:szCs w:val="24"/>
          <w:lang w:val="uk-UA"/>
        </w:rPr>
      </w:pPr>
      <w:r w:rsidRPr="0012441A">
        <w:rPr>
          <w:rFonts w:ascii="Times New Roman" w:hAnsi="Times New Roman" w:cs="Times New Roman"/>
          <w:b/>
          <w:i/>
          <w:sz w:val="24"/>
          <w:szCs w:val="24"/>
          <w:lang w:val="uk-UA"/>
        </w:rPr>
        <w:t>Науковий керівник: д-р психол. наук, проф. Шевченко Н. Ф.</w:t>
      </w:r>
    </w:p>
    <w:p w:rsidR="00DB2C54" w:rsidRPr="0012441A" w:rsidRDefault="00DB2C54" w:rsidP="00DB2C54">
      <w:pPr>
        <w:tabs>
          <w:tab w:val="left" w:pos="709"/>
          <w:tab w:val="left" w:pos="851"/>
        </w:tabs>
        <w:suppressAutoHyphens/>
        <w:spacing w:after="0" w:line="240" w:lineRule="auto"/>
        <w:contextualSpacing/>
        <w:jc w:val="both"/>
        <w:rPr>
          <w:rFonts w:ascii="Times New Roman" w:eastAsia="Times New Roman" w:hAnsi="Times New Roman" w:cs="Times New Roman"/>
          <w:color w:val="000000"/>
          <w:sz w:val="24"/>
          <w:szCs w:val="24"/>
          <w:lang w:val="uk-UA" w:eastAsia="zh-CN"/>
        </w:rPr>
      </w:pPr>
      <w:r w:rsidRPr="0012441A">
        <w:rPr>
          <w:rFonts w:ascii="Times New Roman" w:eastAsia="Times New Roman" w:hAnsi="Times New Roman" w:cs="Times New Roman"/>
          <w:sz w:val="24"/>
          <w:szCs w:val="24"/>
          <w:lang w:val="uk-UA"/>
        </w:rPr>
        <w:tab/>
        <w:t xml:space="preserve">Розроблено і обґрунтовано організаційно-педагогічні умови підготовки майбутніх фахівців до професійної діяльності, які враховують накопичений світовий досвід та відповідають запитам інноваційного суспільства.   </w:t>
      </w:r>
      <w:r w:rsidRPr="0012441A">
        <w:rPr>
          <w:rFonts w:ascii="Times New Roman" w:eastAsia="Times New Roman" w:hAnsi="Times New Roman" w:cs="Times New Roman"/>
          <w:color w:val="000000"/>
          <w:sz w:val="24"/>
          <w:szCs w:val="24"/>
          <w:lang w:val="uk-UA" w:eastAsia="zh-CN"/>
        </w:rPr>
        <w:t>Розкрито зміст готовності фахівців до майбутньої професійної діяльності, зокрема до дослідницько-інноваційної діяльності як інтегрованої якості особистості, що має інноваційні властивості, які включають мотиваційно-ціннісне спрямування й вольові якості особистості, її здатність до творчості та рефлексії, прагнення до саморозвитку, а також систему професійних знань, умінь, необхідних для ефективного здійснення процесів генерації, освоєння та поширення нових знань для вирішення природничих і суспільних проблем.</w:t>
      </w:r>
    </w:p>
    <w:p w:rsidR="00DB2C54" w:rsidRPr="0012441A" w:rsidRDefault="00DB2C54" w:rsidP="00C67539">
      <w:pPr>
        <w:widowControl w:val="0"/>
        <w:shd w:val="clear" w:color="auto" w:fill="FFFFFF"/>
        <w:tabs>
          <w:tab w:val="left" w:pos="7635"/>
        </w:tabs>
        <w:spacing w:after="0" w:line="240" w:lineRule="auto"/>
        <w:ind w:firstLine="709"/>
        <w:jc w:val="both"/>
        <w:rPr>
          <w:rFonts w:ascii="Times New Roman" w:eastAsia="Times New Roman" w:hAnsi="Times New Roman" w:cs="Times New Roman"/>
          <w:color w:val="000000"/>
          <w:sz w:val="24"/>
          <w:szCs w:val="24"/>
          <w:lang w:val="uk-UA"/>
        </w:rPr>
      </w:pPr>
      <w:r w:rsidRPr="0012441A">
        <w:rPr>
          <w:rFonts w:ascii="Times New Roman" w:eastAsia="Times New Roman" w:hAnsi="Times New Roman" w:cs="Times New Roman"/>
          <w:color w:val="000000"/>
          <w:sz w:val="24"/>
          <w:szCs w:val="24"/>
          <w:lang w:val="uk-UA"/>
        </w:rPr>
        <w:t>Результати дослідження відображено у</w:t>
      </w:r>
      <w:r w:rsidRPr="0012441A">
        <w:rPr>
          <w:rFonts w:ascii="Times New Roman" w:eastAsia="Times New Roman" w:hAnsi="Times New Roman" w:cs="Times New Roman"/>
          <w:color w:val="000000"/>
          <w:sz w:val="28"/>
          <w:szCs w:val="28"/>
          <w:lang w:val="uk-UA"/>
        </w:rPr>
        <w:t xml:space="preserve"> </w:t>
      </w:r>
      <w:r w:rsidRPr="0012441A">
        <w:rPr>
          <w:rFonts w:ascii="Times New Roman" w:eastAsia="Times New Roman" w:hAnsi="Times New Roman" w:cs="Times New Roman"/>
          <w:b/>
          <w:color w:val="000000"/>
          <w:sz w:val="24"/>
          <w:szCs w:val="24"/>
          <w:lang w:val="uk-UA"/>
        </w:rPr>
        <w:t>2</w:t>
      </w:r>
      <w:r w:rsidRPr="0012441A">
        <w:rPr>
          <w:rFonts w:ascii="Times New Roman" w:eastAsia="Times New Roman" w:hAnsi="Times New Roman" w:cs="Times New Roman"/>
          <w:color w:val="000000"/>
          <w:sz w:val="24"/>
          <w:szCs w:val="24"/>
          <w:lang w:val="uk-UA"/>
        </w:rPr>
        <w:t xml:space="preserve"> монографіях; </w:t>
      </w:r>
      <w:r w:rsidRPr="0012441A">
        <w:rPr>
          <w:rFonts w:ascii="Times New Roman" w:eastAsia="Times New Roman" w:hAnsi="Times New Roman" w:cs="Times New Roman"/>
          <w:b/>
          <w:color w:val="000000"/>
          <w:sz w:val="24"/>
          <w:szCs w:val="24"/>
          <w:lang w:val="uk-UA"/>
        </w:rPr>
        <w:t>5</w:t>
      </w:r>
      <w:r w:rsidRPr="0012441A">
        <w:rPr>
          <w:rFonts w:ascii="Times New Roman" w:eastAsia="Times New Roman" w:hAnsi="Times New Roman" w:cs="Times New Roman"/>
          <w:color w:val="000000"/>
          <w:sz w:val="24"/>
          <w:szCs w:val="24"/>
          <w:lang w:val="uk-UA"/>
        </w:rPr>
        <w:t xml:space="preserve"> розділах монографій; </w:t>
      </w:r>
      <w:r w:rsidR="00C67539" w:rsidRPr="0012441A">
        <w:rPr>
          <w:rFonts w:ascii="Times New Roman" w:eastAsia="Times New Roman" w:hAnsi="Times New Roman" w:cs="Times New Roman"/>
          <w:color w:val="000000"/>
          <w:sz w:val="24"/>
          <w:szCs w:val="24"/>
          <w:lang w:val="uk-UA"/>
        </w:rPr>
        <w:br/>
      </w:r>
      <w:r w:rsidRPr="0012441A">
        <w:rPr>
          <w:rFonts w:ascii="Times New Roman" w:eastAsia="Times New Roman" w:hAnsi="Times New Roman" w:cs="Times New Roman"/>
          <w:b/>
          <w:color w:val="000000"/>
          <w:sz w:val="24"/>
          <w:szCs w:val="24"/>
          <w:lang w:val="uk-UA"/>
        </w:rPr>
        <w:t xml:space="preserve">2 </w:t>
      </w:r>
      <w:r w:rsidRPr="0012441A">
        <w:rPr>
          <w:rFonts w:ascii="Times New Roman" w:eastAsia="Times New Roman" w:hAnsi="Times New Roman" w:cs="Times New Roman"/>
          <w:color w:val="000000"/>
          <w:sz w:val="24"/>
          <w:szCs w:val="24"/>
          <w:lang w:val="uk-UA"/>
        </w:rPr>
        <w:t xml:space="preserve">навчально-методичних посібниках, </w:t>
      </w:r>
      <w:r w:rsidRPr="0012441A">
        <w:rPr>
          <w:rFonts w:ascii="Times New Roman" w:eastAsia="Times New Roman" w:hAnsi="Times New Roman" w:cs="Times New Roman"/>
          <w:b/>
          <w:color w:val="000000"/>
          <w:sz w:val="24"/>
          <w:szCs w:val="24"/>
          <w:lang w:val="uk-UA"/>
        </w:rPr>
        <w:t>3</w:t>
      </w:r>
      <w:r w:rsidRPr="0012441A">
        <w:rPr>
          <w:rFonts w:ascii="Times New Roman" w:eastAsia="Times New Roman" w:hAnsi="Times New Roman" w:cs="Times New Roman"/>
          <w:color w:val="000000"/>
          <w:sz w:val="24"/>
          <w:szCs w:val="24"/>
          <w:lang w:val="uk-UA"/>
        </w:rPr>
        <w:t xml:space="preserve"> статтях у виданнях, що входять до міжнародних наукометричних баз </w:t>
      </w:r>
      <w:r w:rsidR="00C67539" w:rsidRPr="0012441A">
        <w:rPr>
          <w:rFonts w:ascii="Times New Roman" w:eastAsia="Times New Roman" w:hAnsi="Times New Roman" w:cs="Times New Roman"/>
          <w:color w:val="000000"/>
          <w:sz w:val="24"/>
          <w:szCs w:val="24"/>
          <w:lang w:val="uk-UA"/>
        </w:rPr>
        <w:t xml:space="preserve">даних </w:t>
      </w:r>
      <w:r w:rsidRPr="0012441A">
        <w:rPr>
          <w:rFonts w:ascii="Times New Roman" w:eastAsia="Times New Roman" w:hAnsi="Times New Roman" w:cs="Times New Roman"/>
          <w:color w:val="000000"/>
          <w:sz w:val="24"/>
          <w:szCs w:val="24"/>
          <w:lang w:val="uk-UA"/>
        </w:rPr>
        <w:t xml:space="preserve">Scopus і Web of Science, </w:t>
      </w:r>
      <w:r w:rsidRPr="0012441A">
        <w:rPr>
          <w:rFonts w:ascii="Times New Roman" w:eastAsia="Times New Roman" w:hAnsi="Times New Roman" w:cs="Times New Roman"/>
          <w:b/>
          <w:color w:val="000000"/>
          <w:sz w:val="24"/>
          <w:szCs w:val="24"/>
          <w:lang w:val="uk-UA"/>
        </w:rPr>
        <w:t>8</w:t>
      </w:r>
      <w:r w:rsidRPr="0012441A">
        <w:rPr>
          <w:rFonts w:ascii="Times New Roman" w:eastAsia="Times New Roman" w:hAnsi="Times New Roman" w:cs="Times New Roman"/>
          <w:color w:val="000000"/>
          <w:sz w:val="24"/>
          <w:szCs w:val="24"/>
          <w:lang w:val="uk-UA"/>
        </w:rPr>
        <w:t xml:space="preserve"> статях у зарубіжних виданнях, </w:t>
      </w:r>
      <w:r w:rsidRPr="0012441A">
        <w:rPr>
          <w:rFonts w:ascii="Times New Roman" w:eastAsia="Times New Roman" w:hAnsi="Times New Roman" w:cs="Times New Roman"/>
          <w:b/>
          <w:color w:val="000000"/>
          <w:sz w:val="24"/>
          <w:szCs w:val="24"/>
          <w:lang w:val="uk-UA"/>
        </w:rPr>
        <w:t>33</w:t>
      </w:r>
      <w:r w:rsidRPr="0012441A">
        <w:rPr>
          <w:rFonts w:ascii="Times New Roman" w:eastAsia="Times New Roman" w:hAnsi="Times New Roman" w:cs="Times New Roman"/>
          <w:color w:val="000000"/>
          <w:sz w:val="24"/>
          <w:szCs w:val="24"/>
          <w:lang w:val="uk-UA"/>
        </w:rPr>
        <w:t xml:space="preserve"> статях у фахових виданнях, </w:t>
      </w:r>
      <w:r w:rsidRPr="0012441A">
        <w:rPr>
          <w:rFonts w:ascii="Times New Roman" w:eastAsia="Times New Roman" w:hAnsi="Times New Roman" w:cs="Times New Roman"/>
          <w:b/>
          <w:color w:val="000000"/>
          <w:sz w:val="24"/>
          <w:szCs w:val="24"/>
          <w:lang w:val="uk-UA"/>
        </w:rPr>
        <w:t>25</w:t>
      </w:r>
      <w:r w:rsidRPr="0012441A">
        <w:rPr>
          <w:rFonts w:ascii="Times New Roman" w:eastAsia="Times New Roman" w:hAnsi="Times New Roman" w:cs="Times New Roman"/>
          <w:color w:val="000000"/>
          <w:sz w:val="24"/>
          <w:szCs w:val="24"/>
          <w:lang w:val="uk-UA"/>
        </w:rPr>
        <w:t xml:space="preserve"> публікаціях у збірниках матеріалів і тез конференцій, </w:t>
      </w:r>
      <w:r w:rsidRPr="0012441A">
        <w:rPr>
          <w:rFonts w:ascii="Times New Roman" w:eastAsia="Times New Roman" w:hAnsi="Times New Roman" w:cs="Times New Roman"/>
          <w:b/>
          <w:color w:val="000000"/>
          <w:sz w:val="24"/>
          <w:szCs w:val="24"/>
          <w:lang w:val="uk-UA"/>
        </w:rPr>
        <w:t>5</w:t>
      </w:r>
      <w:r w:rsidRPr="0012441A">
        <w:rPr>
          <w:rFonts w:ascii="Times New Roman" w:eastAsia="Times New Roman" w:hAnsi="Times New Roman" w:cs="Times New Roman"/>
          <w:color w:val="000000"/>
          <w:sz w:val="24"/>
          <w:szCs w:val="24"/>
          <w:lang w:val="uk-UA"/>
        </w:rPr>
        <w:t xml:space="preserve"> інших виданнях, </w:t>
      </w:r>
      <w:r w:rsidRPr="0012441A">
        <w:rPr>
          <w:rFonts w:ascii="Times New Roman" w:eastAsia="Times New Roman" w:hAnsi="Times New Roman" w:cs="Times New Roman"/>
          <w:b/>
          <w:color w:val="000000"/>
          <w:sz w:val="24"/>
          <w:szCs w:val="24"/>
          <w:lang w:val="uk-UA"/>
        </w:rPr>
        <w:t xml:space="preserve">1 </w:t>
      </w:r>
      <w:r w:rsidRPr="0012441A">
        <w:rPr>
          <w:rFonts w:ascii="Times New Roman" w:eastAsia="Times New Roman" w:hAnsi="Times New Roman" w:cs="Times New Roman"/>
          <w:color w:val="000000"/>
          <w:sz w:val="24"/>
          <w:szCs w:val="24"/>
          <w:lang w:val="uk-UA"/>
        </w:rPr>
        <w:t>науково-методичній праці.</w:t>
      </w:r>
    </w:p>
    <w:p w:rsidR="00BD3B6B" w:rsidRDefault="00BD3B6B">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br w:type="page"/>
      </w:r>
    </w:p>
    <w:p w:rsidR="0052291E" w:rsidRPr="0012441A" w:rsidRDefault="00FA0B0C" w:rsidP="00C67539">
      <w:pPr>
        <w:pStyle w:val="41"/>
        <w:spacing w:before="0" w:line="259" w:lineRule="auto"/>
        <w:ind w:firstLine="708"/>
        <w:jc w:val="both"/>
        <w:outlineLvl w:val="3"/>
        <w:rPr>
          <w:rFonts w:ascii="Times New Roman" w:hAnsi="Times New Roman"/>
          <w:lang w:val="uk-UA"/>
        </w:rPr>
      </w:pPr>
      <w:r w:rsidRPr="0012441A">
        <w:rPr>
          <w:rFonts w:ascii="Times New Roman" w:hAnsi="Times New Roman"/>
          <w:szCs w:val="24"/>
          <w:lang w:val="uk-UA"/>
        </w:rPr>
        <w:lastRenderedPageBreak/>
        <w:t>Х</w:t>
      </w:r>
      <w:r w:rsidRPr="0012441A">
        <w:rPr>
          <w:rFonts w:ascii="Times New Roman" w:hAnsi="Times New Roman"/>
          <w:lang w:val="uk-UA"/>
        </w:rPr>
        <w:t>. РОЗВИТОК МАТЕРІАЛЬНО-ТЕХНІЧНОЇ БАЗИ НАУКОВИХ ДОСЛІДЖЕНЬ ТА РОЗРОБОК</w:t>
      </w:r>
    </w:p>
    <w:p w:rsidR="002E7DBE" w:rsidRDefault="002E7DBE" w:rsidP="002E7DBE">
      <w:pPr>
        <w:pStyle w:val="11"/>
        <w:rPr>
          <w:lang w:val="uk-UA"/>
        </w:rPr>
      </w:pPr>
    </w:p>
    <w:p w:rsidR="00BD3B6B" w:rsidRPr="0012441A" w:rsidRDefault="00BD3B6B" w:rsidP="002E7DBE">
      <w:pPr>
        <w:pStyle w:val="11"/>
        <w:rPr>
          <w:lang w:val="uk-UA"/>
        </w:rPr>
      </w:pPr>
    </w:p>
    <w:p w:rsidR="002E7DBE" w:rsidRPr="0012441A" w:rsidRDefault="00656E32" w:rsidP="002E7DBE">
      <w:pPr>
        <w:pStyle w:val="11"/>
        <w:jc w:val="both"/>
        <w:rPr>
          <w:sz w:val="24"/>
          <w:lang w:val="uk-UA"/>
        </w:rPr>
      </w:pPr>
      <w:r w:rsidRPr="0012441A">
        <w:rPr>
          <w:sz w:val="24"/>
          <w:lang w:val="uk-UA"/>
        </w:rPr>
        <w:t>(н</w:t>
      </w:r>
      <w:r w:rsidR="002E7DBE" w:rsidRPr="0012441A">
        <w:rPr>
          <w:sz w:val="24"/>
          <w:lang w:val="uk-UA"/>
        </w:rPr>
        <w:t>авести дані про закупівлю за останній рік унікальних наукових приладів та обладнання іноземного або вітчизняного виробництва, їх  вартість у вигляді таблиці за формою нижче</w:t>
      </w:r>
      <w:r w:rsidR="00E04C0B" w:rsidRPr="0012441A">
        <w:rPr>
          <w:sz w:val="24"/>
          <w:lang w:val="uk-UA"/>
        </w:rPr>
        <w:t>)</w:t>
      </w:r>
    </w:p>
    <w:p w:rsidR="002E7DBE" w:rsidRPr="0012441A" w:rsidRDefault="002E7DBE" w:rsidP="002E7DBE">
      <w:pPr>
        <w:pStyle w:val="11"/>
        <w:rPr>
          <w:lang w:val="uk-UA"/>
        </w:rPr>
      </w:pPr>
    </w:p>
    <w:p w:rsidR="00DD3876" w:rsidRPr="0012441A" w:rsidRDefault="00DD3876" w:rsidP="00DD3876">
      <w:pPr>
        <w:pStyle w:val="11"/>
        <w:rPr>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969"/>
        <w:gridCol w:w="3828"/>
        <w:gridCol w:w="1559"/>
      </w:tblGrid>
      <w:tr w:rsidR="0052291E" w:rsidRPr="0012441A" w:rsidTr="00DD3876">
        <w:tc>
          <w:tcPr>
            <w:tcW w:w="675" w:type="dxa"/>
            <w:vAlign w:val="center"/>
          </w:tcPr>
          <w:p w:rsidR="0052291E" w:rsidRPr="0012441A" w:rsidRDefault="0052291E" w:rsidP="00E121D6">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w:t>
            </w:r>
          </w:p>
          <w:p w:rsidR="0052291E" w:rsidRPr="0012441A" w:rsidRDefault="0052291E" w:rsidP="00E121D6">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з/п</w:t>
            </w:r>
          </w:p>
        </w:tc>
        <w:tc>
          <w:tcPr>
            <w:tcW w:w="3969" w:type="dxa"/>
            <w:vAlign w:val="center"/>
          </w:tcPr>
          <w:p w:rsidR="0052291E" w:rsidRPr="0012441A" w:rsidRDefault="0052291E" w:rsidP="00E121D6">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Назва приладу (українською мовою та мовою оригіналу) і його марка, рік випуску, фірма-виробник, країна походження</w:t>
            </w:r>
          </w:p>
        </w:tc>
        <w:tc>
          <w:tcPr>
            <w:tcW w:w="3828" w:type="dxa"/>
            <w:vAlign w:val="center"/>
          </w:tcPr>
          <w:p w:rsidR="0052291E" w:rsidRPr="0012441A" w:rsidRDefault="0052291E" w:rsidP="00DD3876">
            <w:pPr>
              <w:spacing w:after="0" w:line="240" w:lineRule="auto"/>
              <w:jc w:val="both"/>
              <w:rPr>
                <w:rFonts w:ascii="Times New Roman" w:hAnsi="Times New Roman" w:cs="Times New Roman"/>
                <w:sz w:val="24"/>
                <w:szCs w:val="24"/>
                <w:lang w:val="uk-UA"/>
              </w:rPr>
            </w:pPr>
            <w:r w:rsidRPr="0012441A">
              <w:rPr>
                <w:rFonts w:ascii="Times New Roman" w:hAnsi="Times New Roman" w:cs="Times New Roman"/>
                <w:sz w:val="24"/>
                <w:szCs w:val="24"/>
                <w:lang w:val="uk-UA"/>
              </w:rPr>
              <w:t>Науковий(і) напрям(и) та структурний(і) підрозділ(и) для якого (яких) здійснено закупівлю</w:t>
            </w:r>
          </w:p>
        </w:tc>
        <w:tc>
          <w:tcPr>
            <w:tcW w:w="1559" w:type="dxa"/>
            <w:vAlign w:val="center"/>
          </w:tcPr>
          <w:p w:rsidR="0052291E" w:rsidRPr="0012441A" w:rsidRDefault="0052291E" w:rsidP="00A431E9">
            <w:pPr>
              <w:spacing w:after="0" w:line="240" w:lineRule="auto"/>
              <w:ind w:right="-108"/>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Вартість,</w:t>
            </w:r>
            <w:r w:rsidRPr="0012441A">
              <w:rPr>
                <w:rFonts w:ascii="Times New Roman" w:hAnsi="Times New Roman" w:cs="Times New Roman"/>
                <w:sz w:val="24"/>
                <w:szCs w:val="24"/>
                <w:lang w:val="uk-UA"/>
              </w:rPr>
              <w:br/>
              <w:t xml:space="preserve">тис. </w:t>
            </w:r>
            <w:r w:rsidR="00A431E9" w:rsidRPr="0012441A">
              <w:rPr>
                <w:rFonts w:ascii="Times New Roman" w:hAnsi="Times New Roman" w:cs="Times New Roman"/>
                <w:sz w:val="24"/>
                <w:szCs w:val="24"/>
                <w:lang w:val="uk-UA"/>
              </w:rPr>
              <w:t>грн</w:t>
            </w:r>
          </w:p>
        </w:tc>
      </w:tr>
      <w:tr w:rsidR="0052291E" w:rsidRPr="0012441A" w:rsidTr="00DD3876">
        <w:tc>
          <w:tcPr>
            <w:tcW w:w="675" w:type="dxa"/>
          </w:tcPr>
          <w:p w:rsidR="0052291E" w:rsidRPr="0012441A" w:rsidRDefault="0052291E" w:rsidP="00E121D6">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1</w:t>
            </w:r>
          </w:p>
        </w:tc>
        <w:tc>
          <w:tcPr>
            <w:tcW w:w="3969" w:type="dxa"/>
          </w:tcPr>
          <w:p w:rsidR="0052291E" w:rsidRPr="0012441A" w:rsidRDefault="0052291E" w:rsidP="00E121D6">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2</w:t>
            </w:r>
          </w:p>
        </w:tc>
        <w:tc>
          <w:tcPr>
            <w:tcW w:w="3828" w:type="dxa"/>
          </w:tcPr>
          <w:p w:rsidR="0052291E" w:rsidRPr="0012441A" w:rsidRDefault="0052291E" w:rsidP="00E121D6">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3</w:t>
            </w:r>
          </w:p>
        </w:tc>
        <w:tc>
          <w:tcPr>
            <w:tcW w:w="1559" w:type="dxa"/>
          </w:tcPr>
          <w:p w:rsidR="0052291E" w:rsidRPr="0012441A" w:rsidRDefault="0052291E" w:rsidP="00E121D6">
            <w:pPr>
              <w:spacing w:after="0" w:line="240" w:lineRule="auto"/>
              <w:jc w:val="center"/>
              <w:rPr>
                <w:rFonts w:ascii="Times New Roman" w:hAnsi="Times New Roman" w:cs="Times New Roman"/>
                <w:sz w:val="24"/>
                <w:szCs w:val="24"/>
                <w:lang w:val="uk-UA"/>
              </w:rPr>
            </w:pPr>
            <w:r w:rsidRPr="0012441A">
              <w:rPr>
                <w:rFonts w:ascii="Times New Roman" w:hAnsi="Times New Roman" w:cs="Times New Roman"/>
                <w:sz w:val="24"/>
                <w:szCs w:val="24"/>
                <w:lang w:val="uk-UA"/>
              </w:rPr>
              <w:t>4</w:t>
            </w:r>
          </w:p>
        </w:tc>
      </w:tr>
    </w:tbl>
    <w:p w:rsidR="00FA0B0C" w:rsidRPr="0012441A" w:rsidRDefault="00FA0B0C" w:rsidP="00FA0B0C">
      <w:pPr>
        <w:pStyle w:val="11"/>
        <w:rPr>
          <w:sz w:val="24"/>
          <w:lang w:val="uk-UA"/>
        </w:rPr>
      </w:pPr>
      <w:r w:rsidRPr="0012441A">
        <w:rPr>
          <w:lang w:val="uk-UA"/>
        </w:rPr>
        <w:br w:type="page"/>
      </w:r>
    </w:p>
    <w:p w:rsidR="0052291E" w:rsidRPr="00293ECF" w:rsidRDefault="00FA0B0C" w:rsidP="0052291E">
      <w:pPr>
        <w:pStyle w:val="41"/>
        <w:spacing w:before="0" w:line="259" w:lineRule="auto"/>
        <w:ind w:firstLine="708"/>
        <w:jc w:val="left"/>
        <w:outlineLvl w:val="3"/>
        <w:rPr>
          <w:rFonts w:ascii="Times New Roman" w:hAnsi="Times New Roman"/>
          <w:lang w:val="uk-UA"/>
        </w:rPr>
      </w:pPr>
      <w:r w:rsidRPr="00293ECF">
        <w:rPr>
          <w:rFonts w:ascii="Times New Roman" w:hAnsi="Times New Roman"/>
          <w:lang w:val="uk-UA"/>
        </w:rPr>
        <w:lastRenderedPageBreak/>
        <w:t>X</w:t>
      </w:r>
      <w:r w:rsidRPr="00293ECF">
        <w:rPr>
          <w:rFonts w:ascii="Times New Roman" w:hAnsi="Times New Roman"/>
          <w:szCs w:val="24"/>
          <w:lang w:val="uk-UA"/>
        </w:rPr>
        <w:t>І</w:t>
      </w:r>
      <w:r w:rsidRPr="00293ECF">
        <w:rPr>
          <w:rFonts w:ascii="Times New Roman" w:hAnsi="Times New Roman"/>
          <w:lang w:val="uk-UA"/>
        </w:rPr>
        <w:t>. ЗАКЛЮЧНА ЧАСТИНА</w:t>
      </w:r>
    </w:p>
    <w:p w:rsidR="0052291E" w:rsidRPr="00293ECF" w:rsidRDefault="0052291E" w:rsidP="0052291E">
      <w:pPr>
        <w:pStyle w:val="a3"/>
        <w:spacing w:line="259" w:lineRule="auto"/>
        <w:ind w:left="0" w:firstLine="708"/>
        <w:rPr>
          <w:b/>
          <w:i/>
          <w:szCs w:val="24"/>
        </w:rPr>
      </w:pPr>
    </w:p>
    <w:p w:rsidR="0080460C" w:rsidRPr="00293ECF" w:rsidRDefault="0080460C" w:rsidP="0052291E">
      <w:pPr>
        <w:pStyle w:val="a3"/>
        <w:spacing w:line="259" w:lineRule="auto"/>
        <w:ind w:left="0" w:firstLine="708"/>
        <w:rPr>
          <w:b/>
          <w:i/>
          <w:szCs w:val="24"/>
        </w:rPr>
      </w:pPr>
    </w:p>
    <w:p w:rsidR="008A001F" w:rsidRPr="00293ECF" w:rsidRDefault="008F72B9" w:rsidP="008A001F">
      <w:pPr>
        <w:pStyle w:val="11"/>
        <w:spacing w:line="259" w:lineRule="auto"/>
        <w:ind w:firstLine="709"/>
        <w:jc w:val="both"/>
        <w:rPr>
          <w:i/>
          <w:sz w:val="24"/>
          <w:szCs w:val="24"/>
          <w:lang w:val="uk-UA"/>
        </w:rPr>
      </w:pPr>
      <w:r w:rsidRPr="00293ECF">
        <w:rPr>
          <w:i/>
          <w:sz w:val="24"/>
          <w:szCs w:val="24"/>
          <w:lang w:val="uk-UA"/>
        </w:rPr>
        <w:t>З</w:t>
      </w:r>
      <w:r w:rsidR="004E50D5" w:rsidRPr="00293ECF">
        <w:rPr>
          <w:i/>
          <w:sz w:val="24"/>
          <w:szCs w:val="24"/>
          <w:lang w:val="uk-UA"/>
        </w:rPr>
        <w:t xml:space="preserve">ауваження </w:t>
      </w:r>
      <w:r w:rsidR="0080460C" w:rsidRPr="00293ECF">
        <w:rPr>
          <w:i/>
          <w:sz w:val="24"/>
          <w:szCs w:val="24"/>
          <w:lang w:val="uk-UA"/>
        </w:rPr>
        <w:t xml:space="preserve">та </w:t>
      </w:r>
      <w:r w:rsidRPr="00293ECF">
        <w:rPr>
          <w:i/>
          <w:sz w:val="24"/>
          <w:szCs w:val="24"/>
          <w:lang w:val="uk-UA"/>
        </w:rPr>
        <w:t>п</w:t>
      </w:r>
      <w:r w:rsidR="004E50D5" w:rsidRPr="00293ECF">
        <w:rPr>
          <w:i/>
          <w:sz w:val="24"/>
          <w:szCs w:val="24"/>
          <w:lang w:val="uk-UA"/>
        </w:rPr>
        <w:t xml:space="preserve">ропозиції </w:t>
      </w:r>
      <w:r w:rsidR="0080460C" w:rsidRPr="00293ECF">
        <w:rPr>
          <w:i/>
          <w:sz w:val="24"/>
          <w:szCs w:val="24"/>
          <w:lang w:val="uk-UA"/>
        </w:rPr>
        <w:t xml:space="preserve">щодо </w:t>
      </w:r>
      <w:r w:rsidR="0026736B" w:rsidRPr="00293ECF">
        <w:rPr>
          <w:i/>
          <w:sz w:val="24"/>
          <w:szCs w:val="24"/>
          <w:lang w:val="uk-UA"/>
        </w:rPr>
        <w:t>забезпечення організації та координації наукового процесу</w:t>
      </w:r>
      <w:r w:rsidR="00CB0A54" w:rsidRPr="00293ECF">
        <w:rPr>
          <w:i/>
          <w:sz w:val="24"/>
          <w:szCs w:val="24"/>
          <w:lang w:val="uk-UA"/>
        </w:rPr>
        <w:t>.</w:t>
      </w:r>
      <w:r w:rsidR="0026736B" w:rsidRPr="00293ECF">
        <w:rPr>
          <w:i/>
          <w:sz w:val="24"/>
          <w:szCs w:val="24"/>
          <w:lang w:val="uk-UA"/>
        </w:rPr>
        <w:t xml:space="preserve"> </w:t>
      </w:r>
    </w:p>
    <w:p w:rsidR="00CC02AB" w:rsidRPr="00293ECF" w:rsidRDefault="00CC02AB" w:rsidP="0080460C">
      <w:pPr>
        <w:pStyle w:val="11"/>
        <w:ind w:firstLine="709"/>
        <w:jc w:val="both"/>
        <w:rPr>
          <w:i/>
          <w:sz w:val="24"/>
          <w:szCs w:val="24"/>
          <w:lang w:val="uk-UA"/>
        </w:rPr>
      </w:pPr>
    </w:p>
    <w:p w:rsidR="00804BB9" w:rsidRPr="00293ECF" w:rsidRDefault="00804BB9" w:rsidP="0080460C">
      <w:pPr>
        <w:pStyle w:val="11"/>
        <w:ind w:firstLine="709"/>
        <w:jc w:val="both"/>
        <w:rPr>
          <w:rFonts w:eastAsiaTheme="minorEastAsia"/>
          <w:sz w:val="24"/>
          <w:szCs w:val="24"/>
          <w:lang w:val="uk-UA"/>
        </w:rPr>
      </w:pPr>
      <w:r w:rsidRPr="00293ECF">
        <w:rPr>
          <w:rFonts w:eastAsiaTheme="minorEastAsia"/>
          <w:sz w:val="24"/>
          <w:szCs w:val="24"/>
          <w:lang w:val="uk-UA"/>
        </w:rPr>
        <w:t>Законом України «Про вищу освіту» передбачено забезпечення обсягів гарантованого фінансування наукової діяльності, що має статус національного, у розмірі</w:t>
      </w:r>
      <w:bookmarkStart w:id="1" w:name="n1345"/>
      <w:bookmarkEnd w:id="1"/>
      <w:r w:rsidRPr="00293ECF">
        <w:rPr>
          <w:rFonts w:eastAsiaTheme="minorEastAsia"/>
          <w:sz w:val="24"/>
          <w:szCs w:val="24"/>
          <w:lang w:val="uk-UA"/>
        </w:rPr>
        <w:t xml:space="preserve"> не менш як 10 % державних коштів, які виділяються для його утримання, але ця норма Закону не виконується, що не дозволяє у повному обсязі використовувати потенціал науковців університету</w:t>
      </w:r>
      <w:r w:rsidR="008F72B9" w:rsidRPr="00293ECF">
        <w:rPr>
          <w:rFonts w:eastAsiaTheme="minorEastAsia"/>
          <w:sz w:val="24"/>
          <w:szCs w:val="24"/>
          <w:lang w:val="uk-UA"/>
        </w:rPr>
        <w:t>, тому необхідно розробити:</w:t>
      </w:r>
    </w:p>
    <w:p w:rsidR="0080460C" w:rsidRPr="00293ECF" w:rsidRDefault="00A52A63" w:rsidP="00764196">
      <w:pPr>
        <w:tabs>
          <w:tab w:val="left" w:pos="709"/>
        </w:tabs>
        <w:spacing w:before="120" w:after="0" w:line="240" w:lineRule="auto"/>
        <w:ind w:firstLine="425"/>
        <w:jc w:val="both"/>
        <w:rPr>
          <w:rFonts w:ascii="Times New Roman" w:hAnsi="Times New Roman" w:cs="Times New Roman"/>
          <w:sz w:val="24"/>
          <w:szCs w:val="24"/>
          <w:lang w:val="uk-UA"/>
        </w:rPr>
      </w:pPr>
      <w:r w:rsidRPr="00293ECF">
        <w:rPr>
          <w:rFonts w:ascii="Times New Roman" w:hAnsi="Times New Roman" w:cs="Times New Roman"/>
          <w:sz w:val="24"/>
          <w:szCs w:val="24"/>
          <w:lang w:val="uk-UA"/>
        </w:rPr>
        <w:t>–</w:t>
      </w:r>
      <w:r w:rsidR="0080460C" w:rsidRPr="00293ECF">
        <w:rPr>
          <w:rFonts w:ascii="Times New Roman" w:hAnsi="Times New Roman" w:cs="Times New Roman"/>
          <w:sz w:val="24"/>
          <w:szCs w:val="24"/>
          <w:lang w:val="uk-UA"/>
        </w:rPr>
        <w:tab/>
        <w:t xml:space="preserve">механізм реалізації Прикінцевих та Перехідних Положень Закону України «Про вищу освіту» щодо </w:t>
      </w:r>
      <w:r w:rsidR="00B66CAE" w:rsidRPr="00293ECF">
        <w:rPr>
          <w:rFonts w:ascii="Times New Roman" w:hAnsi="Times New Roman" w:cs="Times New Roman"/>
          <w:sz w:val="24"/>
          <w:szCs w:val="24"/>
          <w:lang w:val="uk-UA"/>
        </w:rPr>
        <w:t xml:space="preserve">забезпечення вищезазначених </w:t>
      </w:r>
      <w:r w:rsidR="0080460C" w:rsidRPr="00293ECF">
        <w:rPr>
          <w:rFonts w:ascii="Times New Roman" w:hAnsi="Times New Roman" w:cs="Times New Roman"/>
          <w:sz w:val="24"/>
          <w:szCs w:val="24"/>
          <w:lang w:val="uk-UA"/>
        </w:rPr>
        <w:t>обсягів гарантованого ф</w:t>
      </w:r>
      <w:r w:rsidR="00B66CAE" w:rsidRPr="00293ECF">
        <w:rPr>
          <w:rFonts w:ascii="Times New Roman" w:hAnsi="Times New Roman" w:cs="Times New Roman"/>
          <w:sz w:val="24"/>
          <w:szCs w:val="24"/>
          <w:lang w:val="uk-UA"/>
        </w:rPr>
        <w:t>інансування наукової діяльності</w:t>
      </w:r>
      <w:r w:rsidR="0080460C" w:rsidRPr="00293ECF">
        <w:rPr>
          <w:rFonts w:ascii="Times New Roman" w:hAnsi="Times New Roman" w:cs="Times New Roman"/>
          <w:sz w:val="24"/>
          <w:szCs w:val="24"/>
          <w:lang w:val="uk-UA"/>
        </w:rPr>
        <w:t xml:space="preserve">, при цьому забезпечити закладам вищої освіти обсяги фінансування наукової діяльності для утримання штатних наукових працівників, які займаються та/або є організаторами такої діяльності окремо від фінансування конкурсних наукових </w:t>
      </w:r>
      <w:r w:rsidR="006B1A2D" w:rsidRPr="00293ECF">
        <w:rPr>
          <w:rFonts w:ascii="Times New Roman" w:hAnsi="Times New Roman" w:cs="Times New Roman"/>
          <w:sz w:val="24"/>
          <w:szCs w:val="24"/>
          <w:lang w:val="uk-UA"/>
        </w:rPr>
        <w:t>проє</w:t>
      </w:r>
      <w:r w:rsidR="0080460C" w:rsidRPr="00293ECF">
        <w:rPr>
          <w:rFonts w:ascii="Times New Roman" w:hAnsi="Times New Roman" w:cs="Times New Roman"/>
          <w:sz w:val="24"/>
          <w:szCs w:val="24"/>
          <w:lang w:val="uk-UA"/>
        </w:rPr>
        <w:t>ктів, як за рахунок загального фонду держбюджету, так і за рахунок власних надходжень закладів вищої освіти;</w:t>
      </w:r>
    </w:p>
    <w:p w:rsidR="00804BB9" w:rsidRPr="00293ECF" w:rsidRDefault="00A52A63" w:rsidP="00764196">
      <w:pPr>
        <w:tabs>
          <w:tab w:val="num" w:pos="708"/>
          <w:tab w:val="left" w:pos="1080"/>
        </w:tabs>
        <w:spacing w:before="120" w:after="0" w:line="240" w:lineRule="auto"/>
        <w:ind w:firstLine="425"/>
        <w:jc w:val="both"/>
        <w:rPr>
          <w:rFonts w:ascii="Times New Roman" w:hAnsi="Times New Roman" w:cs="Times New Roman"/>
          <w:sz w:val="24"/>
          <w:szCs w:val="24"/>
          <w:lang w:val="uk-UA"/>
        </w:rPr>
      </w:pPr>
      <w:r w:rsidRPr="00293ECF">
        <w:rPr>
          <w:rFonts w:ascii="Times New Roman" w:hAnsi="Times New Roman" w:cs="Times New Roman"/>
          <w:sz w:val="24"/>
          <w:szCs w:val="24"/>
          <w:lang w:val="uk-UA"/>
        </w:rPr>
        <w:t>–</w:t>
      </w:r>
      <w:r w:rsidR="0080460C" w:rsidRPr="00293ECF">
        <w:rPr>
          <w:rFonts w:ascii="Times New Roman" w:hAnsi="Times New Roman" w:cs="Times New Roman"/>
          <w:sz w:val="24"/>
          <w:szCs w:val="24"/>
          <w:lang w:val="uk-UA"/>
        </w:rPr>
        <w:tab/>
        <w:t>для підвищення фінансової автономії університетів</w:t>
      </w:r>
      <w:r w:rsidR="00381AA6" w:rsidRPr="00293ECF">
        <w:rPr>
          <w:rFonts w:ascii="Times New Roman" w:hAnsi="Times New Roman" w:cs="Times New Roman"/>
          <w:sz w:val="24"/>
          <w:szCs w:val="24"/>
          <w:lang w:val="uk-UA"/>
        </w:rPr>
        <w:t xml:space="preserve"> та</w:t>
      </w:r>
      <w:r w:rsidR="0080460C" w:rsidRPr="00293ECF">
        <w:rPr>
          <w:rFonts w:ascii="Times New Roman" w:hAnsi="Times New Roman" w:cs="Times New Roman"/>
          <w:sz w:val="24"/>
          <w:szCs w:val="24"/>
          <w:lang w:val="uk-UA"/>
        </w:rPr>
        <w:t xml:space="preserve"> забезпечення </w:t>
      </w:r>
      <w:r w:rsidR="00381AA6" w:rsidRPr="00293ECF">
        <w:rPr>
          <w:rFonts w:ascii="Times New Roman" w:hAnsi="Times New Roman" w:cs="Times New Roman"/>
          <w:sz w:val="24"/>
          <w:szCs w:val="24"/>
          <w:lang w:val="uk-UA"/>
        </w:rPr>
        <w:t xml:space="preserve">якісного </w:t>
      </w:r>
      <w:r w:rsidR="0080460C" w:rsidRPr="00293ECF">
        <w:rPr>
          <w:rFonts w:ascii="Times New Roman" w:hAnsi="Times New Roman" w:cs="Times New Roman"/>
          <w:sz w:val="24"/>
          <w:szCs w:val="24"/>
          <w:lang w:val="uk-UA"/>
        </w:rPr>
        <w:t xml:space="preserve">виконання </w:t>
      </w:r>
      <w:r w:rsidR="00381AA6" w:rsidRPr="00293ECF">
        <w:rPr>
          <w:rFonts w:ascii="Times New Roman" w:hAnsi="Times New Roman" w:cs="Times New Roman"/>
          <w:sz w:val="24"/>
          <w:szCs w:val="24"/>
          <w:lang w:val="uk-UA"/>
        </w:rPr>
        <w:t>науково-дослідних</w:t>
      </w:r>
      <w:r w:rsidR="0080460C" w:rsidRPr="00293ECF">
        <w:rPr>
          <w:rFonts w:ascii="Times New Roman" w:hAnsi="Times New Roman" w:cs="Times New Roman"/>
          <w:sz w:val="24"/>
          <w:szCs w:val="24"/>
          <w:lang w:val="uk-UA"/>
        </w:rPr>
        <w:t xml:space="preserve"> робіт</w:t>
      </w:r>
      <w:r w:rsidR="00175BD1" w:rsidRPr="00293ECF">
        <w:rPr>
          <w:rFonts w:ascii="Times New Roman" w:hAnsi="Times New Roman" w:cs="Times New Roman"/>
          <w:sz w:val="24"/>
          <w:szCs w:val="24"/>
          <w:lang w:val="uk-UA"/>
        </w:rPr>
        <w:t>, починаючі з 202</w:t>
      </w:r>
      <w:r w:rsidR="00C67539" w:rsidRPr="00293ECF">
        <w:rPr>
          <w:rFonts w:ascii="Times New Roman" w:hAnsi="Times New Roman" w:cs="Times New Roman"/>
          <w:sz w:val="24"/>
          <w:szCs w:val="24"/>
          <w:lang w:val="uk-UA"/>
        </w:rPr>
        <w:t>1</w:t>
      </w:r>
      <w:r w:rsidR="00175BD1" w:rsidRPr="00293ECF">
        <w:rPr>
          <w:rFonts w:ascii="Times New Roman" w:hAnsi="Times New Roman" w:cs="Times New Roman"/>
          <w:sz w:val="24"/>
          <w:szCs w:val="24"/>
          <w:lang w:val="uk-UA"/>
        </w:rPr>
        <w:t xml:space="preserve"> року</w:t>
      </w:r>
      <w:r w:rsidR="0080460C" w:rsidRPr="00293ECF">
        <w:rPr>
          <w:rFonts w:ascii="Times New Roman" w:hAnsi="Times New Roman" w:cs="Times New Roman"/>
          <w:sz w:val="24"/>
          <w:szCs w:val="24"/>
          <w:lang w:val="uk-UA"/>
        </w:rPr>
        <w:t xml:space="preserve"> </w:t>
      </w:r>
      <w:r w:rsidR="00381AA6" w:rsidRPr="00293ECF">
        <w:rPr>
          <w:rFonts w:ascii="Times New Roman" w:hAnsi="Times New Roman" w:cs="Times New Roman"/>
          <w:sz w:val="24"/>
          <w:szCs w:val="24"/>
          <w:lang w:val="uk-UA"/>
        </w:rPr>
        <w:t xml:space="preserve">збільшити у плані </w:t>
      </w:r>
      <w:r w:rsidR="0080460C" w:rsidRPr="00293ECF">
        <w:rPr>
          <w:rFonts w:ascii="Times New Roman" w:hAnsi="Times New Roman" w:cs="Times New Roman"/>
          <w:sz w:val="24"/>
          <w:szCs w:val="24"/>
          <w:lang w:val="uk-UA"/>
        </w:rPr>
        <w:t xml:space="preserve">державних закупівель </w:t>
      </w:r>
      <w:r w:rsidR="00175BD1" w:rsidRPr="00293ECF">
        <w:rPr>
          <w:rFonts w:ascii="Times New Roman" w:hAnsi="Times New Roman" w:cs="Times New Roman"/>
          <w:sz w:val="24"/>
          <w:szCs w:val="24"/>
          <w:lang w:val="uk-UA"/>
        </w:rPr>
        <w:t xml:space="preserve">ліміт на </w:t>
      </w:r>
      <w:r w:rsidR="0080460C" w:rsidRPr="00293ECF">
        <w:rPr>
          <w:rFonts w:ascii="Times New Roman" w:hAnsi="Times New Roman" w:cs="Times New Roman"/>
          <w:sz w:val="24"/>
          <w:szCs w:val="24"/>
          <w:lang w:val="uk-UA"/>
        </w:rPr>
        <w:t>послуг</w:t>
      </w:r>
      <w:r w:rsidR="00522EC7" w:rsidRPr="00293ECF">
        <w:rPr>
          <w:rFonts w:ascii="Times New Roman" w:hAnsi="Times New Roman" w:cs="Times New Roman"/>
          <w:sz w:val="24"/>
          <w:szCs w:val="24"/>
          <w:lang w:val="uk-UA"/>
        </w:rPr>
        <w:t xml:space="preserve">и щодо публікацій наукової продукції (статей у журналах, що входять до  міжнародних </w:t>
      </w:r>
      <w:r w:rsidR="00904203" w:rsidRPr="00293ECF">
        <w:rPr>
          <w:rFonts w:ascii="Times New Roman" w:hAnsi="Times New Roman" w:cs="Times New Roman"/>
          <w:sz w:val="24"/>
          <w:szCs w:val="24"/>
          <w:lang w:val="uk-UA"/>
        </w:rPr>
        <w:t>наукометричних баз даних</w:t>
      </w:r>
      <w:r w:rsidR="002449AA" w:rsidRPr="00293ECF">
        <w:rPr>
          <w:rFonts w:ascii="Times New Roman" w:hAnsi="Times New Roman" w:cs="Times New Roman"/>
          <w:sz w:val="24"/>
          <w:szCs w:val="24"/>
          <w:lang w:val="uk-UA"/>
        </w:rPr>
        <w:t xml:space="preserve"> та фахових статей України</w:t>
      </w:r>
      <w:r w:rsidR="00904203" w:rsidRPr="00293ECF">
        <w:rPr>
          <w:rFonts w:ascii="Times New Roman" w:hAnsi="Times New Roman" w:cs="Times New Roman"/>
          <w:sz w:val="24"/>
          <w:szCs w:val="24"/>
          <w:lang w:val="uk-UA"/>
        </w:rPr>
        <w:t>)</w:t>
      </w:r>
      <w:r w:rsidR="00B056FC" w:rsidRPr="00293ECF">
        <w:rPr>
          <w:rFonts w:ascii="Times New Roman" w:hAnsi="Times New Roman" w:cs="Times New Roman"/>
          <w:sz w:val="24"/>
          <w:szCs w:val="24"/>
          <w:lang w:val="uk-UA"/>
        </w:rPr>
        <w:t xml:space="preserve"> або надати роз’яснення стосовно процедури проведення тендерних закупівель з цього питання.</w:t>
      </w:r>
    </w:p>
    <w:p w:rsidR="00460B45" w:rsidRPr="00293ECF" w:rsidRDefault="00804BB9" w:rsidP="00396C8F">
      <w:pPr>
        <w:spacing w:before="120" w:after="0" w:line="240" w:lineRule="auto"/>
        <w:ind w:firstLine="709"/>
        <w:jc w:val="both"/>
        <w:rPr>
          <w:rFonts w:ascii="Times New Roman" w:hAnsi="Times New Roman" w:cs="Times New Roman"/>
          <w:color w:val="000000"/>
          <w:sz w:val="24"/>
          <w:szCs w:val="24"/>
          <w:lang w:val="uk-UA"/>
        </w:rPr>
      </w:pPr>
      <w:r w:rsidRPr="00293ECF">
        <w:rPr>
          <w:rFonts w:ascii="Times New Roman" w:hAnsi="Times New Roman" w:cs="Times New Roman"/>
          <w:color w:val="000000"/>
          <w:sz w:val="24"/>
          <w:szCs w:val="24"/>
          <w:lang w:val="uk-UA"/>
        </w:rPr>
        <w:t>Постанов</w:t>
      </w:r>
      <w:r w:rsidR="00104953" w:rsidRPr="00293ECF">
        <w:rPr>
          <w:rFonts w:ascii="Times New Roman" w:hAnsi="Times New Roman" w:cs="Times New Roman"/>
          <w:color w:val="000000"/>
          <w:sz w:val="24"/>
          <w:szCs w:val="24"/>
          <w:lang w:val="uk-UA"/>
        </w:rPr>
        <w:t>а</w:t>
      </w:r>
      <w:r w:rsidRPr="00293ECF">
        <w:rPr>
          <w:rFonts w:ascii="Times New Roman" w:hAnsi="Times New Roman" w:cs="Times New Roman"/>
          <w:color w:val="000000"/>
          <w:sz w:val="24"/>
          <w:szCs w:val="24"/>
          <w:lang w:val="uk-UA"/>
        </w:rPr>
        <w:t xml:space="preserve"> КМУ № 496 від 12.06.2019 «Про внесення змін до Постанови КМУ від 27.12.2001 № 1756 і від 23.12.2004 №1716» є одним із факторів </w:t>
      </w:r>
      <w:r w:rsidR="001171CC" w:rsidRPr="00293ECF">
        <w:rPr>
          <w:rFonts w:ascii="Times New Roman" w:hAnsi="Times New Roman" w:cs="Times New Roman"/>
          <w:color w:val="000000"/>
          <w:sz w:val="24"/>
          <w:szCs w:val="24"/>
          <w:lang w:val="uk-UA"/>
        </w:rPr>
        <w:t xml:space="preserve">суттєвого </w:t>
      </w:r>
      <w:r w:rsidRPr="00293ECF">
        <w:rPr>
          <w:rFonts w:ascii="Times New Roman" w:hAnsi="Times New Roman" w:cs="Times New Roman"/>
          <w:color w:val="000000"/>
          <w:sz w:val="24"/>
          <w:szCs w:val="24"/>
          <w:lang w:val="uk-UA"/>
        </w:rPr>
        <w:t xml:space="preserve">зниження </w:t>
      </w:r>
      <w:r w:rsidR="00267945" w:rsidRPr="00293ECF">
        <w:rPr>
          <w:rFonts w:ascii="Times New Roman" w:hAnsi="Times New Roman" w:cs="Times New Roman"/>
          <w:color w:val="000000"/>
          <w:sz w:val="24"/>
          <w:szCs w:val="24"/>
          <w:lang w:val="uk-UA"/>
        </w:rPr>
        <w:t xml:space="preserve">у </w:t>
      </w:r>
      <w:r w:rsidRPr="00293ECF">
        <w:rPr>
          <w:rFonts w:ascii="Times New Roman" w:hAnsi="Times New Roman" w:cs="Times New Roman"/>
          <w:color w:val="000000"/>
          <w:sz w:val="24"/>
          <w:szCs w:val="24"/>
          <w:lang w:val="uk-UA"/>
        </w:rPr>
        <w:t>активності винахідницької діяльності в Україн</w:t>
      </w:r>
      <w:r w:rsidR="001171CC" w:rsidRPr="00293ECF">
        <w:rPr>
          <w:rFonts w:ascii="Times New Roman" w:hAnsi="Times New Roman" w:cs="Times New Roman"/>
          <w:color w:val="000000"/>
          <w:sz w:val="24"/>
          <w:szCs w:val="24"/>
          <w:lang w:val="uk-UA"/>
        </w:rPr>
        <w:t xml:space="preserve">і у зв’язку з підвищенням </w:t>
      </w:r>
      <w:r w:rsidR="00905AF8" w:rsidRPr="00293ECF">
        <w:rPr>
          <w:rFonts w:ascii="Times New Roman" w:hAnsi="Times New Roman" w:cs="Times New Roman"/>
          <w:color w:val="000000"/>
          <w:sz w:val="24"/>
          <w:szCs w:val="24"/>
          <w:lang w:val="uk-UA"/>
        </w:rPr>
        <w:t xml:space="preserve">у 12 разів оплати зборів для університетів за </w:t>
      </w:r>
      <w:r w:rsidR="00460B45" w:rsidRPr="00293ECF">
        <w:rPr>
          <w:rFonts w:ascii="Times New Roman" w:hAnsi="Times New Roman" w:cs="Times New Roman"/>
          <w:color w:val="000000"/>
          <w:sz w:val="24"/>
          <w:szCs w:val="24"/>
          <w:lang w:val="uk-UA"/>
        </w:rPr>
        <w:t>подання, проведення експертизи та підтримання чинності патентів</w:t>
      </w:r>
      <w:r w:rsidR="00F3362A" w:rsidRPr="00293ECF">
        <w:rPr>
          <w:rFonts w:ascii="Times New Roman" w:hAnsi="Times New Roman" w:cs="Times New Roman"/>
          <w:color w:val="000000"/>
          <w:sz w:val="24"/>
          <w:szCs w:val="24"/>
          <w:lang w:val="uk-UA"/>
        </w:rPr>
        <w:t>, тому пропонуємо:</w:t>
      </w:r>
    </w:p>
    <w:p w:rsidR="00B11F4A" w:rsidRPr="00293ECF" w:rsidRDefault="00804BB9" w:rsidP="00764196">
      <w:pPr>
        <w:pStyle w:val="afa"/>
        <w:numPr>
          <w:ilvl w:val="0"/>
          <w:numId w:val="11"/>
        </w:numPr>
        <w:spacing w:before="120"/>
        <w:ind w:left="0" w:firstLine="425"/>
        <w:jc w:val="both"/>
        <w:rPr>
          <w:color w:val="000000"/>
          <w:lang w:val="uk-UA"/>
        </w:rPr>
      </w:pPr>
      <w:r w:rsidRPr="00293ECF">
        <w:rPr>
          <w:color w:val="000000"/>
          <w:lang w:val="uk-UA"/>
        </w:rPr>
        <w:t xml:space="preserve">повернути пільги у розмірі 10% </w:t>
      </w:r>
      <w:r w:rsidR="004B322B" w:rsidRPr="00293ECF">
        <w:rPr>
          <w:color w:val="000000"/>
          <w:lang w:val="uk-UA"/>
        </w:rPr>
        <w:t xml:space="preserve">на сплату зборів </w:t>
      </w:r>
      <w:r w:rsidRPr="00293ECF">
        <w:rPr>
          <w:color w:val="000000"/>
          <w:lang w:val="uk-UA"/>
        </w:rPr>
        <w:t xml:space="preserve">неприбутковим установам за дії, пов’язані з охороною прав на об’єкти інтелектуальної власності, які існували до введення в дію вищезазначеної постанови. Це дозволить створити умови для розвитку науково-технічної діяльності в закладах вищої освіти та залучення студентів до створення </w:t>
      </w:r>
      <w:r w:rsidR="004B322B" w:rsidRPr="00293ECF">
        <w:rPr>
          <w:color w:val="000000"/>
          <w:lang w:val="uk-UA"/>
        </w:rPr>
        <w:t xml:space="preserve">об’єктів </w:t>
      </w:r>
      <w:r w:rsidRPr="00293ECF">
        <w:rPr>
          <w:color w:val="000000"/>
          <w:lang w:val="uk-UA"/>
        </w:rPr>
        <w:t>інтелектуальної власності.</w:t>
      </w:r>
    </w:p>
    <w:p w:rsidR="00B11F4A" w:rsidRPr="00293ECF" w:rsidRDefault="00B11F4A" w:rsidP="00396C8F">
      <w:pPr>
        <w:pStyle w:val="HTML"/>
        <w:shd w:val="clear" w:color="auto" w:fill="FFFFFF"/>
        <w:tabs>
          <w:tab w:val="clear" w:pos="916"/>
          <w:tab w:val="left" w:pos="709"/>
        </w:tabs>
        <w:spacing w:before="120"/>
        <w:ind w:firstLine="709"/>
        <w:jc w:val="both"/>
        <w:rPr>
          <w:rFonts w:ascii="Times New Roman" w:hAnsi="Times New Roman" w:cs="Times New Roman"/>
          <w:sz w:val="24"/>
          <w:szCs w:val="24"/>
          <w:lang w:val="uk-UA"/>
        </w:rPr>
      </w:pPr>
      <w:r w:rsidRPr="00293ECF">
        <w:rPr>
          <w:rFonts w:ascii="Times New Roman" w:hAnsi="Times New Roman" w:cs="Times New Roman"/>
          <w:sz w:val="24"/>
          <w:szCs w:val="24"/>
          <w:lang w:val="uk-UA"/>
        </w:rPr>
        <w:t>З метою підвищення прозорості процедури розподілу коштів загального фонду державного бюджету та підвищення якості проєктів держбюджетних НДР</w:t>
      </w:r>
      <w:r w:rsidRPr="00293ECF">
        <w:rPr>
          <w:bCs/>
          <w:sz w:val="24"/>
          <w:szCs w:val="24"/>
          <w:lang w:val="uk-UA"/>
        </w:rPr>
        <w:t xml:space="preserve"> </w:t>
      </w:r>
      <w:r w:rsidRPr="00293ECF">
        <w:rPr>
          <w:rFonts w:ascii="Times New Roman" w:hAnsi="Times New Roman" w:cs="Times New Roman"/>
          <w:bCs/>
          <w:sz w:val="24"/>
          <w:szCs w:val="24"/>
          <w:lang w:val="uk-UA"/>
        </w:rPr>
        <w:t>необхідно</w:t>
      </w:r>
      <w:r w:rsidRPr="00293ECF">
        <w:rPr>
          <w:rFonts w:ascii="Times New Roman" w:hAnsi="Times New Roman" w:cs="Times New Roman"/>
          <w:sz w:val="24"/>
          <w:szCs w:val="24"/>
          <w:lang w:val="uk-UA"/>
        </w:rPr>
        <w:t>:</w:t>
      </w:r>
    </w:p>
    <w:p w:rsidR="00B11F4A" w:rsidRPr="00293ECF" w:rsidRDefault="00B11F4A" w:rsidP="00D31E44">
      <w:pPr>
        <w:pStyle w:val="HTML"/>
        <w:numPr>
          <w:ilvl w:val="0"/>
          <w:numId w:val="4"/>
        </w:numPr>
        <w:shd w:val="clear" w:color="auto" w:fill="FFFFFF"/>
        <w:tabs>
          <w:tab w:val="clear" w:pos="916"/>
          <w:tab w:val="clear" w:pos="1832"/>
          <w:tab w:val="clear" w:pos="2748"/>
          <w:tab w:val="left" w:pos="709"/>
        </w:tabs>
        <w:spacing w:before="120"/>
        <w:ind w:left="0" w:firstLine="425"/>
        <w:jc w:val="both"/>
        <w:rPr>
          <w:rFonts w:ascii="Times New Roman" w:hAnsi="Times New Roman" w:cs="Times New Roman"/>
          <w:color w:val="292B2C"/>
          <w:sz w:val="24"/>
          <w:szCs w:val="24"/>
          <w:lang w:val="uk-UA"/>
        </w:rPr>
      </w:pPr>
      <w:r w:rsidRPr="00293ECF">
        <w:rPr>
          <w:rFonts w:ascii="Times New Roman" w:hAnsi="Times New Roman" w:cs="Times New Roman"/>
          <w:sz w:val="24"/>
          <w:szCs w:val="24"/>
          <w:lang w:val="uk-UA"/>
        </w:rPr>
        <w:t>розробити Положення про базове фінансування наукової діяльності закладів вищої освіти;</w:t>
      </w:r>
    </w:p>
    <w:p w:rsidR="00B11F4A" w:rsidRPr="00293ECF" w:rsidRDefault="00B11F4A" w:rsidP="00D31E44">
      <w:pPr>
        <w:pStyle w:val="HTML"/>
        <w:numPr>
          <w:ilvl w:val="0"/>
          <w:numId w:val="4"/>
        </w:numPr>
        <w:shd w:val="clear" w:color="auto" w:fill="FFFFFF"/>
        <w:tabs>
          <w:tab w:val="clear" w:pos="916"/>
          <w:tab w:val="left" w:pos="709"/>
        </w:tabs>
        <w:spacing w:before="120"/>
        <w:ind w:left="0" w:firstLine="425"/>
        <w:jc w:val="both"/>
        <w:rPr>
          <w:sz w:val="24"/>
          <w:szCs w:val="24"/>
          <w:lang w:val="uk-UA"/>
        </w:rPr>
      </w:pPr>
      <w:r w:rsidRPr="00293ECF">
        <w:rPr>
          <w:rFonts w:ascii="Times New Roman" w:hAnsi="Times New Roman" w:cs="Times New Roman"/>
          <w:sz w:val="24"/>
          <w:szCs w:val="24"/>
          <w:lang w:val="uk-UA"/>
        </w:rPr>
        <w:t xml:space="preserve">створити прозору систему оцінювання </w:t>
      </w:r>
      <w:r w:rsidRPr="00293ECF">
        <w:rPr>
          <w:rFonts w:ascii="Times New Roman" w:hAnsi="Times New Roman" w:cs="Times New Roman"/>
          <w:color w:val="222222"/>
          <w:sz w:val="24"/>
          <w:szCs w:val="24"/>
          <w:shd w:val="clear" w:color="auto" w:fill="FFFFFF"/>
          <w:lang w:val="uk-UA"/>
        </w:rPr>
        <w:t>грантів для підтримки наукових досліджень і розробок</w:t>
      </w:r>
      <w:r w:rsidRPr="00293ECF">
        <w:rPr>
          <w:rFonts w:ascii="Times New Roman" w:hAnsi="Times New Roman" w:cs="Times New Roman"/>
          <w:sz w:val="24"/>
          <w:szCs w:val="24"/>
          <w:lang w:val="uk-UA"/>
        </w:rPr>
        <w:t xml:space="preserve">, що будуть проводитися </w:t>
      </w:r>
      <w:r w:rsidRPr="00293ECF">
        <w:rPr>
          <w:rFonts w:ascii="Times New Roman" w:hAnsi="Times New Roman" w:cs="Times New Roman"/>
          <w:color w:val="000000"/>
          <w:sz w:val="24"/>
          <w:szCs w:val="24"/>
          <w:lang w:val="uk-UA"/>
        </w:rPr>
        <w:t>Національним фондом досліджень України;</w:t>
      </w:r>
    </w:p>
    <w:p w:rsidR="00B11F4A" w:rsidRDefault="00B11F4A" w:rsidP="00D31E44">
      <w:pPr>
        <w:pStyle w:val="a8"/>
        <w:tabs>
          <w:tab w:val="left" w:pos="0"/>
        </w:tabs>
        <w:spacing w:before="120" w:after="0" w:line="228" w:lineRule="auto"/>
        <w:jc w:val="both"/>
        <w:rPr>
          <w:bCs/>
          <w:lang w:val="uk-UA"/>
        </w:rPr>
      </w:pPr>
      <w:r w:rsidRPr="00293ECF">
        <w:rPr>
          <w:bCs/>
          <w:lang w:val="uk-UA"/>
        </w:rPr>
        <w:t>З метою залучення кваліфікованих кадрів до організації та виконання науково-дослідних робот установити посадові оклади науковим працівникам на рівні науково-педагогічних працівників.</w:t>
      </w:r>
    </w:p>
    <w:p w:rsidR="00396C8F" w:rsidRPr="00293ECF" w:rsidRDefault="00396C8F" w:rsidP="00D31E44">
      <w:pPr>
        <w:pStyle w:val="a8"/>
        <w:tabs>
          <w:tab w:val="left" w:pos="0"/>
        </w:tabs>
        <w:spacing w:before="120" w:after="0" w:line="228" w:lineRule="auto"/>
        <w:jc w:val="both"/>
        <w:rPr>
          <w:bCs/>
          <w:lang w:val="uk-UA"/>
        </w:rPr>
      </w:pPr>
    </w:p>
    <w:p w:rsidR="00B41693" w:rsidRDefault="00B41693" w:rsidP="00396C8F">
      <w:pPr>
        <w:pStyle w:val="HTML"/>
        <w:shd w:val="clear" w:color="auto" w:fill="FFFFFF"/>
        <w:tabs>
          <w:tab w:val="clear" w:pos="916"/>
          <w:tab w:val="left" w:pos="709"/>
        </w:tabs>
        <w:ind w:firstLine="709"/>
        <w:jc w:val="both"/>
        <w:rPr>
          <w:rFonts w:ascii="Times New Roman" w:hAnsi="Times New Roman" w:cs="Times New Roman"/>
          <w:i/>
          <w:sz w:val="24"/>
          <w:szCs w:val="24"/>
          <w:lang w:val="uk-UA"/>
        </w:rPr>
      </w:pPr>
      <w:r w:rsidRPr="00293ECF">
        <w:rPr>
          <w:rFonts w:ascii="Times New Roman" w:hAnsi="Times New Roman" w:cs="Times New Roman"/>
          <w:i/>
          <w:sz w:val="24"/>
          <w:szCs w:val="24"/>
          <w:lang w:val="uk-UA"/>
        </w:rPr>
        <w:t>Основні труднощі та недоліки в роботі закладів вищої освіти та наукових установ при провадженні наукової та науково-технічної діяльності у 20</w:t>
      </w:r>
      <w:r w:rsidR="00CB0A54" w:rsidRPr="00293ECF">
        <w:rPr>
          <w:rFonts w:ascii="Times New Roman" w:hAnsi="Times New Roman" w:cs="Times New Roman"/>
          <w:i/>
          <w:sz w:val="24"/>
          <w:szCs w:val="24"/>
          <w:lang w:val="uk-UA"/>
        </w:rPr>
        <w:t>20</w:t>
      </w:r>
      <w:r w:rsidR="00CC02AB" w:rsidRPr="00293ECF">
        <w:rPr>
          <w:rFonts w:ascii="Times New Roman" w:hAnsi="Times New Roman" w:cs="Times New Roman"/>
          <w:i/>
          <w:sz w:val="24"/>
          <w:szCs w:val="24"/>
          <w:lang w:val="uk-UA"/>
        </w:rPr>
        <w:t xml:space="preserve"> роц</w:t>
      </w:r>
      <w:r w:rsidR="00FB0797" w:rsidRPr="00293ECF">
        <w:rPr>
          <w:rFonts w:ascii="Times New Roman" w:hAnsi="Times New Roman" w:cs="Times New Roman"/>
          <w:i/>
          <w:sz w:val="24"/>
          <w:szCs w:val="24"/>
          <w:lang w:val="uk-UA"/>
        </w:rPr>
        <w:t>і</w:t>
      </w:r>
      <w:r w:rsidR="00CB0A54" w:rsidRPr="00293ECF">
        <w:rPr>
          <w:rFonts w:ascii="Times New Roman" w:hAnsi="Times New Roman" w:cs="Times New Roman"/>
          <w:i/>
          <w:sz w:val="24"/>
          <w:szCs w:val="24"/>
          <w:lang w:val="uk-UA"/>
        </w:rPr>
        <w:t>;щодо налагодження більш ефективної роботи в організації цих процесів.</w:t>
      </w:r>
    </w:p>
    <w:p w:rsidR="002D239D" w:rsidRPr="00293ECF" w:rsidRDefault="002D239D" w:rsidP="00396C8F">
      <w:pPr>
        <w:pStyle w:val="HTML"/>
        <w:shd w:val="clear" w:color="auto" w:fill="FFFFFF"/>
        <w:tabs>
          <w:tab w:val="clear" w:pos="916"/>
          <w:tab w:val="left" w:pos="709"/>
        </w:tabs>
        <w:ind w:firstLine="709"/>
        <w:jc w:val="both"/>
        <w:rPr>
          <w:rFonts w:ascii="Times New Roman" w:hAnsi="Times New Roman" w:cs="Times New Roman"/>
          <w:i/>
          <w:sz w:val="24"/>
          <w:szCs w:val="24"/>
          <w:lang w:val="uk-UA"/>
        </w:rPr>
      </w:pPr>
    </w:p>
    <w:p w:rsidR="00B41693" w:rsidRPr="00293ECF" w:rsidRDefault="00CC02AB" w:rsidP="00FC6150">
      <w:pPr>
        <w:spacing w:after="0" w:line="240" w:lineRule="auto"/>
        <w:ind w:firstLine="426"/>
        <w:jc w:val="both"/>
        <w:rPr>
          <w:rFonts w:ascii="Times New Roman" w:hAnsi="Times New Roman" w:cs="Times New Roman"/>
          <w:sz w:val="24"/>
          <w:szCs w:val="24"/>
          <w:lang w:val="uk-UA"/>
        </w:rPr>
      </w:pPr>
      <w:r w:rsidRPr="00293ECF">
        <w:rPr>
          <w:rFonts w:ascii="Times New Roman" w:hAnsi="Times New Roman" w:cs="Times New Roman"/>
          <w:sz w:val="24"/>
          <w:szCs w:val="24"/>
          <w:lang w:val="uk-UA"/>
        </w:rPr>
        <w:lastRenderedPageBreak/>
        <w:t>–</w:t>
      </w:r>
      <w:r w:rsidR="003B2CD9" w:rsidRPr="00293ECF">
        <w:rPr>
          <w:rFonts w:ascii="Times New Roman" w:hAnsi="Times New Roman" w:cs="Times New Roman"/>
          <w:sz w:val="24"/>
          <w:szCs w:val="24"/>
          <w:lang w:val="uk-UA"/>
        </w:rPr>
        <w:tab/>
      </w:r>
      <w:r w:rsidR="00B41693" w:rsidRPr="00293ECF">
        <w:rPr>
          <w:rFonts w:ascii="Times New Roman" w:hAnsi="Times New Roman" w:cs="Times New Roman"/>
          <w:sz w:val="24"/>
          <w:szCs w:val="24"/>
          <w:lang w:val="uk-UA"/>
        </w:rPr>
        <w:t>недостатній рівень фінансування наукової діяльності, який не завжди дозволяє у повному обсязі залучати до виконання науково-дослідних робіт основних виконавців;</w:t>
      </w:r>
    </w:p>
    <w:p w:rsidR="00CC02AB" w:rsidRPr="0012441A" w:rsidRDefault="006D2FF2" w:rsidP="00D31E44">
      <w:pPr>
        <w:tabs>
          <w:tab w:val="left" w:pos="284"/>
          <w:tab w:val="left" w:pos="426"/>
          <w:tab w:val="left" w:pos="709"/>
        </w:tabs>
        <w:spacing w:before="120" w:after="0" w:line="240" w:lineRule="auto"/>
        <w:ind w:firstLine="425"/>
        <w:jc w:val="both"/>
        <w:rPr>
          <w:rFonts w:ascii="Times New Roman" w:hAnsi="Times New Roman" w:cs="Times New Roman"/>
          <w:sz w:val="24"/>
          <w:szCs w:val="24"/>
          <w:lang w:val="uk-UA"/>
        </w:rPr>
      </w:pPr>
      <w:r w:rsidRPr="00293ECF">
        <w:rPr>
          <w:rFonts w:ascii="Times New Roman" w:hAnsi="Times New Roman" w:cs="Times New Roman"/>
          <w:sz w:val="24"/>
          <w:szCs w:val="24"/>
          <w:lang w:val="uk-UA"/>
        </w:rPr>
        <w:t>–</w:t>
      </w:r>
      <w:r w:rsidR="003B2CD9" w:rsidRPr="00293ECF">
        <w:rPr>
          <w:rFonts w:ascii="Times New Roman" w:hAnsi="Times New Roman" w:cs="Times New Roman"/>
          <w:sz w:val="24"/>
          <w:szCs w:val="24"/>
          <w:lang w:val="uk-UA"/>
        </w:rPr>
        <w:tab/>
      </w:r>
      <w:r w:rsidR="00FC6150" w:rsidRPr="00293ECF">
        <w:rPr>
          <w:rFonts w:ascii="Times New Roman" w:hAnsi="Times New Roman" w:cs="Times New Roman"/>
          <w:sz w:val="24"/>
          <w:szCs w:val="24"/>
          <w:lang w:val="uk-UA"/>
        </w:rPr>
        <w:t>відсутність</w:t>
      </w:r>
      <w:r w:rsidR="00B41693" w:rsidRPr="00293ECF">
        <w:rPr>
          <w:rFonts w:ascii="Times New Roman" w:hAnsi="Times New Roman" w:cs="Times New Roman"/>
          <w:sz w:val="24"/>
          <w:szCs w:val="24"/>
          <w:lang w:val="uk-UA"/>
        </w:rPr>
        <w:t xml:space="preserve"> бюджетн</w:t>
      </w:r>
      <w:r w:rsidR="00FC6150" w:rsidRPr="00293ECF">
        <w:rPr>
          <w:rFonts w:ascii="Times New Roman" w:hAnsi="Times New Roman" w:cs="Times New Roman"/>
          <w:sz w:val="24"/>
          <w:szCs w:val="24"/>
          <w:lang w:val="uk-UA"/>
        </w:rPr>
        <w:t>их</w:t>
      </w:r>
      <w:r w:rsidR="00B41693" w:rsidRPr="00293ECF">
        <w:rPr>
          <w:rFonts w:ascii="Times New Roman" w:hAnsi="Times New Roman" w:cs="Times New Roman"/>
          <w:sz w:val="24"/>
          <w:szCs w:val="24"/>
          <w:lang w:val="uk-UA"/>
        </w:rPr>
        <w:t xml:space="preserve"> кошт</w:t>
      </w:r>
      <w:r w:rsidR="00FC6150" w:rsidRPr="00293ECF">
        <w:rPr>
          <w:rFonts w:ascii="Times New Roman" w:hAnsi="Times New Roman" w:cs="Times New Roman"/>
          <w:sz w:val="24"/>
          <w:szCs w:val="24"/>
          <w:lang w:val="uk-UA"/>
        </w:rPr>
        <w:t>ів</w:t>
      </w:r>
      <w:r w:rsidR="00B41693" w:rsidRPr="00293ECF">
        <w:rPr>
          <w:rFonts w:ascii="Times New Roman" w:hAnsi="Times New Roman" w:cs="Times New Roman"/>
          <w:sz w:val="24"/>
          <w:szCs w:val="24"/>
          <w:lang w:val="uk-UA"/>
        </w:rPr>
        <w:t xml:space="preserve"> для закупівлі наукового обладнання, що не дозволяє використовувати нові сучасні методи досліджень та публікувати результати експериментальних наукових досліджень, отримані на застарілому обладнанні, у провідних наукових журналах, що входять до міжна</w:t>
      </w:r>
      <w:r w:rsidR="004D50AE" w:rsidRPr="00293ECF">
        <w:rPr>
          <w:rFonts w:ascii="Times New Roman" w:hAnsi="Times New Roman" w:cs="Times New Roman"/>
          <w:sz w:val="24"/>
          <w:szCs w:val="24"/>
          <w:lang w:val="uk-UA"/>
        </w:rPr>
        <w:t>родних наукометричних баз даних.</w:t>
      </w:r>
    </w:p>
    <w:p w:rsidR="00FC6150" w:rsidRPr="0012441A" w:rsidRDefault="00FC6150" w:rsidP="00B11F4A">
      <w:pPr>
        <w:pStyle w:val="HTML"/>
        <w:shd w:val="clear" w:color="auto" w:fill="FFFFFF"/>
        <w:tabs>
          <w:tab w:val="clear" w:pos="916"/>
          <w:tab w:val="left" w:pos="709"/>
        </w:tabs>
        <w:jc w:val="both"/>
        <w:rPr>
          <w:rFonts w:ascii="Times New Roman" w:eastAsiaTheme="minorEastAsia" w:hAnsi="Times New Roman" w:cs="Times New Roman"/>
          <w:sz w:val="28"/>
          <w:szCs w:val="28"/>
          <w:lang w:val="uk-UA"/>
        </w:rPr>
      </w:pPr>
    </w:p>
    <w:p w:rsidR="004D50AE" w:rsidRPr="0012441A" w:rsidRDefault="004D50AE" w:rsidP="00B11F4A">
      <w:pPr>
        <w:pStyle w:val="HTML"/>
        <w:shd w:val="clear" w:color="auto" w:fill="FFFFFF"/>
        <w:tabs>
          <w:tab w:val="clear" w:pos="916"/>
          <w:tab w:val="left" w:pos="709"/>
        </w:tabs>
        <w:jc w:val="both"/>
        <w:rPr>
          <w:rFonts w:ascii="Times New Roman" w:eastAsiaTheme="minorEastAsia" w:hAnsi="Times New Roman" w:cs="Times New Roman"/>
          <w:sz w:val="28"/>
          <w:szCs w:val="28"/>
          <w:lang w:val="uk-UA"/>
        </w:rPr>
      </w:pPr>
    </w:p>
    <w:p w:rsidR="00DE6A2E" w:rsidRPr="0012441A" w:rsidRDefault="00DE6A2E" w:rsidP="00B11F4A">
      <w:pPr>
        <w:pStyle w:val="HTML"/>
        <w:shd w:val="clear" w:color="auto" w:fill="FFFFFF"/>
        <w:tabs>
          <w:tab w:val="clear" w:pos="916"/>
          <w:tab w:val="left" w:pos="709"/>
        </w:tabs>
        <w:jc w:val="both"/>
        <w:rPr>
          <w:rFonts w:ascii="Times New Roman" w:eastAsiaTheme="minorEastAsia" w:hAnsi="Times New Roman" w:cs="Times New Roman"/>
          <w:sz w:val="28"/>
          <w:szCs w:val="28"/>
          <w:lang w:val="uk-UA"/>
        </w:rPr>
      </w:pPr>
    </w:p>
    <w:p w:rsidR="004D50AE" w:rsidRPr="0012441A" w:rsidRDefault="004D50AE" w:rsidP="00B11F4A">
      <w:pPr>
        <w:pStyle w:val="HTML"/>
        <w:shd w:val="clear" w:color="auto" w:fill="FFFFFF"/>
        <w:tabs>
          <w:tab w:val="clear" w:pos="916"/>
          <w:tab w:val="left" w:pos="709"/>
        </w:tabs>
        <w:jc w:val="both"/>
        <w:rPr>
          <w:rFonts w:ascii="Times New Roman" w:eastAsiaTheme="minorEastAsia" w:hAnsi="Times New Roman" w:cs="Times New Roman"/>
          <w:sz w:val="28"/>
          <w:szCs w:val="28"/>
          <w:lang w:val="uk-UA"/>
        </w:rPr>
      </w:pPr>
    </w:p>
    <w:p w:rsidR="0052291E" w:rsidRPr="0012441A" w:rsidRDefault="003B2CD9" w:rsidP="0052291E">
      <w:pPr>
        <w:pStyle w:val="a3"/>
        <w:ind w:left="0"/>
      </w:pPr>
      <w:r w:rsidRPr="0012441A">
        <w:t>Проректор з наукової роботи</w:t>
      </w:r>
      <w:r w:rsidRPr="0012441A">
        <w:tab/>
      </w:r>
      <w:r w:rsidR="008C49D6" w:rsidRPr="0012441A">
        <w:tab/>
      </w:r>
      <w:r w:rsidR="0052291E" w:rsidRPr="0012441A">
        <w:t>______________</w:t>
      </w:r>
      <w:r w:rsidR="0052291E" w:rsidRPr="0012441A">
        <w:tab/>
      </w:r>
      <w:r w:rsidR="008C49D6" w:rsidRPr="0012441A">
        <w:tab/>
      </w:r>
      <w:r w:rsidR="001034BA" w:rsidRPr="0012441A">
        <w:rPr>
          <w:u w:val="single"/>
        </w:rPr>
        <w:t>Г.</w:t>
      </w:r>
      <w:r w:rsidR="00122834" w:rsidRPr="0012441A">
        <w:rPr>
          <w:color w:val="000000"/>
          <w:szCs w:val="24"/>
          <w:u w:val="single"/>
        </w:rPr>
        <w:t> </w:t>
      </w:r>
      <w:r w:rsidR="001034BA" w:rsidRPr="0012441A">
        <w:rPr>
          <w:u w:val="single"/>
        </w:rPr>
        <w:t>М. Васильчук</w:t>
      </w:r>
    </w:p>
    <w:p w:rsidR="001D6271" w:rsidRPr="0012441A" w:rsidRDefault="0052291E" w:rsidP="008C49D6">
      <w:pPr>
        <w:pStyle w:val="a3"/>
        <w:ind w:left="987" w:firstLine="3833"/>
        <w:rPr>
          <w:rFonts w:eastAsia="Calibri"/>
          <w:sz w:val="28"/>
          <w:szCs w:val="28"/>
          <w:lang w:eastAsia="uk-UA"/>
        </w:rPr>
      </w:pPr>
      <w:r w:rsidRPr="0012441A">
        <w:rPr>
          <w:sz w:val="18"/>
        </w:rPr>
        <w:t xml:space="preserve">(підпис) </w:t>
      </w:r>
      <w:r w:rsidR="003B2CD9" w:rsidRPr="0012441A">
        <w:rPr>
          <w:sz w:val="18"/>
        </w:rPr>
        <w:tab/>
      </w:r>
      <w:r w:rsidR="003B2CD9" w:rsidRPr="0012441A">
        <w:rPr>
          <w:sz w:val="18"/>
        </w:rPr>
        <w:tab/>
      </w:r>
      <w:r w:rsidR="008C49D6" w:rsidRPr="0012441A">
        <w:rPr>
          <w:sz w:val="18"/>
        </w:rPr>
        <w:tab/>
        <w:t xml:space="preserve">  </w:t>
      </w:r>
      <w:r w:rsidRPr="0012441A">
        <w:rPr>
          <w:sz w:val="18"/>
        </w:rPr>
        <w:t>(ініціали, прізвище)</w:t>
      </w:r>
      <w:r w:rsidR="00FB088B" w:rsidRPr="0012441A">
        <w:rPr>
          <w:sz w:val="18"/>
        </w:rPr>
        <w:t xml:space="preserve"> </w:t>
      </w:r>
    </w:p>
    <w:sectPr w:rsidR="001D6271" w:rsidRPr="0012441A" w:rsidSect="00D61103">
      <w:headerReference w:type="default" r:id="rId23"/>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D09" w:rsidRDefault="00676D09" w:rsidP="003B3480">
      <w:pPr>
        <w:spacing w:after="0" w:line="240" w:lineRule="auto"/>
      </w:pPr>
      <w:r>
        <w:separator/>
      </w:r>
    </w:p>
  </w:endnote>
  <w:endnote w:type="continuationSeparator" w:id="1">
    <w:p w:rsidR="00676D09" w:rsidRDefault="00676D09" w:rsidP="003B3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udrashov">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jaVuSerif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D09" w:rsidRDefault="00676D09" w:rsidP="003B3480">
      <w:pPr>
        <w:spacing w:after="0" w:line="240" w:lineRule="auto"/>
      </w:pPr>
      <w:r>
        <w:separator/>
      </w:r>
    </w:p>
  </w:footnote>
  <w:footnote w:type="continuationSeparator" w:id="1">
    <w:p w:rsidR="00676D09" w:rsidRDefault="00676D09" w:rsidP="003B3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5648"/>
      <w:docPartObj>
        <w:docPartGallery w:val="Page Numbers (Top of Page)"/>
        <w:docPartUnique/>
      </w:docPartObj>
    </w:sdtPr>
    <w:sdtContent>
      <w:p w:rsidR="00DB26D8" w:rsidRDefault="00DB26D8">
        <w:pPr>
          <w:pStyle w:val="ad"/>
          <w:jc w:val="right"/>
        </w:pPr>
        <w:fldSimple w:instr=" PAGE   \* MERGEFORMAT ">
          <w:r w:rsidR="00EE2B98">
            <w:rPr>
              <w:noProof/>
            </w:rPr>
            <w:t>48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1498"/>
    <w:multiLevelType w:val="hybridMultilevel"/>
    <w:tmpl w:val="DDE2AE84"/>
    <w:lvl w:ilvl="0" w:tplc="F4B46624">
      <w:start w:val="1"/>
      <w:numFmt w:val="decimal"/>
      <w:lvlText w:val="%1"/>
      <w:lvlJc w:val="righ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8476C"/>
    <w:multiLevelType w:val="hybridMultilevel"/>
    <w:tmpl w:val="F956DF04"/>
    <w:lvl w:ilvl="0" w:tplc="5AE0A0A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42F4E"/>
    <w:multiLevelType w:val="hybridMultilevel"/>
    <w:tmpl w:val="C7885222"/>
    <w:lvl w:ilvl="0" w:tplc="62F4C3C4">
      <w:start w:val="1"/>
      <w:numFmt w:val="decimal"/>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44245"/>
    <w:multiLevelType w:val="hybridMultilevel"/>
    <w:tmpl w:val="864481BE"/>
    <w:lvl w:ilvl="0" w:tplc="FD600ED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8831A18"/>
    <w:multiLevelType w:val="hybridMultilevel"/>
    <w:tmpl w:val="59A686C8"/>
    <w:lvl w:ilvl="0" w:tplc="40321024">
      <w:start w:val="1"/>
      <w:numFmt w:val="decimal"/>
      <w:lvlText w:val="%1"/>
      <w:lvlJc w:val="center"/>
      <w:pPr>
        <w:ind w:left="360" w:hanging="360"/>
      </w:pPr>
      <w:rPr>
        <w:rFonts w:hint="default"/>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1BC76493"/>
    <w:multiLevelType w:val="hybridMultilevel"/>
    <w:tmpl w:val="40EE6368"/>
    <w:lvl w:ilvl="0" w:tplc="FC6087F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21782D0A"/>
    <w:multiLevelType w:val="hybridMultilevel"/>
    <w:tmpl w:val="05B8D24A"/>
    <w:lvl w:ilvl="0" w:tplc="916ED6B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0252A3"/>
    <w:multiLevelType w:val="hybridMultilevel"/>
    <w:tmpl w:val="ECEA5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ED63E5"/>
    <w:multiLevelType w:val="hybridMultilevel"/>
    <w:tmpl w:val="4B345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B36BAB"/>
    <w:multiLevelType w:val="hybridMultilevel"/>
    <w:tmpl w:val="CDB08AE8"/>
    <w:lvl w:ilvl="0" w:tplc="FD600E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86736E6"/>
    <w:multiLevelType w:val="hybridMultilevel"/>
    <w:tmpl w:val="2FA68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C26686"/>
    <w:multiLevelType w:val="multilevel"/>
    <w:tmpl w:val="0042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B25F0A"/>
    <w:multiLevelType w:val="multilevel"/>
    <w:tmpl w:val="7DB4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E53729"/>
    <w:multiLevelType w:val="hybridMultilevel"/>
    <w:tmpl w:val="CF487908"/>
    <w:lvl w:ilvl="0" w:tplc="F9084C60">
      <w:start w:val="1"/>
      <w:numFmt w:val="decimal"/>
      <w:lvlText w:val="%1"/>
      <w:lvlJc w:val="center"/>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7359B2"/>
    <w:multiLevelType w:val="hybridMultilevel"/>
    <w:tmpl w:val="6F7A1C64"/>
    <w:lvl w:ilvl="0" w:tplc="5204D8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451113A"/>
    <w:multiLevelType w:val="hybridMultilevel"/>
    <w:tmpl w:val="22A0C2F0"/>
    <w:lvl w:ilvl="0" w:tplc="D908B650">
      <w:start w:val="3"/>
      <w:numFmt w:val="bullet"/>
      <w:lvlText w:val="–"/>
      <w:lvlJc w:val="left"/>
      <w:pPr>
        <w:ind w:left="1068" w:hanging="360"/>
      </w:pPr>
      <w:rPr>
        <w:rFonts w:ascii="Times New Roman" w:eastAsia="Times New Roman" w:hAnsi="Times New Roman" w:cs="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7776E2F"/>
    <w:multiLevelType w:val="hybridMultilevel"/>
    <w:tmpl w:val="C6BE23FC"/>
    <w:lvl w:ilvl="0" w:tplc="A18C153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49C3116F"/>
    <w:multiLevelType w:val="multilevel"/>
    <w:tmpl w:val="02D2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CE570D"/>
    <w:multiLevelType w:val="hybridMultilevel"/>
    <w:tmpl w:val="FAE49542"/>
    <w:lvl w:ilvl="0" w:tplc="A5D20F68">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535F5E"/>
    <w:multiLevelType w:val="multilevel"/>
    <w:tmpl w:val="4A5E84D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42382C"/>
    <w:multiLevelType w:val="hybridMultilevel"/>
    <w:tmpl w:val="756E93B6"/>
    <w:lvl w:ilvl="0" w:tplc="D908B650">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67F7346F"/>
    <w:multiLevelType w:val="hybridMultilevel"/>
    <w:tmpl w:val="20F486F0"/>
    <w:lvl w:ilvl="0" w:tplc="E0C6B91E">
      <w:start w:val="1"/>
      <w:numFmt w:val="decimal"/>
      <w:lvlText w:val="%1"/>
      <w:lvlJc w:val="right"/>
      <w:pPr>
        <w:ind w:left="360"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E2438F8"/>
    <w:multiLevelType w:val="multilevel"/>
    <w:tmpl w:val="99FE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A138A4"/>
    <w:multiLevelType w:val="multilevel"/>
    <w:tmpl w:val="3790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487AE2"/>
    <w:multiLevelType w:val="hybridMultilevel"/>
    <w:tmpl w:val="55564B50"/>
    <w:lvl w:ilvl="0" w:tplc="916ED6B8">
      <w:start w:val="1"/>
      <w:numFmt w:val="decimal"/>
      <w:lvlText w:val="%1"/>
      <w:lvlJc w:val="righ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5">
    <w:nsid w:val="73AA0C12"/>
    <w:multiLevelType w:val="hybridMultilevel"/>
    <w:tmpl w:val="E4B2FE66"/>
    <w:lvl w:ilvl="0" w:tplc="D6260624">
      <w:start w:val="4"/>
      <w:numFmt w:val="bullet"/>
      <w:lvlText w:val="–"/>
      <w:lvlJc w:val="left"/>
      <w:pPr>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4577512"/>
    <w:multiLevelType w:val="multilevel"/>
    <w:tmpl w:val="F07A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2E7EEA"/>
    <w:multiLevelType w:val="hybridMultilevel"/>
    <w:tmpl w:val="27DA39A2"/>
    <w:lvl w:ilvl="0" w:tplc="77706C86">
      <w:start w:val="1"/>
      <w:numFmt w:val="decimal"/>
      <w:lvlText w:val="%1"/>
      <w:lvlJc w:val="right"/>
      <w:pPr>
        <w:ind w:left="644"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BB2001"/>
    <w:multiLevelType w:val="multilevel"/>
    <w:tmpl w:val="EE7E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244FD6"/>
    <w:multiLevelType w:val="hybridMultilevel"/>
    <w:tmpl w:val="5A468B26"/>
    <w:lvl w:ilvl="0" w:tplc="926CA64C">
      <w:start w:val="1"/>
      <w:numFmt w:val="decimal"/>
      <w:lvlText w:val="%1"/>
      <w:lvlJc w:val="right"/>
      <w:pPr>
        <w:ind w:left="644"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A1D7B6F"/>
    <w:multiLevelType w:val="multilevel"/>
    <w:tmpl w:val="43F4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427A5A"/>
    <w:multiLevelType w:val="hybridMultilevel"/>
    <w:tmpl w:val="AC9E99BE"/>
    <w:lvl w:ilvl="0" w:tplc="A51CB06C">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4"/>
  </w:num>
  <w:num w:numId="4">
    <w:abstractNumId w:val="5"/>
  </w:num>
  <w:num w:numId="5">
    <w:abstractNumId w:val="31"/>
  </w:num>
  <w:num w:numId="6">
    <w:abstractNumId w:val="27"/>
  </w:num>
  <w:num w:numId="7">
    <w:abstractNumId w:val="11"/>
  </w:num>
  <w:num w:numId="8">
    <w:abstractNumId w:val="21"/>
  </w:num>
  <w:num w:numId="9">
    <w:abstractNumId w:val="3"/>
  </w:num>
  <w:num w:numId="10">
    <w:abstractNumId w:val="9"/>
  </w:num>
  <w:num w:numId="11">
    <w:abstractNumId w:val="25"/>
  </w:num>
  <w:num w:numId="12">
    <w:abstractNumId w:val="22"/>
  </w:num>
  <w:num w:numId="13">
    <w:abstractNumId w:val="30"/>
  </w:num>
  <w:num w:numId="14">
    <w:abstractNumId w:val="28"/>
  </w:num>
  <w:num w:numId="15">
    <w:abstractNumId w:val="17"/>
  </w:num>
  <w:num w:numId="16">
    <w:abstractNumId w:val="26"/>
  </w:num>
  <w:num w:numId="17">
    <w:abstractNumId w:val="19"/>
  </w:num>
  <w:num w:numId="18">
    <w:abstractNumId w:val="23"/>
  </w:num>
  <w:num w:numId="19">
    <w:abstractNumId w:val="16"/>
  </w:num>
  <w:num w:numId="20">
    <w:abstractNumId w:val="10"/>
  </w:num>
  <w:num w:numId="21">
    <w:abstractNumId w:val="7"/>
  </w:num>
  <w:num w:numId="22">
    <w:abstractNumId w:val="2"/>
  </w:num>
  <w:num w:numId="23">
    <w:abstractNumId w:val="6"/>
  </w:num>
  <w:num w:numId="24">
    <w:abstractNumId w:val="29"/>
  </w:num>
  <w:num w:numId="25">
    <w:abstractNumId w:val="18"/>
  </w:num>
  <w:num w:numId="26">
    <w:abstractNumId w:val="0"/>
  </w:num>
  <w:num w:numId="27">
    <w:abstractNumId w:val="24"/>
  </w:num>
  <w:num w:numId="28">
    <w:abstractNumId w:val="15"/>
  </w:num>
  <w:num w:numId="29">
    <w:abstractNumId w:val="20"/>
  </w:num>
  <w:num w:numId="30">
    <w:abstractNumId w:val="12"/>
  </w:num>
  <w:num w:numId="31">
    <w:abstractNumId w:val="4"/>
  </w:num>
  <w:num w:numId="32">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hideSpellingErrors/>
  <w:defaultTabStop w:val="709"/>
  <w:hyphenationZone w:val="425"/>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useFELayout/>
  </w:compat>
  <w:rsids>
    <w:rsidRoot w:val="0052291E"/>
    <w:rsid w:val="00003057"/>
    <w:rsid w:val="000036A0"/>
    <w:rsid w:val="00003714"/>
    <w:rsid w:val="0000509B"/>
    <w:rsid w:val="00005466"/>
    <w:rsid w:val="00005FD9"/>
    <w:rsid w:val="00006178"/>
    <w:rsid w:val="00007F5E"/>
    <w:rsid w:val="00010746"/>
    <w:rsid w:val="00014855"/>
    <w:rsid w:val="00016557"/>
    <w:rsid w:val="000165C0"/>
    <w:rsid w:val="00016EC0"/>
    <w:rsid w:val="00023A52"/>
    <w:rsid w:val="00030434"/>
    <w:rsid w:val="00034A55"/>
    <w:rsid w:val="00036806"/>
    <w:rsid w:val="000371A6"/>
    <w:rsid w:val="00037F0D"/>
    <w:rsid w:val="00040B83"/>
    <w:rsid w:val="00040F89"/>
    <w:rsid w:val="00040FAA"/>
    <w:rsid w:val="00041CFE"/>
    <w:rsid w:val="00041E4B"/>
    <w:rsid w:val="000446C9"/>
    <w:rsid w:val="00044CF4"/>
    <w:rsid w:val="000473D9"/>
    <w:rsid w:val="00051644"/>
    <w:rsid w:val="0005185C"/>
    <w:rsid w:val="00055A3E"/>
    <w:rsid w:val="00056C5F"/>
    <w:rsid w:val="00056F07"/>
    <w:rsid w:val="00057A3C"/>
    <w:rsid w:val="0006183A"/>
    <w:rsid w:val="0006195C"/>
    <w:rsid w:val="00061D58"/>
    <w:rsid w:val="0006225A"/>
    <w:rsid w:val="0006326F"/>
    <w:rsid w:val="000635FB"/>
    <w:rsid w:val="0006510F"/>
    <w:rsid w:val="0006585D"/>
    <w:rsid w:val="00066D87"/>
    <w:rsid w:val="00070BE7"/>
    <w:rsid w:val="00073624"/>
    <w:rsid w:val="00074508"/>
    <w:rsid w:val="000745CC"/>
    <w:rsid w:val="000745D9"/>
    <w:rsid w:val="00074FA1"/>
    <w:rsid w:val="000755E9"/>
    <w:rsid w:val="000762F0"/>
    <w:rsid w:val="00077748"/>
    <w:rsid w:val="00077EAE"/>
    <w:rsid w:val="00081D2D"/>
    <w:rsid w:val="00081D7C"/>
    <w:rsid w:val="00081FA8"/>
    <w:rsid w:val="00082EEF"/>
    <w:rsid w:val="00084626"/>
    <w:rsid w:val="00085BE0"/>
    <w:rsid w:val="00086154"/>
    <w:rsid w:val="00086221"/>
    <w:rsid w:val="0009041E"/>
    <w:rsid w:val="00092AA5"/>
    <w:rsid w:val="0009367C"/>
    <w:rsid w:val="00093683"/>
    <w:rsid w:val="000936E5"/>
    <w:rsid w:val="00095D3D"/>
    <w:rsid w:val="000960D3"/>
    <w:rsid w:val="000961A1"/>
    <w:rsid w:val="00096FC2"/>
    <w:rsid w:val="000975F3"/>
    <w:rsid w:val="000A0468"/>
    <w:rsid w:val="000A423C"/>
    <w:rsid w:val="000A4DB2"/>
    <w:rsid w:val="000A5D6E"/>
    <w:rsid w:val="000A754F"/>
    <w:rsid w:val="000B0C8F"/>
    <w:rsid w:val="000B1CAF"/>
    <w:rsid w:val="000B1D93"/>
    <w:rsid w:val="000B2008"/>
    <w:rsid w:val="000B2B05"/>
    <w:rsid w:val="000B30E4"/>
    <w:rsid w:val="000B3BAD"/>
    <w:rsid w:val="000B5615"/>
    <w:rsid w:val="000C32E5"/>
    <w:rsid w:val="000C4E86"/>
    <w:rsid w:val="000C4E95"/>
    <w:rsid w:val="000C4F9A"/>
    <w:rsid w:val="000C7213"/>
    <w:rsid w:val="000D1A8A"/>
    <w:rsid w:val="000D2468"/>
    <w:rsid w:val="000D2CCA"/>
    <w:rsid w:val="000D371D"/>
    <w:rsid w:val="000D5554"/>
    <w:rsid w:val="000D5A02"/>
    <w:rsid w:val="000D6B31"/>
    <w:rsid w:val="000D6BEE"/>
    <w:rsid w:val="000D745E"/>
    <w:rsid w:val="000D7B89"/>
    <w:rsid w:val="000D7D49"/>
    <w:rsid w:val="000E05F4"/>
    <w:rsid w:val="000E0632"/>
    <w:rsid w:val="000E25F2"/>
    <w:rsid w:val="000E327D"/>
    <w:rsid w:val="000E371A"/>
    <w:rsid w:val="000E6251"/>
    <w:rsid w:val="000E6BA5"/>
    <w:rsid w:val="000E7659"/>
    <w:rsid w:val="000F0A37"/>
    <w:rsid w:val="000F6B96"/>
    <w:rsid w:val="000F6D47"/>
    <w:rsid w:val="0010122A"/>
    <w:rsid w:val="001029C0"/>
    <w:rsid w:val="00103045"/>
    <w:rsid w:val="001034BA"/>
    <w:rsid w:val="00104953"/>
    <w:rsid w:val="0010495C"/>
    <w:rsid w:val="00104BD1"/>
    <w:rsid w:val="0011048E"/>
    <w:rsid w:val="00111053"/>
    <w:rsid w:val="00113B0E"/>
    <w:rsid w:val="00115695"/>
    <w:rsid w:val="001171CC"/>
    <w:rsid w:val="001203BD"/>
    <w:rsid w:val="0012246C"/>
    <w:rsid w:val="00122834"/>
    <w:rsid w:val="00122B4A"/>
    <w:rsid w:val="0012441A"/>
    <w:rsid w:val="001256BE"/>
    <w:rsid w:val="00126066"/>
    <w:rsid w:val="00126C4F"/>
    <w:rsid w:val="00131116"/>
    <w:rsid w:val="00131F29"/>
    <w:rsid w:val="001320EB"/>
    <w:rsid w:val="0013271C"/>
    <w:rsid w:val="001327F3"/>
    <w:rsid w:val="0013405B"/>
    <w:rsid w:val="001340E1"/>
    <w:rsid w:val="001348D6"/>
    <w:rsid w:val="00135192"/>
    <w:rsid w:val="0013546C"/>
    <w:rsid w:val="00135C15"/>
    <w:rsid w:val="00135D19"/>
    <w:rsid w:val="00135D76"/>
    <w:rsid w:val="001367C3"/>
    <w:rsid w:val="00136D50"/>
    <w:rsid w:val="00142DD7"/>
    <w:rsid w:val="00144B7C"/>
    <w:rsid w:val="00144D31"/>
    <w:rsid w:val="00146046"/>
    <w:rsid w:val="001467F3"/>
    <w:rsid w:val="00146F1D"/>
    <w:rsid w:val="0014762F"/>
    <w:rsid w:val="00151218"/>
    <w:rsid w:val="001512C8"/>
    <w:rsid w:val="001523A5"/>
    <w:rsid w:val="0015362C"/>
    <w:rsid w:val="00154463"/>
    <w:rsid w:val="00156AF7"/>
    <w:rsid w:val="00156D79"/>
    <w:rsid w:val="00160519"/>
    <w:rsid w:val="00160D3C"/>
    <w:rsid w:val="00161303"/>
    <w:rsid w:val="001614BE"/>
    <w:rsid w:val="00161977"/>
    <w:rsid w:val="00161BD3"/>
    <w:rsid w:val="0016257B"/>
    <w:rsid w:val="00162B57"/>
    <w:rsid w:val="001637ED"/>
    <w:rsid w:val="00165B80"/>
    <w:rsid w:val="00166383"/>
    <w:rsid w:val="00166821"/>
    <w:rsid w:val="00166D89"/>
    <w:rsid w:val="0016715A"/>
    <w:rsid w:val="0016719A"/>
    <w:rsid w:val="001708D9"/>
    <w:rsid w:val="00170E09"/>
    <w:rsid w:val="00171967"/>
    <w:rsid w:val="001723CF"/>
    <w:rsid w:val="001727D6"/>
    <w:rsid w:val="001740DB"/>
    <w:rsid w:val="00175BD1"/>
    <w:rsid w:val="00175D01"/>
    <w:rsid w:val="00177102"/>
    <w:rsid w:val="0017783D"/>
    <w:rsid w:val="001779F3"/>
    <w:rsid w:val="00180674"/>
    <w:rsid w:val="001816B9"/>
    <w:rsid w:val="00181F4E"/>
    <w:rsid w:val="00183A37"/>
    <w:rsid w:val="0018423C"/>
    <w:rsid w:val="00184806"/>
    <w:rsid w:val="001849A6"/>
    <w:rsid w:val="00184EAA"/>
    <w:rsid w:val="0018537E"/>
    <w:rsid w:val="00185477"/>
    <w:rsid w:val="001861FE"/>
    <w:rsid w:val="001871E1"/>
    <w:rsid w:val="00187F0A"/>
    <w:rsid w:val="001903ED"/>
    <w:rsid w:val="00190BBD"/>
    <w:rsid w:val="001922DF"/>
    <w:rsid w:val="00192944"/>
    <w:rsid w:val="00192C30"/>
    <w:rsid w:val="001933F6"/>
    <w:rsid w:val="00193523"/>
    <w:rsid w:val="00196C14"/>
    <w:rsid w:val="0019712F"/>
    <w:rsid w:val="001979C9"/>
    <w:rsid w:val="001A210E"/>
    <w:rsid w:val="001A6649"/>
    <w:rsid w:val="001B515A"/>
    <w:rsid w:val="001B52BA"/>
    <w:rsid w:val="001B7DB1"/>
    <w:rsid w:val="001B7F1B"/>
    <w:rsid w:val="001C10F2"/>
    <w:rsid w:val="001C3C43"/>
    <w:rsid w:val="001C4B8C"/>
    <w:rsid w:val="001C5E74"/>
    <w:rsid w:val="001C6DC7"/>
    <w:rsid w:val="001C7054"/>
    <w:rsid w:val="001D0041"/>
    <w:rsid w:val="001D0F4A"/>
    <w:rsid w:val="001D1AA0"/>
    <w:rsid w:val="001D3178"/>
    <w:rsid w:val="001D4B59"/>
    <w:rsid w:val="001D4ECA"/>
    <w:rsid w:val="001D545C"/>
    <w:rsid w:val="001D5B1F"/>
    <w:rsid w:val="001D6271"/>
    <w:rsid w:val="001E0B6E"/>
    <w:rsid w:val="001E0F95"/>
    <w:rsid w:val="001E1385"/>
    <w:rsid w:val="001E13C1"/>
    <w:rsid w:val="001E2178"/>
    <w:rsid w:val="001E408A"/>
    <w:rsid w:val="001E4FE0"/>
    <w:rsid w:val="001E625B"/>
    <w:rsid w:val="001E6809"/>
    <w:rsid w:val="001E7838"/>
    <w:rsid w:val="001F0A59"/>
    <w:rsid w:val="001F1E18"/>
    <w:rsid w:val="001F27F1"/>
    <w:rsid w:val="001F344C"/>
    <w:rsid w:val="001F7F6E"/>
    <w:rsid w:val="00201F8E"/>
    <w:rsid w:val="0020331C"/>
    <w:rsid w:val="00203821"/>
    <w:rsid w:val="00203D8E"/>
    <w:rsid w:val="00207F66"/>
    <w:rsid w:val="002138F6"/>
    <w:rsid w:val="0021497B"/>
    <w:rsid w:val="002156C2"/>
    <w:rsid w:val="00216457"/>
    <w:rsid w:val="0021701F"/>
    <w:rsid w:val="002171EF"/>
    <w:rsid w:val="0021753C"/>
    <w:rsid w:val="00217682"/>
    <w:rsid w:val="002214ED"/>
    <w:rsid w:val="00222810"/>
    <w:rsid w:val="0022323B"/>
    <w:rsid w:val="00224257"/>
    <w:rsid w:val="0022572A"/>
    <w:rsid w:val="00225F3C"/>
    <w:rsid w:val="00226F65"/>
    <w:rsid w:val="00231E14"/>
    <w:rsid w:val="0023202B"/>
    <w:rsid w:val="00232082"/>
    <w:rsid w:val="0023349A"/>
    <w:rsid w:val="002342FC"/>
    <w:rsid w:val="002349DE"/>
    <w:rsid w:val="002355EC"/>
    <w:rsid w:val="00236396"/>
    <w:rsid w:val="00237220"/>
    <w:rsid w:val="00243304"/>
    <w:rsid w:val="002436FE"/>
    <w:rsid w:val="002445B2"/>
    <w:rsid w:val="002446F3"/>
    <w:rsid w:val="002449AA"/>
    <w:rsid w:val="002460EE"/>
    <w:rsid w:val="00246201"/>
    <w:rsid w:val="00246424"/>
    <w:rsid w:val="002464C8"/>
    <w:rsid w:val="002467E7"/>
    <w:rsid w:val="00246E94"/>
    <w:rsid w:val="00247073"/>
    <w:rsid w:val="002474C9"/>
    <w:rsid w:val="002477FF"/>
    <w:rsid w:val="00252B20"/>
    <w:rsid w:val="00252F85"/>
    <w:rsid w:val="00253770"/>
    <w:rsid w:val="00255192"/>
    <w:rsid w:val="00255BB4"/>
    <w:rsid w:val="00256BB4"/>
    <w:rsid w:val="002572CF"/>
    <w:rsid w:val="002579A4"/>
    <w:rsid w:val="002608CC"/>
    <w:rsid w:val="00264606"/>
    <w:rsid w:val="002650F2"/>
    <w:rsid w:val="00265366"/>
    <w:rsid w:val="00265398"/>
    <w:rsid w:val="0026736B"/>
    <w:rsid w:val="002673CD"/>
    <w:rsid w:val="00267945"/>
    <w:rsid w:val="00270CA7"/>
    <w:rsid w:val="00270F46"/>
    <w:rsid w:val="00270FEC"/>
    <w:rsid w:val="00271FAF"/>
    <w:rsid w:val="002723AB"/>
    <w:rsid w:val="002725FC"/>
    <w:rsid w:val="002746D9"/>
    <w:rsid w:val="00277C70"/>
    <w:rsid w:val="00280088"/>
    <w:rsid w:val="002806A0"/>
    <w:rsid w:val="002808A1"/>
    <w:rsid w:val="00280A3A"/>
    <w:rsid w:val="002816C7"/>
    <w:rsid w:val="00281C43"/>
    <w:rsid w:val="00285255"/>
    <w:rsid w:val="0028568C"/>
    <w:rsid w:val="00285901"/>
    <w:rsid w:val="00286015"/>
    <w:rsid w:val="00286345"/>
    <w:rsid w:val="00286ED7"/>
    <w:rsid w:val="002918E5"/>
    <w:rsid w:val="0029280F"/>
    <w:rsid w:val="00292879"/>
    <w:rsid w:val="00292E73"/>
    <w:rsid w:val="002934C8"/>
    <w:rsid w:val="00293ECF"/>
    <w:rsid w:val="002973D7"/>
    <w:rsid w:val="002A0FA1"/>
    <w:rsid w:val="002A1971"/>
    <w:rsid w:val="002A1B75"/>
    <w:rsid w:val="002A20F4"/>
    <w:rsid w:val="002A2C7B"/>
    <w:rsid w:val="002A431B"/>
    <w:rsid w:val="002A4CBD"/>
    <w:rsid w:val="002A6368"/>
    <w:rsid w:val="002A7F15"/>
    <w:rsid w:val="002B13D3"/>
    <w:rsid w:val="002B31B4"/>
    <w:rsid w:val="002B47BC"/>
    <w:rsid w:val="002B78BA"/>
    <w:rsid w:val="002C050A"/>
    <w:rsid w:val="002C0953"/>
    <w:rsid w:val="002C0995"/>
    <w:rsid w:val="002C1F52"/>
    <w:rsid w:val="002C27A5"/>
    <w:rsid w:val="002C3AE5"/>
    <w:rsid w:val="002C3B89"/>
    <w:rsid w:val="002C3E56"/>
    <w:rsid w:val="002C44FA"/>
    <w:rsid w:val="002C5502"/>
    <w:rsid w:val="002C5863"/>
    <w:rsid w:val="002C6236"/>
    <w:rsid w:val="002C6621"/>
    <w:rsid w:val="002C6A93"/>
    <w:rsid w:val="002C7259"/>
    <w:rsid w:val="002D0518"/>
    <w:rsid w:val="002D0DA7"/>
    <w:rsid w:val="002D11D8"/>
    <w:rsid w:val="002D239D"/>
    <w:rsid w:val="002D31A2"/>
    <w:rsid w:val="002D389C"/>
    <w:rsid w:val="002D5D99"/>
    <w:rsid w:val="002D6B3E"/>
    <w:rsid w:val="002D7807"/>
    <w:rsid w:val="002D79AC"/>
    <w:rsid w:val="002E1E4A"/>
    <w:rsid w:val="002E3384"/>
    <w:rsid w:val="002E3787"/>
    <w:rsid w:val="002E47C3"/>
    <w:rsid w:val="002E6AA2"/>
    <w:rsid w:val="002E7386"/>
    <w:rsid w:val="002E7DBE"/>
    <w:rsid w:val="002E7EBE"/>
    <w:rsid w:val="002F1A3C"/>
    <w:rsid w:val="002F2394"/>
    <w:rsid w:val="002F29F9"/>
    <w:rsid w:val="002F40D2"/>
    <w:rsid w:val="002F5752"/>
    <w:rsid w:val="002F6719"/>
    <w:rsid w:val="002F74DD"/>
    <w:rsid w:val="002F7729"/>
    <w:rsid w:val="002F7B5F"/>
    <w:rsid w:val="002F7C75"/>
    <w:rsid w:val="003000FB"/>
    <w:rsid w:val="00301195"/>
    <w:rsid w:val="00301223"/>
    <w:rsid w:val="00301FDB"/>
    <w:rsid w:val="0030339B"/>
    <w:rsid w:val="0030342A"/>
    <w:rsid w:val="00305504"/>
    <w:rsid w:val="00306FAB"/>
    <w:rsid w:val="00311299"/>
    <w:rsid w:val="00312E57"/>
    <w:rsid w:val="00313CE1"/>
    <w:rsid w:val="00314C26"/>
    <w:rsid w:val="00314EDB"/>
    <w:rsid w:val="00314F10"/>
    <w:rsid w:val="003156E8"/>
    <w:rsid w:val="00316FF8"/>
    <w:rsid w:val="00317104"/>
    <w:rsid w:val="00317298"/>
    <w:rsid w:val="003175BA"/>
    <w:rsid w:val="00320763"/>
    <w:rsid w:val="00320FDD"/>
    <w:rsid w:val="00322085"/>
    <w:rsid w:val="00322530"/>
    <w:rsid w:val="0032380B"/>
    <w:rsid w:val="00324281"/>
    <w:rsid w:val="00325246"/>
    <w:rsid w:val="00325C5E"/>
    <w:rsid w:val="00325F60"/>
    <w:rsid w:val="00326A60"/>
    <w:rsid w:val="0032774F"/>
    <w:rsid w:val="00330495"/>
    <w:rsid w:val="003304EF"/>
    <w:rsid w:val="0033069B"/>
    <w:rsid w:val="00331A96"/>
    <w:rsid w:val="00331ABC"/>
    <w:rsid w:val="00334B07"/>
    <w:rsid w:val="00335864"/>
    <w:rsid w:val="00337713"/>
    <w:rsid w:val="00337A40"/>
    <w:rsid w:val="0034287F"/>
    <w:rsid w:val="003463C3"/>
    <w:rsid w:val="003504FD"/>
    <w:rsid w:val="00350F41"/>
    <w:rsid w:val="00351E43"/>
    <w:rsid w:val="003520A7"/>
    <w:rsid w:val="003529F5"/>
    <w:rsid w:val="00353EC6"/>
    <w:rsid w:val="0035536F"/>
    <w:rsid w:val="0035596A"/>
    <w:rsid w:val="00356822"/>
    <w:rsid w:val="00360F6B"/>
    <w:rsid w:val="003611E0"/>
    <w:rsid w:val="00361C13"/>
    <w:rsid w:val="00362CDC"/>
    <w:rsid w:val="00363237"/>
    <w:rsid w:val="0036349F"/>
    <w:rsid w:val="00363628"/>
    <w:rsid w:val="003638C8"/>
    <w:rsid w:val="00364011"/>
    <w:rsid w:val="003645B5"/>
    <w:rsid w:val="003661D7"/>
    <w:rsid w:val="00366205"/>
    <w:rsid w:val="00366EF3"/>
    <w:rsid w:val="00367D15"/>
    <w:rsid w:val="003723C6"/>
    <w:rsid w:val="00372880"/>
    <w:rsid w:val="00374796"/>
    <w:rsid w:val="00374885"/>
    <w:rsid w:val="00374A0E"/>
    <w:rsid w:val="00374DD0"/>
    <w:rsid w:val="00377649"/>
    <w:rsid w:val="00377EED"/>
    <w:rsid w:val="0038056F"/>
    <w:rsid w:val="0038073E"/>
    <w:rsid w:val="00381AA6"/>
    <w:rsid w:val="00382104"/>
    <w:rsid w:val="0038452C"/>
    <w:rsid w:val="00385CF8"/>
    <w:rsid w:val="003868A8"/>
    <w:rsid w:val="00386E45"/>
    <w:rsid w:val="003906B2"/>
    <w:rsid w:val="00391DE7"/>
    <w:rsid w:val="0039253F"/>
    <w:rsid w:val="003938D1"/>
    <w:rsid w:val="00393A4B"/>
    <w:rsid w:val="003948D6"/>
    <w:rsid w:val="0039555A"/>
    <w:rsid w:val="0039617B"/>
    <w:rsid w:val="00396C8F"/>
    <w:rsid w:val="003A0C13"/>
    <w:rsid w:val="003A38A0"/>
    <w:rsid w:val="003A487B"/>
    <w:rsid w:val="003A5B40"/>
    <w:rsid w:val="003A5E03"/>
    <w:rsid w:val="003A6061"/>
    <w:rsid w:val="003A62FA"/>
    <w:rsid w:val="003A6645"/>
    <w:rsid w:val="003A6854"/>
    <w:rsid w:val="003A703D"/>
    <w:rsid w:val="003A7CBB"/>
    <w:rsid w:val="003B0122"/>
    <w:rsid w:val="003B0151"/>
    <w:rsid w:val="003B2090"/>
    <w:rsid w:val="003B2CD9"/>
    <w:rsid w:val="003B3480"/>
    <w:rsid w:val="003B3ED8"/>
    <w:rsid w:val="003B4111"/>
    <w:rsid w:val="003B48A8"/>
    <w:rsid w:val="003B5F44"/>
    <w:rsid w:val="003C1B3A"/>
    <w:rsid w:val="003C48A7"/>
    <w:rsid w:val="003C56A7"/>
    <w:rsid w:val="003C5C7B"/>
    <w:rsid w:val="003C77D0"/>
    <w:rsid w:val="003D05F2"/>
    <w:rsid w:val="003D06ED"/>
    <w:rsid w:val="003D0FBC"/>
    <w:rsid w:val="003D1972"/>
    <w:rsid w:val="003D1C1A"/>
    <w:rsid w:val="003D313B"/>
    <w:rsid w:val="003D4C33"/>
    <w:rsid w:val="003D4FA1"/>
    <w:rsid w:val="003D5AD1"/>
    <w:rsid w:val="003D63C0"/>
    <w:rsid w:val="003D6AC4"/>
    <w:rsid w:val="003D6D36"/>
    <w:rsid w:val="003E0A6D"/>
    <w:rsid w:val="003E29F1"/>
    <w:rsid w:val="003E2C14"/>
    <w:rsid w:val="003E34C8"/>
    <w:rsid w:val="003E4C45"/>
    <w:rsid w:val="003E7747"/>
    <w:rsid w:val="003F11B5"/>
    <w:rsid w:val="003F1D06"/>
    <w:rsid w:val="003F3FF5"/>
    <w:rsid w:val="003F5E66"/>
    <w:rsid w:val="003F658F"/>
    <w:rsid w:val="003F680B"/>
    <w:rsid w:val="003F702A"/>
    <w:rsid w:val="003F7E9B"/>
    <w:rsid w:val="003F7EC6"/>
    <w:rsid w:val="00401255"/>
    <w:rsid w:val="004016A0"/>
    <w:rsid w:val="004025B3"/>
    <w:rsid w:val="004036D5"/>
    <w:rsid w:val="00403B4A"/>
    <w:rsid w:val="00403D2B"/>
    <w:rsid w:val="00404009"/>
    <w:rsid w:val="0040431E"/>
    <w:rsid w:val="00407030"/>
    <w:rsid w:val="00410688"/>
    <w:rsid w:val="00411209"/>
    <w:rsid w:val="00411C8F"/>
    <w:rsid w:val="00411F82"/>
    <w:rsid w:val="00415587"/>
    <w:rsid w:val="004159AE"/>
    <w:rsid w:val="00415CE8"/>
    <w:rsid w:val="00417C1F"/>
    <w:rsid w:val="004204B7"/>
    <w:rsid w:val="00421175"/>
    <w:rsid w:val="0042181B"/>
    <w:rsid w:val="00421B27"/>
    <w:rsid w:val="00421F1C"/>
    <w:rsid w:val="00423216"/>
    <w:rsid w:val="00424622"/>
    <w:rsid w:val="00424CA2"/>
    <w:rsid w:val="0042616B"/>
    <w:rsid w:val="00430F39"/>
    <w:rsid w:val="004314C0"/>
    <w:rsid w:val="00432210"/>
    <w:rsid w:val="004326EA"/>
    <w:rsid w:val="00433C31"/>
    <w:rsid w:val="0043431F"/>
    <w:rsid w:val="00434F28"/>
    <w:rsid w:val="0043626E"/>
    <w:rsid w:val="004377ED"/>
    <w:rsid w:val="00440508"/>
    <w:rsid w:val="00441604"/>
    <w:rsid w:val="004436B2"/>
    <w:rsid w:val="00444751"/>
    <w:rsid w:val="004477F0"/>
    <w:rsid w:val="004503B9"/>
    <w:rsid w:val="00451961"/>
    <w:rsid w:val="00451C01"/>
    <w:rsid w:val="004520C1"/>
    <w:rsid w:val="00453AA1"/>
    <w:rsid w:val="00455245"/>
    <w:rsid w:val="00460B45"/>
    <w:rsid w:val="00462681"/>
    <w:rsid w:val="00472016"/>
    <w:rsid w:val="004758B2"/>
    <w:rsid w:val="00476067"/>
    <w:rsid w:val="004768E7"/>
    <w:rsid w:val="00480E9B"/>
    <w:rsid w:val="0048164A"/>
    <w:rsid w:val="0048164E"/>
    <w:rsid w:val="0048271A"/>
    <w:rsid w:val="00483B21"/>
    <w:rsid w:val="00483C63"/>
    <w:rsid w:val="004845C3"/>
    <w:rsid w:val="00485EF6"/>
    <w:rsid w:val="00485F94"/>
    <w:rsid w:val="00486930"/>
    <w:rsid w:val="00486CA5"/>
    <w:rsid w:val="00486F3E"/>
    <w:rsid w:val="0048794A"/>
    <w:rsid w:val="00487982"/>
    <w:rsid w:val="00490719"/>
    <w:rsid w:val="00493B21"/>
    <w:rsid w:val="00494A24"/>
    <w:rsid w:val="00497689"/>
    <w:rsid w:val="004A0723"/>
    <w:rsid w:val="004A2A88"/>
    <w:rsid w:val="004A3909"/>
    <w:rsid w:val="004A42D9"/>
    <w:rsid w:val="004A43E6"/>
    <w:rsid w:val="004A5227"/>
    <w:rsid w:val="004A52A1"/>
    <w:rsid w:val="004A5D30"/>
    <w:rsid w:val="004B0D76"/>
    <w:rsid w:val="004B2E85"/>
    <w:rsid w:val="004B322B"/>
    <w:rsid w:val="004B3C27"/>
    <w:rsid w:val="004B3FDC"/>
    <w:rsid w:val="004B405A"/>
    <w:rsid w:val="004B5826"/>
    <w:rsid w:val="004B65F4"/>
    <w:rsid w:val="004B7D30"/>
    <w:rsid w:val="004C0A12"/>
    <w:rsid w:val="004C2BF6"/>
    <w:rsid w:val="004C465F"/>
    <w:rsid w:val="004C6048"/>
    <w:rsid w:val="004C63B0"/>
    <w:rsid w:val="004C773A"/>
    <w:rsid w:val="004D090A"/>
    <w:rsid w:val="004D0CF0"/>
    <w:rsid w:val="004D1570"/>
    <w:rsid w:val="004D2042"/>
    <w:rsid w:val="004D29A2"/>
    <w:rsid w:val="004D4D6D"/>
    <w:rsid w:val="004D50AE"/>
    <w:rsid w:val="004D5A91"/>
    <w:rsid w:val="004D7256"/>
    <w:rsid w:val="004E080E"/>
    <w:rsid w:val="004E0C33"/>
    <w:rsid w:val="004E1042"/>
    <w:rsid w:val="004E237B"/>
    <w:rsid w:val="004E27B5"/>
    <w:rsid w:val="004E3056"/>
    <w:rsid w:val="004E31EA"/>
    <w:rsid w:val="004E32B9"/>
    <w:rsid w:val="004E3885"/>
    <w:rsid w:val="004E3CE8"/>
    <w:rsid w:val="004E4055"/>
    <w:rsid w:val="004E4210"/>
    <w:rsid w:val="004E50D5"/>
    <w:rsid w:val="004E58C2"/>
    <w:rsid w:val="004E6EB9"/>
    <w:rsid w:val="004F0176"/>
    <w:rsid w:val="004F0AB1"/>
    <w:rsid w:val="004F189C"/>
    <w:rsid w:val="004F26DB"/>
    <w:rsid w:val="004F393F"/>
    <w:rsid w:val="004F542B"/>
    <w:rsid w:val="004F5ACB"/>
    <w:rsid w:val="004F61FB"/>
    <w:rsid w:val="004F6285"/>
    <w:rsid w:val="004F7DC6"/>
    <w:rsid w:val="00500672"/>
    <w:rsid w:val="00502611"/>
    <w:rsid w:val="00504439"/>
    <w:rsid w:val="00504F7D"/>
    <w:rsid w:val="005062EE"/>
    <w:rsid w:val="005072D0"/>
    <w:rsid w:val="00510860"/>
    <w:rsid w:val="00511255"/>
    <w:rsid w:val="005119A3"/>
    <w:rsid w:val="005127C0"/>
    <w:rsid w:val="00512B4D"/>
    <w:rsid w:val="0051383D"/>
    <w:rsid w:val="00514D20"/>
    <w:rsid w:val="005153CE"/>
    <w:rsid w:val="00515CD8"/>
    <w:rsid w:val="005179D5"/>
    <w:rsid w:val="00520E29"/>
    <w:rsid w:val="00521397"/>
    <w:rsid w:val="00521DE5"/>
    <w:rsid w:val="005226F2"/>
    <w:rsid w:val="0052291E"/>
    <w:rsid w:val="00522EC7"/>
    <w:rsid w:val="00523495"/>
    <w:rsid w:val="00523E9C"/>
    <w:rsid w:val="005249EB"/>
    <w:rsid w:val="0052509A"/>
    <w:rsid w:val="00525B2B"/>
    <w:rsid w:val="00527518"/>
    <w:rsid w:val="005312C9"/>
    <w:rsid w:val="005318A0"/>
    <w:rsid w:val="00531CC9"/>
    <w:rsid w:val="00532077"/>
    <w:rsid w:val="00532248"/>
    <w:rsid w:val="00532C77"/>
    <w:rsid w:val="005367EB"/>
    <w:rsid w:val="005374C7"/>
    <w:rsid w:val="00541002"/>
    <w:rsid w:val="00541C68"/>
    <w:rsid w:val="00541DC9"/>
    <w:rsid w:val="005424D6"/>
    <w:rsid w:val="00542B30"/>
    <w:rsid w:val="00542CE0"/>
    <w:rsid w:val="00542E94"/>
    <w:rsid w:val="0054402A"/>
    <w:rsid w:val="00544E59"/>
    <w:rsid w:val="0054583C"/>
    <w:rsid w:val="005464CB"/>
    <w:rsid w:val="00546672"/>
    <w:rsid w:val="005520CC"/>
    <w:rsid w:val="00552919"/>
    <w:rsid w:val="005539F6"/>
    <w:rsid w:val="00553D93"/>
    <w:rsid w:val="00554550"/>
    <w:rsid w:val="00554D6F"/>
    <w:rsid w:val="00554EE9"/>
    <w:rsid w:val="00555177"/>
    <w:rsid w:val="00555BA8"/>
    <w:rsid w:val="005606DE"/>
    <w:rsid w:val="00562068"/>
    <w:rsid w:val="00563B59"/>
    <w:rsid w:val="00563F64"/>
    <w:rsid w:val="0056443D"/>
    <w:rsid w:val="00564FE4"/>
    <w:rsid w:val="00565960"/>
    <w:rsid w:val="00565A8B"/>
    <w:rsid w:val="00567EB8"/>
    <w:rsid w:val="005712BD"/>
    <w:rsid w:val="005717D5"/>
    <w:rsid w:val="00571CA0"/>
    <w:rsid w:val="00572CEF"/>
    <w:rsid w:val="005735F4"/>
    <w:rsid w:val="00574A6A"/>
    <w:rsid w:val="00574B26"/>
    <w:rsid w:val="005760D1"/>
    <w:rsid w:val="0057654B"/>
    <w:rsid w:val="0057670D"/>
    <w:rsid w:val="00576CB9"/>
    <w:rsid w:val="0057746D"/>
    <w:rsid w:val="00580034"/>
    <w:rsid w:val="00580E72"/>
    <w:rsid w:val="00581D86"/>
    <w:rsid w:val="00582BB1"/>
    <w:rsid w:val="0058482E"/>
    <w:rsid w:val="00586632"/>
    <w:rsid w:val="00590813"/>
    <w:rsid w:val="00591861"/>
    <w:rsid w:val="00592077"/>
    <w:rsid w:val="005930AC"/>
    <w:rsid w:val="00594094"/>
    <w:rsid w:val="0059505A"/>
    <w:rsid w:val="00595433"/>
    <w:rsid w:val="005972D6"/>
    <w:rsid w:val="0059798D"/>
    <w:rsid w:val="00597E88"/>
    <w:rsid w:val="00597EB5"/>
    <w:rsid w:val="005A0C3B"/>
    <w:rsid w:val="005A0FEA"/>
    <w:rsid w:val="005A2C55"/>
    <w:rsid w:val="005A33B7"/>
    <w:rsid w:val="005A3D25"/>
    <w:rsid w:val="005A4CA8"/>
    <w:rsid w:val="005B0820"/>
    <w:rsid w:val="005B1AEB"/>
    <w:rsid w:val="005B1FFF"/>
    <w:rsid w:val="005B2155"/>
    <w:rsid w:val="005B2463"/>
    <w:rsid w:val="005B24FE"/>
    <w:rsid w:val="005B2C18"/>
    <w:rsid w:val="005B46A3"/>
    <w:rsid w:val="005B4F7B"/>
    <w:rsid w:val="005B50DF"/>
    <w:rsid w:val="005B6BC6"/>
    <w:rsid w:val="005C2779"/>
    <w:rsid w:val="005C28DF"/>
    <w:rsid w:val="005C4463"/>
    <w:rsid w:val="005C5E46"/>
    <w:rsid w:val="005C71D0"/>
    <w:rsid w:val="005D052C"/>
    <w:rsid w:val="005D1AB6"/>
    <w:rsid w:val="005D1FEC"/>
    <w:rsid w:val="005D2375"/>
    <w:rsid w:val="005D2BA0"/>
    <w:rsid w:val="005D3391"/>
    <w:rsid w:val="005D3AEF"/>
    <w:rsid w:val="005D4547"/>
    <w:rsid w:val="005D4883"/>
    <w:rsid w:val="005D4FF2"/>
    <w:rsid w:val="005D58D1"/>
    <w:rsid w:val="005D65AF"/>
    <w:rsid w:val="005D742E"/>
    <w:rsid w:val="005D75B5"/>
    <w:rsid w:val="005D7646"/>
    <w:rsid w:val="005D7859"/>
    <w:rsid w:val="005E1355"/>
    <w:rsid w:val="005E161A"/>
    <w:rsid w:val="005E2D15"/>
    <w:rsid w:val="005E361C"/>
    <w:rsid w:val="005E6F9A"/>
    <w:rsid w:val="005E7618"/>
    <w:rsid w:val="005E7861"/>
    <w:rsid w:val="005F1B4E"/>
    <w:rsid w:val="005F23C6"/>
    <w:rsid w:val="005F374D"/>
    <w:rsid w:val="005F4E91"/>
    <w:rsid w:val="005F576F"/>
    <w:rsid w:val="005F6057"/>
    <w:rsid w:val="005F7E34"/>
    <w:rsid w:val="005F7F04"/>
    <w:rsid w:val="006000C5"/>
    <w:rsid w:val="006020DC"/>
    <w:rsid w:val="0060247D"/>
    <w:rsid w:val="00602D08"/>
    <w:rsid w:val="006030DE"/>
    <w:rsid w:val="0060689F"/>
    <w:rsid w:val="006117DE"/>
    <w:rsid w:val="006134F4"/>
    <w:rsid w:val="006136B3"/>
    <w:rsid w:val="00613889"/>
    <w:rsid w:val="00614A7A"/>
    <w:rsid w:val="00622571"/>
    <w:rsid w:val="00622D2E"/>
    <w:rsid w:val="00622DCB"/>
    <w:rsid w:val="006238F8"/>
    <w:rsid w:val="00625049"/>
    <w:rsid w:val="006265FA"/>
    <w:rsid w:val="0063140D"/>
    <w:rsid w:val="006319D2"/>
    <w:rsid w:val="00631AFD"/>
    <w:rsid w:val="00631CF2"/>
    <w:rsid w:val="0063685C"/>
    <w:rsid w:val="00642F88"/>
    <w:rsid w:val="00644D5D"/>
    <w:rsid w:val="006458B6"/>
    <w:rsid w:val="00645C22"/>
    <w:rsid w:val="00646699"/>
    <w:rsid w:val="00647DE5"/>
    <w:rsid w:val="00650686"/>
    <w:rsid w:val="00651AA2"/>
    <w:rsid w:val="00651ABE"/>
    <w:rsid w:val="00652CCC"/>
    <w:rsid w:val="0065518A"/>
    <w:rsid w:val="00656167"/>
    <w:rsid w:val="00656E32"/>
    <w:rsid w:val="00657439"/>
    <w:rsid w:val="006627E6"/>
    <w:rsid w:val="00662C15"/>
    <w:rsid w:val="00666D1C"/>
    <w:rsid w:val="00672ECC"/>
    <w:rsid w:val="00675981"/>
    <w:rsid w:val="00676D09"/>
    <w:rsid w:val="00680E60"/>
    <w:rsid w:val="00681916"/>
    <w:rsid w:val="006827A0"/>
    <w:rsid w:val="00682C14"/>
    <w:rsid w:val="00682DB3"/>
    <w:rsid w:val="00683707"/>
    <w:rsid w:val="00683CB4"/>
    <w:rsid w:val="00684305"/>
    <w:rsid w:val="006863AD"/>
    <w:rsid w:val="006865C5"/>
    <w:rsid w:val="00686D39"/>
    <w:rsid w:val="00690914"/>
    <w:rsid w:val="00691D8F"/>
    <w:rsid w:val="0069648B"/>
    <w:rsid w:val="00697778"/>
    <w:rsid w:val="006A034D"/>
    <w:rsid w:val="006A1CD2"/>
    <w:rsid w:val="006A26BE"/>
    <w:rsid w:val="006A3CAE"/>
    <w:rsid w:val="006A44A1"/>
    <w:rsid w:val="006A4C1F"/>
    <w:rsid w:val="006A4F28"/>
    <w:rsid w:val="006A4FA0"/>
    <w:rsid w:val="006A5079"/>
    <w:rsid w:val="006A530B"/>
    <w:rsid w:val="006B0D8C"/>
    <w:rsid w:val="006B1A2D"/>
    <w:rsid w:val="006B396B"/>
    <w:rsid w:val="006B4937"/>
    <w:rsid w:val="006B6011"/>
    <w:rsid w:val="006C0151"/>
    <w:rsid w:val="006C01BA"/>
    <w:rsid w:val="006C031E"/>
    <w:rsid w:val="006C0863"/>
    <w:rsid w:val="006C0EC4"/>
    <w:rsid w:val="006C111B"/>
    <w:rsid w:val="006C1E55"/>
    <w:rsid w:val="006C1F3A"/>
    <w:rsid w:val="006C2302"/>
    <w:rsid w:val="006C31DE"/>
    <w:rsid w:val="006C3758"/>
    <w:rsid w:val="006C590A"/>
    <w:rsid w:val="006C62DA"/>
    <w:rsid w:val="006C7000"/>
    <w:rsid w:val="006C7606"/>
    <w:rsid w:val="006D0DD4"/>
    <w:rsid w:val="006D1A60"/>
    <w:rsid w:val="006D28EF"/>
    <w:rsid w:val="006D2FF2"/>
    <w:rsid w:val="006D3139"/>
    <w:rsid w:val="006D502A"/>
    <w:rsid w:val="006D5894"/>
    <w:rsid w:val="006D7A68"/>
    <w:rsid w:val="006E0186"/>
    <w:rsid w:val="006E0D32"/>
    <w:rsid w:val="006E3498"/>
    <w:rsid w:val="006E4DC9"/>
    <w:rsid w:val="006E5A8E"/>
    <w:rsid w:val="006E6789"/>
    <w:rsid w:val="006F145D"/>
    <w:rsid w:val="006F2B95"/>
    <w:rsid w:val="006F30CE"/>
    <w:rsid w:val="006F3171"/>
    <w:rsid w:val="006F3F63"/>
    <w:rsid w:val="006F4486"/>
    <w:rsid w:val="006F47B2"/>
    <w:rsid w:val="006F4E84"/>
    <w:rsid w:val="006F6453"/>
    <w:rsid w:val="00700ADF"/>
    <w:rsid w:val="007017DF"/>
    <w:rsid w:val="0070234E"/>
    <w:rsid w:val="00714892"/>
    <w:rsid w:val="0071511C"/>
    <w:rsid w:val="0071511D"/>
    <w:rsid w:val="00715190"/>
    <w:rsid w:val="00715698"/>
    <w:rsid w:val="00715FB9"/>
    <w:rsid w:val="00716949"/>
    <w:rsid w:val="00717942"/>
    <w:rsid w:val="00717A59"/>
    <w:rsid w:val="00717B93"/>
    <w:rsid w:val="00723654"/>
    <w:rsid w:val="007265CA"/>
    <w:rsid w:val="00726BC7"/>
    <w:rsid w:val="00730644"/>
    <w:rsid w:val="00732F95"/>
    <w:rsid w:val="00735E2C"/>
    <w:rsid w:val="00736865"/>
    <w:rsid w:val="00736C5A"/>
    <w:rsid w:val="00736E38"/>
    <w:rsid w:val="00737D08"/>
    <w:rsid w:val="00740A62"/>
    <w:rsid w:val="00740B90"/>
    <w:rsid w:val="00741B58"/>
    <w:rsid w:val="007420F8"/>
    <w:rsid w:val="00742D97"/>
    <w:rsid w:val="00742EEF"/>
    <w:rsid w:val="0074311C"/>
    <w:rsid w:val="00744641"/>
    <w:rsid w:val="00745206"/>
    <w:rsid w:val="0074660C"/>
    <w:rsid w:val="00747C05"/>
    <w:rsid w:val="00747D52"/>
    <w:rsid w:val="007503EF"/>
    <w:rsid w:val="00751957"/>
    <w:rsid w:val="00753371"/>
    <w:rsid w:val="0075693F"/>
    <w:rsid w:val="00757A93"/>
    <w:rsid w:val="00757F6A"/>
    <w:rsid w:val="00762D77"/>
    <w:rsid w:val="00763421"/>
    <w:rsid w:val="00763D56"/>
    <w:rsid w:val="00764196"/>
    <w:rsid w:val="00764AD9"/>
    <w:rsid w:val="0076567A"/>
    <w:rsid w:val="00765865"/>
    <w:rsid w:val="00765F46"/>
    <w:rsid w:val="0077084C"/>
    <w:rsid w:val="0077136B"/>
    <w:rsid w:val="0077148C"/>
    <w:rsid w:val="00771573"/>
    <w:rsid w:val="00772568"/>
    <w:rsid w:val="00772D36"/>
    <w:rsid w:val="00773F76"/>
    <w:rsid w:val="007744D3"/>
    <w:rsid w:val="00774AD8"/>
    <w:rsid w:val="00775414"/>
    <w:rsid w:val="00776F9E"/>
    <w:rsid w:val="007776C2"/>
    <w:rsid w:val="00781EDD"/>
    <w:rsid w:val="00782353"/>
    <w:rsid w:val="00782D8A"/>
    <w:rsid w:val="007834B7"/>
    <w:rsid w:val="00783A51"/>
    <w:rsid w:val="00783C0B"/>
    <w:rsid w:val="00783CE7"/>
    <w:rsid w:val="0078413C"/>
    <w:rsid w:val="00786909"/>
    <w:rsid w:val="00787529"/>
    <w:rsid w:val="0079000E"/>
    <w:rsid w:val="007906A1"/>
    <w:rsid w:val="0079160D"/>
    <w:rsid w:val="007917C6"/>
    <w:rsid w:val="007924A7"/>
    <w:rsid w:val="007929FA"/>
    <w:rsid w:val="007932F5"/>
    <w:rsid w:val="00793F13"/>
    <w:rsid w:val="00795CF9"/>
    <w:rsid w:val="0079627B"/>
    <w:rsid w:val="007A086F"/>
    <w:rsid w:val="007A2AAF"/>
    <w:rsid w:val="007A3463"/>
    <w:rsid w:val="007A43C7"/>
    <w:rsid w:val="007A6A8C"/>
    <w:rsid w:val="007A73FB"/>
    <w:rsid w:val="007B0698"/>
    <w:rsid w:val="007B3CDB"/>
    <w:rsid w:val="007B4C30"/>
    <w:rsid w:val="007B6A13"/>
    <w:rsid w:val="007C045A"/>
    <w:rsid w:val="007C10CA"/>
    <w:rsid w:val="007C2507"/>
    <w:rsid w:val="007C2582"/>
    <w:rsid w:val="007C2998"/>
    <w:rsid w:val="007C3CCC"/>
    <w:rsid w:val="007C3D59"/>
    <w:rsid w:val="007C45FA"/>
    <w:rsid w:val="007C52D7"/>
    <w:rsid w:val="007C57E6"/>
    <w:rsid w:val="007C6760"/>
    <w:rsid w:val="007C6E9A"/>
    <w:rsid w:val="007C7013"/>
    <w:rsid w:val="007C7C44"/>
    <w:rsid w:val="007C7FF8"/>
    <w:rsid w:val="007D2E9F"/>
    <w:rsid w:val="007D39CB"/>
    <w:rsid w:val="007D5823"/>
    <w:rsid w:val="007D6CA8"/>
    <w:rsid w:val="007D7FCD"/>
    <w:rsid w:val="007E00EC"/>
    <w:rsid w:val="007E1F53"/>
    <w:rsid w:val="007E2E33"/>
    <w:rsid w:val="007E44F6"/>
    <w:rsid w:val="007E4532"/>
    <w:rsid w:val="007E502D"/>
    <w:rsid w:val="007E57D0"/>
    <w:rsid w:val="007E5C3D"/>
    <w:rsid w:val="007E6759"/>
    <w:rsid w:val="007F23F0"/>
    <w:rsid w:val="007F39C4"/>
    <w:rsid w:val="007F6E7A"/>
    <w:rsid w:val="007F7897"/>
    <w:rsid w:val="0080128D"/>
    <w:rsid w:val="008016CE"/>
    <w:rsid w:val="008034C1"/>
    <w:rsid w:val="00803C93"/>
    <w:rsid w:val="0080460C"/>
    <w:rsid w:val="008049AB"/>
    <w:rsid w:val="00804BB9"/>
    <w:rsid w:val="00804D4B"/>
    <w:rsid w:val="008050EE"/>
    <w:rsid w:val="008070EF"/>
    <w:rsid w:val="00807225"/>
    <w:rsid w:val="008075E3"/>
    <w:rsid w:val="00807874"/>
    <w:rsid w:val="00810126"/>
    <w:rsid w:val="00810E8A"/>
    <w:rsid w:val="00812108"/>
    <w:rsid w:val="00813281"/>
    <w:rsid w:val="00814404"/>
    <w:rsid w:val="0081597B"/>
    <w:rsid w:val="00815EB6"/>
    <w:rsid w:val="00816D22"/>
    <w:rsid w:val="00820708"/>
    <w:rsid w:val="00821C37"/>
    <w:rsid w:val="00822A1C"/>
    <w:rsid w:val="00825C03"/>
    <w:rsid w:val="00826256"/>
    <w:rsid w:val="00826BA1"/>
    <w:rsid w:val="00826C4A"/>
    <w:rsid w:val="00827133"/>
    <w:rsid w:val="0083158E"/>
    <w:rsid w:val="00831645"/>
    <w:rsid w:val="008317FD"/>
    <w:rsid w:val="00831D28"/>
    <w:rsid w:val="00832EC3"/>
    <w:rsid w:val="0083383F"/>
    <w:rsid w:val="00833D4E"/>
    <w:rsid w:val="00834224"/>
    <w:rsid w:val="0083459D"/>
    <w:rsid w:val="008355B3"/>
    <w:rsid w:val="00836988"/>
    <w:rsid w:val="00836F59"/>
    <w:rsid w:val="00837F0C"/>
    <w:rsid w:val="008421D8"/>
    <w:rsid w:val="00842409"/>
    <w:rsid w:val="00842608"/>
    <w:rsid w:val="00843E78"/>
    <w:rsid w:val="00844618"/>
    <w:rsid w:val="0084506F"/>
    <w:rsid w:val="00847F26"/>
    <w:rsid w:val="00853064"/>
    <w:rsid w:val="00853409"/>
    <w:rsid w:val="0085346D"/>
    <w:rsid w:val="008536F5"/>
    <w:rsid w:val="00853817"/>
    <w:rsid w:val="00853AE0"/>
    <w:rsid w:val="00854E51"/>
    <w:rsid w:val="00854F29"/>
    <w:rsid w:val="008550B2"/>
    <w:rsid w:val="008558E9"/>
    <w:rsid w:val="00855B29"/>
    <w:rsid w:val="00857C58"/>
    <w:rsid w:val="00860966"/>
    <w:rsid w:val="00860B9C"/>
    <w:rsid w:val="00864438"/>
    <w:rsid w:val="00865F4A"/>
    <w:rsid w:val="008668A5"/>
    <w:rsid w:val="00871369"/>
    <w:rsid w:val="00871918"/>
    <w:rsid w:val="008726B1"/>
    <w:rsid w:val="008750B1"/>
    <w:rsid w:val="00877023"/>
    <w:rsid w:val="0087752A"/>
    <w:rsid w:val="0087796A"/>
    <w:rsid w:val="00881D4F"/>
    <w:rsid w:val="008838A0"/>
    <w:rsid w:val="00884F82"/>
    <w:rsid w:val="008854C2"/>
    <w:rsid w:val="00885E55"/>
    <w:rsid w:val="00885EB7"/>
    <w:rsid w:val="0088601C"/>
    <w:rsid w:val="00886A21"/>
    <w:rsid w:val="00891453"/>
    <w:rsid w:val="008932AF"/>
    <w:rsid w:val="008945FC"/>
    <w:rsid w:val="008962C9"/>
    <w:rsid w:val="00897B91"/>
    <w:rsid w:val="008A001F"/>
    <w:rsid w:val="008A0089"/>
    <w:rsid w:val="008A114A"/>
    <w:rsid w:val="008A1DD4"/>
    <w:rsid w:val="008A29C4"/>
    <w:rsid w:val="008A30B8"/>
    <w:rsid w:val="008A322D"/>
    <w:rsid w:val="008A467E"/>
    <w:rsid w:val="008A4E28"/>
    <w:rsid w:val="008A5690"/>
    <w:rsid w:val="008A6588"/>
    <w:rsid w:val="008A6ADA"/>
    <w:rsid w:val="008A7A2A"/>
    <w:rsid w:val="008B069C"/>
    <w:rsid w:val="008B24C0"/>
    <w:rsid w:val="008B311C"/>
    <w:rsid w:val="008B3306"/>
    <w:rsid w:val="008B5587"/>
    <w:rsid w:val="008B5ADC"/>
    <w:rsid w:val="008B62D2"/>
    <w:rsid w:val="008C1BC2"/>
    <w:rsid w:val="008C49D6"/>
    <w:rsid w:val="008C7039"/>
    <w:rsid w:val="008D029F"/>
    <w:rsid w:val="008D13E8"/>
    <w:rsid w:val="008D26FF"/>
    <w:rsid w:val="008D4F7C"/>
    <w:rsid w:val="008D5AAE"/>
    <w:rsid w:val="008D6D34"/>
    <w:rsid w:val="008E182C"/>
    <w:rsid w:val="008E1A44"/>
    <w:rsid w:val="008E26FE"/>
    <w:rsid w:val="008E2B41"/>
    <w:rsid w:val="008E3901"/>
    <w:rsid w:val="008F0662"/>
    <w:rsid w:val="008F20CC"/>
    <w:rsid w:val="008F4F2F"/>
    <w:rsid w:val="008F57DC"/>
    <w:rsid w:val="008F72B9"/>
    <w:rsid w:val="008F78B0"/>
    <w:rsid w:val="008F7973"/>
    <w:rsid w:val="00901660"/>
    <w:rsid w:val="009016C9"/>
    <w:rsid w:val="0090382B"/>
    <w:rsid w:val="00904203"/>
    <w:rsid w:val="00905AF8"/>
    <w:rsid w:val="00911BB0"/>
    <w:rsid w:val="00911C84"/>
    <w:rsid w:val="009121CD"/>
    <w:rsid w:val="0091231E"/>
    <w:rsid w:val="00912B13"/>
    <w:rsid w:val="00912DC9"/>
    <w:rsid w:val="00913C9C"/>
    <w:rsid w:val="00913D8A"/>
    <w:rsid w:val="00917608"/>
    <w:rsid w:val="0092021C"/>
    <w:rsid w:val="009206C0"/>
    <w:rsid w:val="009218C0"/>
    <w:rsid w:val="00923673"/>
    <w:rsid w:val="00924909"/>
    <w:rsid w:val="009252BB"/>
    <w:rsid w:val="00925359"/>
    <w:rsid w:val="00925C35"/>
    <w:rsid w:val="009265C2"/>
    <w:rsid w:val="009272EC"/>
    <w:rsid w:val="00927914"/>
    <w:rsid w:val="00932891"/>
    <w:rsid w:val="00932DC4"/>
    <w:rsid w:val="00937433"/>
    <w:rsid w:val="009423A7"/>
    <w:rsid w:val="00943D30"/>
    <w:rsid w:val="0094436B"/>
    <w:rsid w:val="00946392"/>
    <w:rsid w:val="00947BA9"/>
    <w:rsid w:val="0095210D"/>
    <w:rsid w:val="00952518"/>
    <w:rsid w:val="00952791"/>
    <w:rsid w:val="00952A6D"/>
    <w:rsid w:val="00952F4A"/>
    <w:rsid w:val="00953CEB"/>
    <w:rsid w:val="00953D08"/>
    <w:rsid w:val="00954163"/>
    <w:rsid w:val="00955BB6"/>
    <w:rsid w:val="00956C3F"/>
    <w:rsid w:val="00957015"/>
    <w:rsid w:val="009600B0"/>
    <w:rsid w:val="00961D7D"/>
    <w:rsid w:val="00962072"/>
    <w:rsid w:val="009627E6"/>
    <w:rsid w:val="009630FC"/>
    <w:rsid w:val="0096583E"/>
    <w:rsid w:val="00967458"/>
    <w:rsid w:val="00967844"/>
    <w:rsid w:val="00967DF7"/>
    <w:rsid w:val="0097080B"/>
    <w:rsid w:val="00971302"/>
    <w:rsid w:val="00971897"/>
    <w:rsid w:val="00971939"/>
    <w:rsid w:val="00972DD0"/>
    <w:rsid w:val="00973107"/>
    <w:rsid w:val="0097407E"/>
    <w:rsid w:val="009758E9"/>
    <w:rsid w:val="00975F36"/>
    <w:rsid w:val="0097674C"/>
    <w:rsid w:val="00976AEA"/>
    <w:rsid w:val="00977B13"/>
    <w:rsid w:val="0098021D"/>
    <w:rsid w:val="009812EA"/>
    <w:rsid w:val="00983FBF"/>
    <w:rsid w:val="0098414E"/>
    <w:rsid w:val="00984778"/>
    <w:rsid w:val="00984BE6"/>
    <w:rsid w:val="009857E0"/>
    <w:rsid w:val="00985BEE"/>
    <w:rsid w:val="00986C46"/>
    <w:rsid w:val="00986D90"/>
    <w:rsid w:val="00991735"/>
    <w:rsid w:val="00992CD5"/>
    <w:rsid w:val="0099446A"/>
    <w:rsid w:val="0099478E"/>
    <w:rsid w:val="00994D28"/>
    <w:rsid w:val="00994E5B"/>
    <w:rsid w:val="0099622A"/>
    <w:rsid w:val="009977B2"/>
    <w:rsid w:val="00997CF1"/>
    <w:rsid w:val="009A00D4"/>
    <w:rsid w:val="009A01C4"/>
    <w:rsid w:val="009A0558"/>
    <w:rsid w:val="009A2501"/>
    <w:rsid w:val="009A2C2E"/>
    <w:rsid w:val="009A360A"/>
    <w:rsid w:val="009A5B96"/>
    <w:rsid w:val="009A5BC8"/>
    <w:rsid w:val="009A6F47"/>
    <w:rsid w:val="009B0EE0"/>
    <w:rsid w:val="009B0F6B"/>
    <w:rsid w:val="009B2A25"/>
    <w:rsid w:val="009B40C3"/>
    <w:rsid w:val="009B6697"/>
    <w:rsid w:val="009B7515"/>
    <w:rsid w:val="009B7BB8"/>
    <w:rsid w:val="009C129A"/>
    <w:rsid w:val="009C35E3"/>
    <w:rsid w:val="009C45A5"/>
    <w:rsid w:val="009C4BAA"/>
    <w:rsid w:val="009C4E86"/>
    <w:rsid w:val="009C4F05"/>
    <w:rsid w:val="009C5447"/>
    <w:rsid w:val="009C5A69"/>
    <w:rsid w:val="009C6734"/>
    <w:rsid w:val="009C76AC"/>
    <w:rsid w:val="009C79F8"/>
    <w:rsid w:val="009D14A5"/>
    <w:rsid w:val="009D3E53"/>
    <w:rsid w:val="009D4370"/>
    <w:rsid w:val="009D4CE9"/>
    <w:rsid w:val="009D5098"/>
    <w:rsid w:val="009D56CE"/>
    <w:rsid w:val="009D659B"/>
    <w:rsid w:val="009D7BB1"/>
    <w:rsid w:val="009E05A6"/>
    <w:rsid w:val="009E2EE2"/>
    <w:rsid w:val="009E3EE0"/>
    <w:rsid w:val="009E460C"/>
    <w:rsid w:val="009E60C7"/>
    <w:rsid w:val="009E6712"/>
    <w:rsid w:val="009E6EA1"/>
    <w:rsid w:val="009F090F"/>
    <w:rsid w:val="009F3406"/>
    <w:rsid w:val="009F3813"/>
    <w:rsid w:val="009F5BB8"/>
    <w:rsid w:val="009F6243"/>
    <w:rsid w:val="009F62D1"/>
    <w:rsid w:val="009F73EF"/>
    <w:rsid w:val="00A00711"/>
    <w:rsid w:val="00A00992"/>
    <w:rsid w:val="00A010B9"/>
    <w:rsid w:val="00A01655"/>
    <w:rsid w:val="00A035B0"/>
    <w:rsid w:val="00A037F5"/>
    <w:rsid w:val="00A03F26"/>
    <w:rsid w:val="00A040CC"/>
    <w:rsid w:val="00A04353"/>
    <w:rsid w:val="00A105F1"/>
    <w:rsid w:val="00A11424"/>
    <w:rsid w:val="00A1216C"/>
    <w:rsid w:val="00A13607"/>
    <w:rsid w:val="00A146F8"/>
    <w:rsid w:val="00A16367"/>
    <w:rsid w:val="00A173D3"/>
    <w:rsid w:val="00A20D42"/>
    <w:rsid w:val="00A2177D"/>
    <w:rsid w:val="00A22433"/>
    <w:rsid w:val="00A2393C"/>
    <w:rsid w:val="00A243CB"/>
    <w:rsid w:val="00A24E29"/>
    <w:rsid w:val="00A25A70"/>
    <w:rsid w:val="00A3162A"/>
    <w:rsid w:val="00A32800"/>
    <w:rsid w:val="00A36CD8"/>
    <w:rsid w:val="00A36E06"/>
    <w:rsid w:val="00A37E08"/>
    <w:rsid w:val="00A40A65"/>
    <w:rsid w:val="00A40D2A"/>
    <w:rsid w:val="00A4258B"/>
    <w:rsid w:val="00A431E9"/>
    <w:rsid w:val="00A43634"/>
    <w:rsid w:val="00A447E6"/>
    <w:rsid w:val="00A4591E"/>
    <w:rsid w:val="00A45FB0"/>
    <w:rsid w:val="00A463A1"/>
    <w:rsid w:val="00A467E0"/>
    <w:rsid w:val="00A47183"/>
    <w:rsid w:val="00A4735B"/>
    <w:rsid w:val="00A50679"/>
    <w:rsid w:val="00A50907"/>
    <w:rsid w:val="00A50C01"/>
    <w:rsid w:val="00A51974"/>
    <w:rsid w:val="00A52A63"/>
    <w:rsid w:val="00A53C67"/>
    <w:rsid w:val="00A544FD"/>
    <w:rsid w:val="00A54D58"/>
    <w:rsid w:val="00A55412"/>
    <w:rsid w:val="00A55951"/>
    <w:rsid w:val="00A574B1"/>
    <w:rsid w:val="00A57AC6"/>
    <w:rsid w:val="00A6084A"/>
    <w:rsid w:val="00A616A6"/>
    <w:rsid w:val="00A62308"/>
    <w:rsid w:val="00A629FB"/>
    <w:rsid w:val="00A6306A"/>
    <w:rsid w:val="00A63A66"/>
    <w:rsid w:val="00A6410E"/>
    <w:rsid w:val="00A657B3"/>
    <w:rsid w:val="00A66B35"/>
    <w:rsid w:val="00A66ECA"/>
    <w:rsid w:val="00A6704C"/>
    <w:rsid w:val="00A706BB"/>
    <w:rsid w:val="00A7179F"/>
    <w:rsid w:val="00A74B7F"/>
    <w:rsid w:val="00A74C3F"/>
    <w:rsid w:val="00A758F4"/>
    <w:rsid w:val="00A75A20"/>
    <w:rsid w:val="00A77242"/>
    <w:rsid w:val="00A8111A"/>
    <w:rsid w:val="00A81785"/>
    <w:rsid w:val="00A83455"/>
    <w:rsid w:val="00A8361E"/>
    <w:rsid w:val="00A84303"/>
    <w:rsid w:val="00A85981"/>
    <w:rsid w:val="00A87061"/>
    <w:rsid w:val="00A90817"/>
    <w:rsid w:val="00A93FC9"/>
    <w:rsid w:val="00A948E8"/>
    <w:rsid w:val="00A9492A"/>
    <w:rsid w:val="00A94EE9"/>
    <w:rsid w:val="00A95042"/>
    <w:rsid w:val="00A95291"/>
    <w:rsid w:val="00A95831"/>
    <w:rsid w:val="00A95C08"/>
    <w:rsid w:val="00A96EC6"/>
    <w:rsid w:val="00A9718D"/>
    <w:rsid w:val="00AA0FA7"/>
    <w:rsid w:val="00AA1665"/>
    <w:rsid w:val="00AA3535"/>
    <w:rsid w:val="00AA36DC"/>
    <w:rsid w:val="00AA3F7E"/>
    <w:rsid w:val="00AA455D"/>
    <w:rsid w:val="00AA48DB"/>
    <w:rsid w:val="00AA57A9"/>
    <w:rsid w:val="00AA5962"/>
    <w:rsid w:val="00AA5FD9"/>
    <w:rsid w:val="00AA66E1"/>
    <w:rsid w:val="00AB15A5"/>
    <w:rsid w:val="00AB1AD6"/>
    <w:rsid w:val="00AB2233"/>
    <w:rsid w:val="00AB2A45"/>
    <w:rsid w:val="00AB3983"/>
    <w:rsid w:val="00AB44B2"/>
    <w:rsid w:val="00AB7972"/>
    <w:rsid w:val="00AC06B4"/>
    <w:rsid w:val="00AC1844"/>
    <w:rsid w:val="00AC1978"/>
    <w:rsid w:val="00AC1B2E"/>
    <w:rsid w:val="00AC2AF4"/>
    <w:rsid w:val="00AC2ECE"/>
    <w:rsid w:val="00AC3D27"/>
    <w:rsid w:val="00AC3D2A"/>
    <w:rsid w:val="00AC452F"/>
    <w:rsid w:val="00AC6C3C"/>
    <w:rsid w:val="00AC6DDA"/>
    <w:rsid w:val="00AD027F"/>
    <w:rsid w:val="00AD108D"/>
    <w:rsid w:val="00AD1ACF"/>
    <w:rsid w:val="00AD241F"/>
    <w:rsid w:val="00AD2C74"/>
    <w:rsid w:val="00AD7248"/>
    <w:rsid w:val="00AD7869"/>
    <w:rsid w:val="00AE0190"/>
    <w:rsid w:val="00AE0466"/>
    <w:rsid w:val="00AE0CAA"/>
    <w:rsid w:val="00AE139B"/>
    <w:rsid w:val="00AE14A3"/>
    <w:rsid w:val="00AE2BD2"/>
    <w:rsid w:val="00AE3352"/>
    <w:rsid w:val="00AE591F"/>
    <w:rsid w:val="00AF044D"/>
    <w:rsid w:val="00AF0B4D"/>
    <w:rsid w:val="00AF125A"/>
    <w:rsid w:val="00AF159A"/>
    <w:rsid w:val="00AF24A3"/>
    <w:rsid w:val="00AF2D41"/>
    <w:rsid w:val="00AF3411"/>
    <w:rsid w:val="00AF4E69"/>
    <w:rsid w:val="00AF5EFD"/>
    <w:rsid w:val="00AF62C1"/>
    <w:rsid w:val="00AF6D74"/>
    <w:rsid w:val="00AF745C"/>
    <w:rsid w:val="00B00A4A"/>
    <w:rsid w:val="00B02163"/>
    <w:rsid w:val="00B024ED"/>
    <w:rsid w:val="00B056FC"/>
    <w:rsid w:val="00B07719"/>
    <w:rsid w:val="00B10386"/>
    <w:rsid w:val="00B11489"/>
    <w:rsid w:val="00B11885"/>
    <w:rsid w:val="00B11F4A"/>
    <w:rsid w:val="00B1266D"/>
    <w:rsid w:val="00B13721"/>
    <w:rsid w:val="00B13FFE"/>
    <w:rsid w:val="00B15278"/>
    <w:rsid w:val="00B16F5B"/>
    <w:rsid w:val="00B170B5"/>
    <w:rsid w:val="00B21C5D"/>
    <w:rsid w:val="00B23794"/>
    <w:rsid w:val="00B24C29"/>
    <w:rsid w:val="00B25C28"/>
    <w:rsid w:val="00B26A21"/>
    <w:rsid w:val="00B26D42"/>
    <w:rsid w:val="00B276BC"/>
    <w:rsid w:val="00B30F33"/>
    <w:rsid w:val="00B3155A"/>
    <w:rsid w:val="00B320CB"/>
    <w:rsid w:val="00B32A23"/>
    <w:rsid w:val="00B3362C"/>
    <w:rsid w:val="00B33747"/>
    <w:rsid w:val="00B33EBA"/>
    <w:rsid w:val="00B3468E"/>
    <w:rsid w:val="00B36BD7"/>
    <w:rsid w:val="00B37C7E"/>
    <w:rsid w:val="00B40DFE"/>
    <w:rsid w:val="00B41693"/>
    <w:rsid w:val="00B427AA"/>
    <w:rsid w:val="00B43818"/>
    <w:rsid w:val="00B43974"/>
    <w:rsid w:val="00B44A1B"/>
    <w:rsid w:val="00B45A30"/>
    <w:rsid w:val="00B46948"/>
    <w:rsid w:val="00B473CF"/>
    <w:rsid w:val="00B50E84"/>
    <w:rsid w:val="00B50FBF"/>
    <w:rsid w:val="00B51B53"/>
    <w:rsid w:val="00B53AD0"/>
    <w:rsid w:val="00B56532"/>
    <w:rsid w:val="00B5695E"/>
    <w:rsid w:val="00B6076E"/>
    <w:rsid w:val="00B6101A"/>
    <w:rsid w:val="00B620C8"/>
    <w:rsid w:val="00B62558"/>
    <w:rsid w:val="00B6395B"/>
    <w:rsid w:val="00B63970"/>
    <w:rsid w:val="00B63DAB"/>
    <w:rsid w:val="00B641AD"/>
    <w:rsid w:val="00B647E3"/>
    <w:rsid w:val="00B66CAE"/>
    <w:rsid w:val="00B67639"/>
    <w:rsid w:val="00B678E5"/>
    <w:rsid w:val="00B67BF9"/>
    <w:rsid w:val="00B70150"/>
    <w:rsid w:val="00B707EF"/>
    <w:rsid w:val="00B719F0"/>
    <w:rsid w:val="00B72193"/>
    <w:rsid w:val="00B7226E"/>
    <w:rsid w:val="00B7263B"/>
    <w:rsid w:val="00B72EC3"/>
    <w:rsid w:val="00B73001"/>
    <w:rsid w:val="00B742C8"/>
    <w:rsid w:val="00B74671"/>
    <w:rsid w:val="00B75C0C"/>
    <w:rsid w:val="00B7615F"/>
    <w:rsid w:val="00B77889"/>
    <w:rsid w:val="00B77A2C"/>
    <w:rsid w:val="00B81085"/>
    <w:rsid w:val="00B835E8"/>
    <w:rsid w:val="00B86862"/>
    <w:rsid w:val="00B86C9D"/>
    <w:rsid w:val="00B9306D"/>
    <w:rsid w:val="00B9313E"/>
    <w:rsid w:val="00B94440"/>
    <w:rsid w:val="00B95D23"/>
    <w:rsid w:val="00B961F7"/>
    <w:rsid w:val="00BA10F7"/>
    <w:rsid w:val="00BA2A69"/>
    <w:rsid w:val="00BA34A8"/>
    <w:rsid w:val="00BA3C73"/>
    <w:rsid w:val="00BA3DA5"/>
    <w:rsid w:val="00BA4EAE"/>
    <w:rsid w:val="00BA5A21"/>
    <w:rsid w:val="00BA6D45"/>
    <w:rsid w:val="00BA7FD8"/>
    <w:rsid w:val="00BB25C4"/>
    <w:rsid w:val="00BB2AF3"/>
    <w:rsid w:val="00BB3DA6"/>
    <w:rsid w:val="00BB475C"/>
    <w:rsid w:val="00BB5BF6"/>
    <w:rsid w:val="00BC04B8"/>
    <w:rsid w:val="00BC1D87"/>
    <w:rsid w:val="00BC3C19"/>
    <w:rsid w:val="00BC506F"/>
    <w:rsid w:val="00BC6AF1"/>
    <w:rsid w:val="00BC783F"/>
    <w:rsid w:val="00BD08DF"/>
    <w:rsid w:val="00BD0FDF"/>
    <w:rsid w:val="00BD1DE4"/>
    <w:rsid w:val="00BD3B6B"/>
    <w:rsid w:val="00BD40D9"/>
    <w:rsid w:val="00BD4487"/>
    <w:rsid w:val="00BD56B6"/>
    <w:rsid w:val="00BD5A19"/>
    <w:rsid w:val="00BD5EF2"/>
    <w:rsid w:val="00BD6391"/>
    <w:rsid w:val="00BD6652"/>
    <w:rsid w:val="00BD6A03"/>
    <w:rsid w:val="00BE11B8"/>
    <w:rsid w:val="00BE1D85"/>
    <w:rsid w:val="00BE4353"/>
    <w:rsid w:val="00BE6AB8"/>
    <w:rsid w:val="00BE6F6F"/>
    <w:rsid w:val="00BE7DD3"/>
    <w:rsid w:val="00BF04F0"/>
    <w:rsid w:val="00BF0B24"/>
    <w:rsid w:val="00BF145A"/>
    <w:rsid w:val="00BF2446"/>
    <w:rsid w:val="00BF2CB7"/>
    <w:rsid w:val="00BF3331"/>
    <w:rsid w:val="00BF683C"/>
    <w:rsid w:val="00C003E6"/>
    <w:rsid w:val="00C02433"/>
    <w:rsid w:val="00C03D43"/>
    <w:rsid w:val="00C047BD"/>
    <w:rsid w:val="00C048BB"/>
    <w:rsid w:val="00C06073"/>
    <w:rsid w:val="00C070F9"/>
    <w:rsid w:val="00C072AE"/>
    <w:rsid w:val="00C1010A"/>
    <w:rsid w:val="00C10769"/>
    <w:rsid w:val="00C111F4"/>
    <w:rsid w:val="00C11AEF"/>
    <w:rsid w:val="00C1278D"/>
    <w:rsid w:val="00C12900"/>
    <w:rsid w:val="00C12937"/>
    <w:rsid w:val="00C12C93"/>
    <w:rsid w:val="00C13827"/>
    <w:rsid w:val="00C139D2"/>
    <w:rsid w:val="00C14C8D"/>
    <w:rsid w:val="00C14FC8"/>
    <w:rsid w:val="00C15922"/>
    <w:rsid w:val="00C15EDF"/>
    <w:rsid w:val="00C15EF7"/>
    <w:rsid w:val="00C21891"/>
    <w:rsid w:val="00C226E6"/>
    <w:rsid w:val="00C23546"/>
    <w:rsid w:val="00C24B91"/>
    <w:rsid w:val="00C2606D"/>
    <w:rsid w:val="00C2657D"/>
    <w:rsid w:val="00C30D51"/>
    <w:rsid w:val="00C329A3"/>
    <w:rsid w:val="00C33CB3"/>
    <w:rsid w:val="00C33ECF"/>
    <w:rsid w:val="00C35770"/>
    <w:rsid w:val="00C36A3E"/>
    <w:rsid w:val="00C36E22"/>
    <w:rsid w:val="00C4400B"/>
    <w:rsid w:val="00C45C0C"/>
    <w:rsid w:val="00C4701E"/>
    <w:rsid w:val="00C47425"/>
    <w:rsid w:val="00C50A92"/>
    <w:rsid w:val="00C50D84"/>
    <w:rsid w:val="00C51421"/>
    <w:rsid w:val="00C52E92"/>
    <w:rsid w:val="00C5395E"/>
    <w:rsid w:val="00C540A0"/>
    <w:rsid w:val="00C54A5C"/>
    <w:rsid w:val="00C54C0A"/>
    <w:rsid w:val="00C550C8"/>
    <w:rsid w:val="00C56D4B"/>
    <w:rsid w:val="00C57618"/>
    <w:rsid w:val="00C57778"/>
    <w:rsid w:val="00C61A4A"/>
    <w:rsid w:val="00C62146"/>
    <w:rsid w:val="00C63527"/>
    <w:rsid w:val="00C63FCA"/>
    <w:rsid w:val="00C647C3"/>
    <w:rsid w:val="00C64CC1"/>
    <w:rsid w:val="00C64DA6"/>
    <w:rsid w:val="00C67539"/>
    <w:rsid w:val="00C6772B"/>
    <w:rsid w:val="00C705BE"/>
    <w:rsid w:val="00C72173"/>
    <w:rsid w:val="00C73197"/>
    <w:rsid w:val="00C73F8D"/>
    <w:rsid w:val="00C747B3"/>
    <w:rsid w:val="00C758ED"/>
    <w:rsid w:val="00C76281"/>
    <w:rsid w:val="00C764AA"/>
    <w:rsid w:val="00C768FA"/>
    <w:rsid w:val="00C77F90"/>
    <w:rsid w:val="00C8009F"/>
    <w:rsid w:val="00C80C9A"/>
    <w:rsid w:val="00C80F1C"/>
    <w:rsid w:val="00C8364A"/>
    <w:rsid w:val="00C863BE"/>
    <w:rsid w:val="00C86FBA"/>
    <w:rsid w:val="00C87153"/>
    <w:rsid w:val="00C87B8F"/>
    <w:rsid w:val="00C9014E"/>
    <w:rsid w:val="00C90D65"/>
    <w:rsid w:val="00C9190A"/>
    <w:rsid w:val="00C92431"/>
    <w:rsid w:val="00C92438"/>
    <w:rsid w:val="00C93DD1"/>
    <w:rsid w:val="00C946A2"/>
    <w:rsid w:val="00C9705D"/>
    <w:rsid w:val="00C97FDB"/>
    <w:rsid w:val="00CA108C"/>
    <w:rsid w:val="00CA21C0"/>
    <w:rsid w:val="00CA40E2"/>
    <w:rsid w:val="00CA45E3"/>
    <w:rsid w:val="00CA4D4E"/>
    <w:rsid w:val="00CA636C"/>
    <w:rsid w:val="00CA674C"/>
    <w:rsid w:val="00CA6EEA"/>
    <w:rsid w:val="00CA70A6"/>
    <w:rsid w:val="00CA727D"/>
    <w:rsid w:val="00CA7664"/>
    <w:rsid w:val="00CA78FF"/>
    <w:rsid w:val="00CB06FC"/>
    <w:rsid w:val="00CB07BB"/>
    <w:rsid w:val="00CB0A54"/>
    <w:rsid w:val="00CB179B"/>
    <w:rsid w:val="00CB36D4"/>
    <w:rsid w:val="00CB447F"/>
    <w:rsid w:val="00CB544D"/>
    <w:rsid w:val="00CB7FF0"/>
    <w:rsid w:val="00CC02AB"/>
    <w:rsid w:val="00CC04D3"/>
    <w:rsid w:val="00CC131F"/>
    <w:rsid w:val="00CC20D5"/>
    <w:rsid w:val="00CC288F"/>
    <w:rsid w:val="00CC28FD"/>
    <w:rsid w:val="00CC2997"/>
    <w:rsid w:val="00CC2E7B"/>
    <w:rsid w:val="00CC2F0F"/>
    <w:rsid w:val="00CC45F3"/>
    <w:rsid w:val="00CC62D3"/>
    <w:rsid w:val="00CD104C"/>
    <w:rsid w:val="00CD27B2"/>
    <w:rsid w:val="00CD2C0C"/>
    <w:rsid w:val="00CD58D3"/>
    <w:rsid w:val="00CD5E05"/>
    <w:rsid w:val="00CD5E6D"/>
    <w:rsid w:val="00CD69F5"/>
    <w:rsid w:val="00CE1D69"/>
    <w:rsid w:val="00CE278A"/>
    <w:rsid w:val="00CE3871"/>
    <w:rsid w:val="00CE455B"/>
    <w:rsid w:val="00CE733F"/>
    <w:rsid w:val="00CE7775"/>
    <w:rsid w:val="00CF035C"/>
    <w:rsid w:val="00CF0789"/>
    <w:rsid w:val="00CF1033"/>
    <w:rsid w:val="00CF11BF"/>
    <w:rsid w:val="00CF28A7"/>
    <w:rsid w:val="00CF2DA8"/>
    <w:rsid w:val="00CF47A4"/>
    <w:rsid w:val="00CF59D2"/>
    <w:rsid w:val="00CF6976"/>
    <w:rsid w:val="00D0077E"/>
    <w:rsid w:val="00D00C00"/>
    <w:rsid w:val="00D00ED6"/>
    <w:rsid w:val="00D020B3"/>
    <w:rsid w:val="00D02769"/>
    <w:rsid w:val="00D03256"/>
    <w:rsid w:val="00D03E30"/>
    <w:rsid w:val="00D04609"/>
    <w:rsid w:val="00D04EC5"/>
    <w:rsid w:val="00D05AAE"/>
    <w:rsid w:val="00D06544"/>
    <w:rsid w:val="00D07476"/>
    <w:rsid w:val="00D07EEC"/>
    <w:rsid w:val="00D1192E"/>
    <w:rsid w:val="00D12488"/>
    <w:rsid w:val="00D13733"/>
    <w:rsid w:val="00D146B8"/>
    <w:rsid w:val="00D15CA7"/>
    <w:rsid w:val="00D15E2E"/>
    <w:rsid w:val="00D16741"/>
    <w:rsid w:val="00D16A6E"/>
    <w:rsid w:val="00D17196"/>
    <w:rsid w:val="00D1749F"/>
    <w:rsid w:val="00D174A7"/>
    <w:rsid w:val="00D221B6"/>
    <w:rsid w:val="00D22E33"/>
    <w:rsid w:val="00D239A0"/>
    <w:rsid w:val="00D258C9"/>
    <w:rsid w:val="00D270D6"/>
    <w:rsid w:val="00D272C3"/>
    <w:rsid w:val="00D30C0A"/>
    <w:rsid w:val="00D31E44"/>
    <w:rsid w:val="00D32C2D"/>
    <w:rsid w:val="00D33134"/>
    <w:rsid w:val="00D331EB"/>
    <w:rsid w:val="00D33C77"/>
    <w:rsid w:val="00D375C1"/>
    <w:rsid w:val="00D377D8"/>
    <w:rsid w:val="00D37A1D"/>
    <w:rsid w:val="00D403CD"/>
    <w:rsid w:val="00D409EA"/>
    <w:rsid w:val="00D42189"/>
    <w:rsid w:val="00D43D0B"/>
    <w:rsid w:val="00D447C0"/>
    <w:rsid w:val="00D44B2E"/>
    <w:rsid w:val="00D44C52"/>
    <w:rsid w:val="00D50E84"/>
    <w:rsid w:val="00D50F34"/>
    <w:rsid w:val="00D51329"/>
    <w:rsid w:val="00D57060"/>
    <w:rsid w:val="00D603AB"/>
    <w:rsid w:val="00D60FAB"/>
    <w:rsid w:val="00D61103"/>
    <w:rsid w:val="00D636DF"/>
    <w:rsid w:val="00D63882"/>
    <w:rsid w:val="00D63D33"/>
    <w:rsid w:val="00D63D54"/>
    <w:rsid w:val="00D645E4"/>
    <w:rsid w:val="00D64F7D"/>
    <w:rsid w:val="00D65D22"/>
    <w:rsid w:val="00D665C1"/>
    <w:rsid w:val="00D66EB6"/>
    <w:rsid w:val="00D6708F"/>
    <w:rsid w:val="00D70720"/>
    <w:rsid w:val="00D71D44"/>
    <w:rsid w:val="00D7214A"/>
    <w:rsid w:val="00D72CE0"/>
    <w:rsid w:val="00D74B6F"/>
    <w:rsid w:val="00D75A51"/>
    <w:rsid w:val="00D76DF6"/>
    <w:rsid w:val="00D815A8"/>
    <w:rsid w:val="00D8235E"/>
    <w:rsid w:val="00D84DDC"/>
    <w:rsid w:val="00D85B2F"/>
    <w:rsid w:val="00D8659B"/>
    <w:rsid w:val="00D86977"/>
    <w:rsid w:val="00D86EBE"/>
    <w:rsid w:val="00D9085A"/>
    <w:rsid w:val="00D9091B"/>
    <w:rsid w:val="00D912B2"/>
    <w:rsid w:val="00D929A0"/>
    <w:rsid w:val="00D946F9"/>
    <w:rsid w:val="00D94E05"/>
    <w:rsid w:val="00D97059"/>
    <w:rsid w:val="00D972BA"/>
    <w:rsid w:val="00D977B8"/>
    <w:rsid w:val="00DA065F"/>
    <w:rsid w:val="00DA1706"/>
    <w:rsid w:val="00DA21BE"/>
    <w:rsid w:val="00DA2CF0"/>
    <w:rsid w:val="00DA3C44"/>
    <w:rsid w:val="00DA46AA"/>
    <w:rsid w:val="00DA4701"/>
    <w:rsid w:val="00DA5827"/>
    <w:rsid w:val="00DA66DC"/>
    <w:rsid w:val="00DA6B38"/>
    <w:rsid w:val="00DA73FE"/>
    <w:rsid w:val="00DA7746"/>
    <w:rsid w:val="00DB0E8E"/>
    <w:rsid w:val="00DB1421"/>
    <w:rsid w:val="00DB1A06"/>
    <w:rsid w:val="00DB26D8"/>
    <w:rsid w:val="00DB2C54"/>
    <w:rsid w:val="00DB2FFA"/>
    <w:rsid w:val="00DB3BB2"/>
    <w:rsid w:val="00DB499A"/>
    <w:rsid w:val="00DB65AA"/>
    <w:rsid w:val="00DC178F"/>
    <w:rsid w:val="00DC3034"/>
    <w:rsid w:val="00DC3A5E"/>
    <w:rsid w:val="00DC3F73"/>
    <w:rsid w:val="00DC4667"/>
    <w:rsid w:val="00DC5D0B"/>
    <w:rsid w:val="00DC6CA2"/>
    <w:rsid w:val="00DC78D3"/>
    <w:rsid w:val="00DC795E"/>
    <w:rsid w:val="00DD033F"/>
    <w:rsid w:val="00DD05BF"/>
    <w:rsid w:val="00DD17FD"/>
    <w:rsid w:val="00DD1DC4"/>
    <w:rsid w:val="00DD1F17"/>
    <w:rsid w:val="00DD1FB5"/>
    <w:rsid w:val="00DD2AD8"/>
    <w:rsid w:val="00DD3876"/>
    <w:rsid w:val="00DD60B5"/>
    <w:rsid w:val="00DD64D1"/>
    <w:rsid w:val="00DD68A0"/>
    <w:rsid w:val="00DD6C24"/>
    <w:rsid w:val="00DE1F5C"/>
    <w:rsid w:val="00DE2D18"/>
    <w:rsid w:val="00DE4990"/>
    <w:rsid w:val="00DE6A2E"/>
    <w:rsid w:val="00DE7D73"/>
    <w:rsid w:val="00DF071E"/>
    <w:rsid w:val="00DF222E"/>
    <w:rsid w:val="00DF222F"/>
    <w:rsid w:val="00DF2BA0"/>
    <w:rsid w:val="00DF2D2F"/>
    <w:rsid w:val="00DF3A41"/>
    <w:rsid w:val="00DF4187"/>
    <w:rsid w:val="00DF43D8"/>
    <w:rsid w:val="00DF530E"/>
    <w:rsid w:val="00DF567C"/>
    <w:rsid w:val="00DF5F8E"/>
    <w:rsid w:val="00DF64B9"/>
    <w:rsid w:val="00DF68B2"/>
    <w:rsid w:val="00DF71DE"/>
    <w:rsid w:val="00DF79EC"/>
    <w:rsid w:val="00E0124B"/>
    <w:rsid w:val="00E01651"/>
    <w:rsid w:val="00E022C2"/>
    <w:rsid w:val="00E02CA7"/>
    <w:rsid w:val="00E02E49"/>
    <w:rsid w:val="00E032B3"/>
    <w:rsid w:val="00E03833"/>
    <w:rsid w:val="00E04648"/>
    <w:rsid w:val="00E04C0B"/>
    <w:rsid w:val="00E0501A"/>
    <w:rsid w:val="00E06A9A"/>
    <w:rsid w:val="00E06F53"/>
    <w:rsid w:val="00E121D6"/>
    <w:rsid w:val="00E15645"/>
    <w:rsid w:val="00E16416"/>
    <w:rsid w:val="00E219F4"/>
    <w:rsid w:val="00E22972"/>
    <w:rsid w:val="00E265FB"/>
    <w:rsid w:val="00E27A3E"/>
    <w:rsid w:val="00E27FB1"/>
    <w:rsid w:val="00E30F90"/>
    <w:rsid w:val="00E31280"/>
    <w:rsid w:val="00E3176B"/>
    <w:rsid w:val="00E32232"/>
    <w:rsid w:val="00E34269"/>
    <w:rsid w:val="00E34340"/>
    <w:rsid w:val="00E34351"/>
    <w:rsid w:val="00E37253"/>
    <w:rsid w:val="00E40A21"/>
    <w:rsid w:val="00E419FD"/>
    <w:rsid w:val="00E41C66"/>
    <w:rsid w:val="00E42697"/>
    <w:rsid w:val="00E443CE"/>
    <w:rsid w:val="00E54AFA"/>
    <w:rsid w:val="00E55B9C"/>
    <w:rsid w:val="00E5638D"/>
    <w:rsid w:val="00E56EB9"/>
    <w:rsid w:val="00E60CD5"/>
    <w:rsid w:val="00E61BF5"/>
    <w:rsid w:val="00E61D2D"/>
    <w:rsid w:val="00E61F08"/>
    <w:rsid w:val="00E64136"/>
    <w:rsid w:val="00E65417"/>
    <w:rsid w:val="00E65CF5"/>
    <w:rsid w:val="00E65EA3"/>
    <w:rsid w:val="00E66787"/>
    <w:rsid w:val="00E67221"/>
    <w:rsid w:val="00E70249"/>
    <w:rsid w:val="00E70ADD"/>
    <w:rsid w:val="00E710D1"/>
    <w:rsid w:val="00E7152D"/>
    <w:rsid w:val="00E718D6"/>
    <w:rsid w:val="00E71CB9"/>
    <w:rsid w:val="00E729AC"/>
    <w:rsid w:val="00E73463"/>
    <w:rsid w:val="00E756FA"/>
    <w:rsid w:val="00E775BA"/>
    <w:rsid w:val="00E77BA0"/>
    <w:rsid w:val="00E807EB"/>
    <w:rsid w:val="00E81319"/>
    <w:rsid w:val="00E82BF3"/>
    <w:rsid w:val="00E83084"/>
    <w:rsid w:val="00E8384D"/>
    <w:rsid w:val="00E844AC"/>
    <w:rsid w:val="00E84CB2"/>
    <w:rsid w:val="00E87227"/>
    <w:rsid w:val="00E95233"/>
    <w:rsid w:val="00EA0D83"/>
    <w:rsid w:val="00EA1636"/>
    <w:rsid w:val="00EA1AB4"/>
    <w:rsid w:val="00EA266E"/>
    <w:rsid w:val="00EA38F1"/>
    <w:rsid w:val="00EA396C"/>
    <w:rsid w:val="00EA3B17"/>
    <w:rsid w:val="00EA42C8"/>
    <w:rsid w:val="00EA4936"/>
    <w:rsid w:val="00EA4FB4"/>
    <w:rsid w:val="00EA4FDA"/>
    <w:rsid w:val="00EB05FA"/>
    <w:rsid w:val="00EB2EA6"/>
    <w:rsid w:val="00EB30A7"/>
    <w:rsid w:val="00EB3E5D"/>
    <w:rsid w:val="00EB5533"/>
    <w:rsid w:val="00EB5E13"/>
    <w:rsid w:val="00EB676F"/>
    <w:rsid w:val="00EB7681"/>
    <w:rsid w:val="00EB7AFD"/>
    <w:rsid w:val="00EC098E"/>
    <w:rsid w:val="00EC0A7D"/>
    <w:rsid w:val="00EC0FFD"/>
    <w:rsid w:val="00EC42F1"/>
    <w:rsid w:val="00EC5018"/>
    <w:rsid w:val="00EC709D"/>
    <w:rsid w:val="00ED223A"/>
    <w:rsid w:val="00ED2282"/>
    <w:rsid w:val="00ED408E"/>
    <w:rsid w:val="00ED50BF"/>
    <w:rsid w:val="00ED54C8"/>
    <w:rsid w:val="00ED609A"/>
    <w:rsid w:val="00ED71DC"/>
    <w:rsid w:val="00ED74E7"/>
    <w:rsid w:val="00ED7559"/>
    <w:rsid w:val="00EE131D"/>
    <w:rsid w:val="00EE15F8"/>
    <w:rsid w:val="00EE18D9"/>
    <w:rsid w:val="00EE2B98"/>
    <w:rsid w:val="00EE3896"/>
    <w:rsid w:val="00EE3ED9"/>
    <w:rsid w:val="00EE3F6E"/>
    <w:rsid w:val="00EE54DA"/>
    <w:rsid w:val="00EE590E"/>
    <w:rsid w:val="00EE5AC6"/>
    <w:rsid w:val="00EE5DA3"/>
    <w:rsid w:val="00EE6F85"/>
    <w:rsid w:val="00EE73D6"/>
    <w:rsid w:val="00EF03F7"/>
    <w:rsid w:val="00EF0A6C"/>
    <w:rsid w:val="00EF0AAC"/>
    <w:rsid w:val="00EF0F4A"/>
    <w:rsid w:val="00EF10F8"/>
    <w:rsid w:val="00EF3543"/>
    <w:rsid w:val="00EF4751"/>
    <w:rsid w:val="00EF47C8"/>
    <w:rsid w:val="00EF4B92"/>
    <w:rsid w:val="00EF557C"/>
    <w:rsid w:val="00EF5898"/>
    <w:rsid w:val="00EF623E"/>
    <w:rsid w:val="00EF712F"/>
    <w:rsid w:val="00EF7169"/>
    <w:rsid w:val="00F00DE0"/>
    <w:rsid w:val="00F00F18"/>
    <w:rsid w:val="00F01313"/>
    <w:rsid w:val="00F0446A"/>
    <w:rsid w:val="00F04903"/>
    <w:rsid w:val="00F04A6D"/>
    <w:rsid w:val="00F0514F"/>
    <w:rsid w:val="00F06EAC"/>
    <w:rsid w:val="00F07573"/>
    <w:rsid w:val="00F11063"/>
    <w:rsid w:val="00F1151D"/>
    <w:rsid w:val="00F11916"/>
    <w:rsid w:val="00F12D61"/>
    <w:rsid w:val="00F14B0C"/>
    <w:rsid w:val="00F14DD8"/>
    <w:rsid w:val="00F15509"/>
    <w:rsid w:val="00F15983"/>
    <w:rsid w:val="00F16893"/>
    <w:rsid w:val="00F169EF"/>
    <w:rsid w:val="00F16AD3"/>
    <w:rsid w:val="00F16F5D"/>
    <w:rsid w:val="00F2224F"/>
    <w:rsid w:val="00F23177"/>
    <w:rsid w:val="00F232C6"/>
    <w:rsid w:val="00F24600"/>
    <w:rsid w:val="00F25C8E"/>
    <w:rsid w:val="00F266E3"/>
    <w:rsid w:val="00F27A6C"/>
    <w:rsid w:val="00F31425"/>
    <w:rsid w:val="00F31AB3"/>
    <w:rsid w:val="00F3362A"/>
    <w:rsid w:val="00F33A28"/>
    <w:rsid w:val="00F3434A"/>
    <w:rsid w:val="00F3599D"/>
    <w:rsid w:val="00F366A9"/>
    <w:rsid w:val="00F44B44"/>
    <w:rsid w:val="00F44C9B"/>
    <w:rsid w:val="00F45DC1"/>
    <w:rsid w:val="00F46FE7"/>
    <w:rsid w:val="00F471D0"/>
    <w:rsid w:val="00F520D8"/>
    <w:rsid w:val="00F5534C"/>
    <w:rsid w:val="00F55D96"/>
    <w:rsid w:val="00F56268"/>
    <w:rsid w:val="00F570C6"/>
    <w:rsid w:val="00F5738D"/>
    <w:rsid w:val="00F60454"/>
    <w:rsid w:val="00F6086E"/>
    <w:rsid w:val="00F60CBC"/>
    <w:rsid w:val="00F6179C"/>
    <w:rsid w:val="00F61C04"/>
    <w:rsid w:val="00F62448"/>
    <w:rsid w:val="00F62B52"/>
    <w:rsid w:val="00F63238"/>
    <w:rsid w:val="00F63241"/>
    <w:rsid w:val="00F64071"/>
    <w:rsid w:val="00F6448D"/>
    <w:rsid w:val="00F65ABD"/>
    <w:rsid w:val="00F65C45"/>
    <w:rsid w:val="00F669D7"/>
    <w:rsid w:val="00F66B1E"/>
    <w:rsid w:val="00F66BE1"/>
    <w:rsid w:val="00F67C4B"/>
    <w:rsid w:val="00F72438"/>
    <w:rsid w:val="00F72FC0"/>
    <w:rsid w:val="00F7364B"/>
    <w:rsid w:val="00F73A05"/>
    <w:rsid w:val="00F73DF2"/>
    <w:rsid w:val="00F77D2F"/>
    <w:rsid w:val="00F80411"/>
    <w:rsid w:val="00F807BA"/>
    <w:rsid w:val="00F82C77"/>
    <w:rsid w:val="00F8653A"/>
    <w:rsid w:val="00F87A18"/>
    <w:rsid w:val="00F900DD"/>
    <w:rsid w:val="00F91665"/>
    <w:rsid w:val="00F91DFE"/>
    <w:rsid w:val="00F93009"/>
    <w:rsid w:val="00F94A00"/>
    <w:rsid w:val="00F95648"/>
    <w:rsid w:val="00F9674E"/>
    <w:rsid w:val="00F97008"/>
    <w:rsid w:val="00FA00FB"/>
    <w:rsid w:val="00FA047D"/>
    <w:rsid w:val="00FA0B0C"/>
    <w:rsid w:val="00FA2120"/>
    <w:rsid w:val="00FA2ADE"/>
    <w:rsid w:val="00FA2E12"/>
    <w:rsid w:val="00FA3EEE"/>
    <w:rsid w:val="00FA4D23"/>
    <w:rsid w:val="00FA5911"/>
    <w:rsid w:val="00FA5D9A"/>
    <w:rsid w:val="00FA693A"/>
    <w:rsid w:val="00FA6BA6"/>
    <w:rsid w:val="00FA742D"/>
    <w:rsid w:val="00FB0434"/>
    <w:rsid w:val="00FB0797"/>
    <w:rsid w:val="00FB088B"/>
    <w:rsid w:val="00FB0BE8"/>
    <w:rsid w:val="00FB2B0E"/>
    <w:rsid w:val="00FB3F6D"/>
    <w:rsid w:val="00FB60BA"/>
    <w:rsid w:val="00FB61E3"/>
    <w:rsid w:val="00FB6FAF"/>
    <w:rsid w:val="00FC00D3"/>
    <w:rsid w:val="00FC02E4"/>
    <w:rsid w:val="00FC1576"/>
    <w:rsid w:val="00FC2470"/>
    <w:rsid w:val="00FC4146"/>
    <w:rsid w:val="00FC4A7E"/>
    <w:rsid w:val="00FC5A5F"/>
    <w:rsid w:val="00FC5B17"/>
    <w:rsid w:val="00FC6150"/>
    <w:rsid w:val="00FC7915"/>
    <w:rsid w:val="00FC7D49"/>
    <w:rsid w:val="00FD16EC"/>
    <w:rsid w:val="00FD34E9"/>
    <w:rsid w:val="00FD554D"/>
    <w:rsid w:val="00FD590C"/>
    <w:rsid w:val="00FD5B8E"/>
    <w:rsid w:val="00FE455F"/>
    <w:rsid w:val="00FE5050"/>
    <w:rsid w:val="00FE516B"/>
    <w:rsid w:val="00FE5669"/>
    <w:rsid w:val="00FE60B9"/>
    <w:rsid w:val="00FE63F6"/>
    <w:rsid w:val="00FE6B83"/>
    <w:rsid w:val="00FE6C00"/>
    <w:rsid w:val="00FE7DB5"/>
    <w:rsid w:val="00FF0F63"/>
    <w:rsid w:val="00FF14A6"/>
    <w:rsid w:val="00FF1657"/>
    <w:rsid w:val="00FF3564"/>
    <w:rsid w:val="00FF3998"/>
    <w:rsid w:val="00FF3A4A"/>
    <w:rsid w:val="00FF3C80"/>
    <w:rsid w:val="00FF4840"/>
    <w:rsid w:val="00FF6494"/>
    <w:rsid w:val="00FF6BE0"/>
    <w:rsid w:val="00FF7244"/>
    <w:rsid w:val="00FF7761"/>
    <w:rsid w:val="00FF7A85"/>
    <w:rsid w:val="00FF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C77"/>
  </w:style>
  <w:style w:type="paragraph" w:styleId="1">
    <w:name w:val="heading 1"/>
    <w:basedOn w:val="a"/>
    <w:next w:val="a"/>
    <w:link w:val="10"/>
    <w:uiPriority w:val="9"/>
    <w:qFormat/>
    <w:rsid w:val="001708D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1708D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1708D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qFormat/>
    <w:rsid w:val="001708D9"/>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qFormat/>
    <w:rsid w:val="001708D9"/>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
    <w:qFormat/>
    <w:rsid w:val="001708D9"/>
    <w:pPr>
      <w:keepNext/>
      <w:widowControl w:val="0"/>
      <w:autoSpaceDE w:val="0"/>
      <w:autoSpaceDN w:val="0"/>
      <w:adjustRightInd w:val="0"/>
      <w:spacing w:after="0" w:line="240" w:lineRule="auto"/>
      <w:ind w:firstLine="520"/>
      <w:jc w:val="center"/>
      <w:outlineLvl w:val="8"/>
    </w:pPr>
    <w:rPr>
      <w:rFonts w:ascii="Times New Roman" w:eastAsia="Times New Roman" w:hAnsi="Times New Roman" w:cs="Times New Roman"/>
      <w:i/>
      <w:iCs/>
      <w:sz w:val="16"/>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52291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16"/>
      <w:lang w:val="uk-UA"/>
    </w:rPr>
  </w:style>
  <w:style w:type="character" w:customStyle="1" w:styleId="22">
    <w:name w:val="Основной текст с отступом 2 Знак"/>
    <w:basedOn w:val="a0"/>
    <w:link w:val="21"/>
    <w:rsid w:val="0052291E"/>
    <w:rPr>
      <w:rFonts w:ascii="Times New Roman" w:eastAsia="Times New Roman" w:hAnsi="Times New Roman" w:cs="Times New Roman"/>
      <w:sz w:val="24"/>
      <w:szCs w:val="16"/>
      <w:lang w:val="uk-UA"/>
    </w:rPr>
  </w:style>
  <w:style w:type="paragraph" w:styleId="a3">
    <w:name w:val="Body Text Indent"/>
    <w:basedOn w:val="a"/>
    <w:link w:val="a4"/>
    <w:rsid w:val="0052291E"/>
    <w:pPr>
      <w:widowControl w:val="0"/>
      <w:autoSpaceDE w:val="0"/>
      <w:autoSpaceDN w:val="0"/>
      <w:adjustRightInd w:val="0"/>
      <w:spacing w:after="0" w:line="240" w:lineRule="auto"/>
      <w:ind w:left="520" w:firstLine="200"/>
      <w:jc w:val="both"/>
    </w:pPr>
    <w:rPr>
      <w:rFonts w:ascii="Times New Roman" w:eastAsia="Times New Roman" w:hAnsi="Times New Roman" w:cs="Times New Roman"/>
      <w:sz w:val="24"/>
      <w:szCs w:val="16"/>
      <w:lang w:val="uk-UA"/>
    </w:rPr>
  </w:style>
  <w:style w:type="character" w:customStyle="1" w:styleId="a4">
    <w:name w:val="Основной текст с отступом Знак"/>
    <w:basedOn w:val="a0"/>
    <w:link w:val="a3"/>
    <w:rsid w:val="0052291E"/>
    <w:rPr>
      <w:rFonts w:ascii="Times New Roman" w:eastAsia="Times New Roman" w:hAnsi="Times New Roman" w:cs="Times New Roman"/>
      <w:sz w:val="24"/>
      <w:szCs w:val="16"/>
      <w:lang w:val="uk-UA"/>
    </w:rPr>
  </w:style>
  <w:style w:type="paragraph" w:customStyle="1" w:styleId="11">
    <w:name w:val="Звичайний1"/>
    <w:uiPriority w:val="99"/>
    <w:rsid w:val="0052291E"/>
    <w:pPr>
      <w:spacing w:after="0" w:line="240" w:lineRule="auto"/>
    </w:pPr>
    <w:rPr>
      <w:rFonts w:ascii="Times New Roman" w:eastAsia="Times New Roman" w:hAnsi="Times New Roman" w:cs="Times New Roman"/>
      <w:sz w:val="20"/>
      <w:szCs w:val="20"/>
    </w:rPr>
  </w:style>
  <w:style w:type="paragraph" w:customStyle="1" w:styleId="41">
    <w:name w:val="Заголовок 41"/>
    <w:basedOn w:val="11"/>
    <w:next w:val="11"/>
    <w:uiPriority w:val="99"/>
    <w:rsid w:val="0052291E"/>
    <w:pPr>
      <w:keepNext/>
      <w:spacing w:before="120"/>
      <w:ind w:firstLine="709"/>
      <w:jc w:val="center"/>
    </w:pPr>
    <w:rPr>
      <w:rFonts w:ascii="Kudrashov" w:hAnsi="Kudrashov"/>
      <w:b/>
      <w:sz w:val="24"/>
    </w:rPr>
  </w:style>
  <w:style w:type="character" w:customStyle="1" w:styleId="10">
    <w:name w:val="Заголовок 1 Знак"/>
    <w:basedOn w:val="a0"/>
    <w:link w:val="1"/>
    <w:uiPriority w:val="9"/>
    <w:rsid w:val="001708D9"/>
    <w:rPr>
      <w:rFonts w:ascii="Arial" w:eastAsia="Times New Roman" w:hAnsi="Arial" w:cs="Arial"/>
      <w:b/>
      <w:bCs/>
      <w:kern w:val="32"/>
      <w:sz w:val="32"/>
      <w:szCs w:val="32"/>
    </w:rPr>
  </w:style>
  <w:style w:type="character" w:customStyle="1" w:styleId="20">
    <w:name w:val="Заголовок 2 Знак"/>
    <w:basedOn w:val="a0"/>
    <w:link w:val="2"/>
    <w:rsid w:val="001708D9"/>
    <w:rPr>
      <w:rFonts w:ascii="Arial" w:eastAsia="Times New Roman" w:hAnsi="Arial" w:cs="Arial"/>
      <w:b/>
      <w:bCs/>
      <w:i/>
      <w:iCs/>
      <w:sz w:val="28"/>
      <w:szCs w:val="28"/>
    </w:rPr>
  </w:style>
  <w:style w:type="character" w:customStyle="1" w:styleId="30">
    <w:name w:val="Заголовок 3 Знак"/>
    <w:basedOn w:val="a0"/>
    <w:link w:val="3"/>
    <w:uiPriority w:val="9"/>
    <w:rsid w:val="001708D9"/>
    <w:rPr>
      <w:rFonts w:ascii="Arial" w:eastAsia="Times New Roman" w:hAnsi="Arial" w:cs="Arial"/>
      <w:b/>
      <w:bCs/>
      <w:sz w:val="26"/>
      <w:szCs w:val="26"/>
    </w:rPr>
  </w:style>
  <w:style w:type="character" w:customStyle="1" w:styleId="40">
    <w:name w:val="Заголовок 4 Знак"/>
    <w:basedOn w:val="a0"/>
    <w:link w:val="4"/>
    <w:uiPriority w:val="9"/>
    <w:rsid w:val="001708D9"/>
    <w:rPr>
      <w:rFonts w:ascii="Times New Roman" w:eastAsia="Times New Roman" w:hAnsi="Times New Roman" w:cs="Times New Roman"/>
      <w:b/>
      <w:bCs/>
      <w:sz w:val="28"/>
      <w:szCs w:val="28"/>
    </w:rPr>
  </w:style>
  <w:style w:type="character" w:customStyle="1" w:styleId="60">
    <w:name w:val="Заголовок 6 Знак"/>
    <w:basedOn w:val="a0"/>
    <w:link w:val="6"/>
    <w:uiPriority w:val="9"/>
    <w:rsid w:val="001708D9"/>
    <w:rPr>
      <w:rFonts w:ascii="Times New Roman" w:eastAsia="Times New Roman" w:hAnsi="Times New Roman" w:cs="Times New Roman"/>
      <w:b/>
      <w:bCs/>
    </w:rPr>
  </w:style>
  <w:style w:type="character" w:customStyle="1" w:styleId="90">
    <w:name w:val="Заголовок 9 Знак"/>
    <w:basedOn w:val="a0"/>
    <w:link w:val="9"/>
    <w:uiPriority w:val="9"/>
    <w:rsid w:val="001708D9"/>
    <w:rPr>
      <w:rFonts w:ascii="Times New Roman" w:eastAsia="Times New Roman" w:hAnsi="Times New Roman" w:cs="Times New Roman"/>
      <w:i/>
      <w:iCs/>
      <w:sz w:val="16"/>
      <w:szCs w:val="16"/>
      <w:lang w:val="uk-UA"/>
    </w:rPr>
  </w:style>
  <w:style w:type="character" w:customStyle="1" w:styleId="BodyTextIndentChar">
    <w:name w:val="Body Text Indent Char"/>
    <w:basedOn w:val="a0"/>
    <w:uiPriority w:val="99"/>
    <w:locked/>
    <w:rsid w:val="001708D9"/>
    <w:rPr>
      <w:sz w:val="16"/>
      <w:lang w:val="uk-UA" w:eastAsia="ru-RU"/>
    </w:rPr>
  </w:style>
  <w:style w:type="paragraph" w:styleId="a5">
    <w:name w:val="Title"/>
    <w:basedOn w:val="a"/>
    <w:link w:val="a6"/>
    <w:qFormat/>
    <w:rsid w:val="001708D9"/>
    <w:pPr>
      <w:spacing w:after="0" w:line="360" w:lineRule="auto"/>
      <w:jc w:val="center"/>
    </w:pPr>
    <w:rPr>
      <w:rFonts w:ascii="Times New Roman" w:eastAsia="Times New Roman" w:hAnsi="Times New Roman" w:cs="Times New Roman"/>
      <w:sz w:val="32"/>
      <w:szCs w:val="32"/>
      <w:lang w:val="uk-UA"/>
    </w:rPr>
  </w:style>
  <w:style w:type="character" w:customStyle="1" w:styleId="a6">
    <w:name w:val="Название Знак"/>
    <w:basedOn w:val="a0"/>
    <w:link w:val="a5"/>
    <w:rsid w:val="001708D9"/>
    <w:rPr>
      <w:rFonts w:ascii="Times New Roman" w:eastAsia="Times New Roman" w:hAnsi="Times New Roman" w:cs="Times New Roman"/>
      <w:sz w:val="32"/>
      <w:szCs w:val="32"/>
      <w:lang w:val="uk-UA"/>
    </w:rPr>
  </w:style>
  <w:style w:type="paragraph" w:customStyle="1" w:styleId="a7">
    <w:name w:val="Знак"/>
    <w:basedOn w:val="a"/>
    <w:rsid w:val="001708D9"/>
    <w:pPr>
      <w:spacing w:after="0" w:line="240" w:lineRule="auto"/>
    </w:pPr>
    <w:rPr>
      <w:rFonts w:ascii="Verdana" w:eastAsia="Times New Roman" w:hAnsi="Verdana" w:cs="Verdana"/>
      <w:sz w:val="20"/>
      <w:szCs w:val="20"/>
      <w:lang w:val="en-US" w:eastAsia="en-US"/>
    </w:rPr>
  </w:style>
  <w:style w:type="paragraph" w:styleId="a8">
    <w:name w:val="Body Text"/>
    <w:basedOn w:val="a"/>
    <w:link w:val="a9"/>
    <w:uiPriority w:val="99"/>
    <w:rsid w:val="001708D9"/>
    <w:pPr>
      <w:spacing w:after="120" w:line="240" w:lineRule="auto"/>
    </w:pPr>
    <w:rPr>
      <w:rFonts w:ascii="Times New Roman" w:eastAsia="Times New Roman" w:hAnsi="Times New Roman" w:cs="Times New Roman"/>
      <w:sz w:val="24"/>
      <w:szCs w:val="20"/>
    </w:rPr>
  </w:style>
  <w:style w:type="character" w:customStyle="1" w:styleId="a9">
    <w:name w:val="Основной текст Знак"/>
    <w:basedOn w:val="a0"/>
    <w:link w:val="a8"/>
    <w:rsid w:val="001708D9"/>
    <w:rPr>
      <w:rFonts w:ascii="Times New Roman" w:eastAsia="Times New Roman" w:hAnsi="Times New Roman" w:cs="Times New Roman"/>
      <w:sz w:val="24"/>
      <w:szCs w:val="20"/>
    </w:rPr>
  </w:style>
  <w:style w:type="character" w:customStyle="1" w:styleId="BodyTextChar">
    <w:name w:val="Body Text Char"/>
    <w:basedOn w:val="a0"/>
    <w:uiPriority w:val="99"/>
    <w:locked/>
    <w:rsid w:val="001708D9"/>
    <w:rPr>
      <w:sz w:val="24"/>
    </w:rPr>
  </w:style>
  <w:style w:type="character" w:styleId="aa">
    <w:name w:val="Hyperlink"/>
    <w:basedOn w:val="a0"/>
    <w:uiPriority w:val="99"/>
    <w:rsid w:val="001708D9"/>
    <w:rPr>
      <w:color w:val="0000FF"/>
      <w:u w:val="single"/>
    </w:rPr>
  </w:style>
  <w:style w:type="paragraph" w:styleId="ab">
    <w:name w:val="Normal (Web)"/>
    <w:basedOn w:val="a"/>
    <w:uiPriority w:val="99"/>
    <w:rsid w:val="001708D9"/>
    <w:pPr>
      <w:spacing w:before="100" w:after="100" w:line="240" w:lineRule="auto"/>
    </w:pPr>
    <w:rPr>
      <w:rFonts w:ascii="Times New Roman" w:eastAsia="Times New Roman" w:hAnsi="Times New Roman" w:cs="Times New Roman"/>
      <w:sz w:val="24"/>
      <w:szCs w:val="20"/>
    </w:rPr>
  </w:style>
  <w:style w:type="character" w:styleId="ac">
    <w:name w:val="Strong"/>
    <w:basedOn w:val="a0"/>
    <w:uiPriority w:val="22"/>
    <w:qFormat/>
    <w:rsid w:val="001708D9"/>
    <w:rPr>
      <w:b/>
    </w:rPr>
  </w:style>
  <w:style w:type="paragraph" w:customStyle="1" w:styleId="12">
    <w:name w:val="Абзац списка1"/>
    <w:basedOn w:val="a"/>
    <w:uiPriority w:val="99"/>
    <w:qFormat/>
    <w:rsid w:val="001708D9"/>
    <w:pPr>
      <w:ind w:left="720"/>
    </w:pPr>
    <w:rPr>
      <w:rFonts w:ascii="Times New Roman" w:eastAsia="Times New Roman" w:hAnsi="Times New Roman" w:cs="Times New Roman"/>
      <w:sz w:val="24"/>
      <w:szCs w:val="20"/>
    </w:rPr>
  </w:style>
  <w:style w:type="paragraph" w:styleId="31">
    <w:name w:val="Body Text 3"/>
    <w:basedOn w:val="a"/>
    <w:link w:val="32"/>
    <w:uiPriority w:val="99"/>
    <w:rsid w:val="001708D9"/>
    <w:pPr>
      <w:spacing w:after="120" w:line="240" w:lineRule="auto"/>
    </w:pPr>
    <w:rPr>
      <w:rFonts w:ascii="Times New Roman" w:eastAsia="Times New Roman" w:hAnsi="Times New Roman" w:cs="Times New Roman"/>
      <w:sz w:val="16"/>
      <w:szCs w:val="20"/>
      <w:lang w:val="uk-UA"/>
    </w:rPr>
  </w:style>
  <w:style w:type="character" w:customStyle="1" w:styleId="32">
    <w:name w:val="Основной текст 3 Знак"/>
    <w:basedOn w:val="a0"/>
    <w:link w:val="31"/>
    <w:uiPriority w:val="99"/>
    <w:rsid w:val="001708D9"/>
    <w:rPr>
      <w:rFonts w:ascii="Times New Roman" w:eastAsia="Times New Roman" w:hAnsi="Times New Roman" w:cs="Times New Roman"/>
      <w:sz w:val="16"/>
      <w:szCs w:val="20"/>
      <w:lang w:val="uk-UA"/>
    </w:rPr>
  </w:style>
  <w:style w:type="paragraph" w:customStyle="1" w:styleId="u-2-msobodytextindent">
    <w:name w:val="u-2-msobodytextindent"/>
    <w:basedOn w:val="a"/>
    <w:rsid w:val="001708D9"/>
    <w:pPr>
      <w:spacing w:before="100" w:after="100" w:line="240" w:lineRule="auto"/>
    </w:pPr>
    <w:rPr>
      <w:rFonts w:ascii="Times New Roman" w:eastAsia="Times New Roman" w:hAnsi="Times New Roman" w:cs="Times New Roman"/>
      <w:sz w:val="24"/>
      <w:szCs w:val="24"/>
    </w:rPr>
  </w:style>
  <w:style w:type="paragraph" w:customStyle="1" w:styleId="u-2-msonormal">
    <w:name w:val="u-2-msonormal"/>
    <w:basedOn w:val="a"/>
    <w:rsid w:val="001708D9"/>
    <w:pPr>
      <w:spacing w:before="100" w:after="100" w:line="240" w:lineRule="auto"/>
    </w:pPr>
    <w:rPr>
      <w:rFonts w:ascii="Times New Roman" w:eastAsia="Times New Roman" w:hAnsi="Times New Roman" w:cs="Times New Roman"/>
      <w:sz w:val="24"/>
      <w:szCs w:val="24"/>
    </w:rPr>
  </w:style>
  <w:style w:type="character" w:customStyle="1" w:styleId="dropcap">
    <w:name w:val="dropcap"/>
    <w:rsid w:val="001708D9"/>
  </w:style>
  <w:style w:type="paragraph" w:styleId="33">
    <w:name w:val="Body Text Indent 3"/>
    <w:basedOn w:val="a"/>
    <w:link w:val="34"/>
    <w:uiPriority w:val="99"/>
    <w:rsid w:val="001708D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1708D9"/>
    <w:rPr>
      <w:rFonts w:ascii="Times New Roman" w:eastAsia="Times New Roman" w:hAnsi="Times New Roman" w:cs="Times New Roman"/>
      <w:sz w:val="16"/>
      <w:szCs w:val="16"/>
    </w:rPr>
  </w:style>
  <w:style w:type="paragraph" w:customStyle="1" w:styleId="align-justify">
    <w:name w:val="align-justify"/>
    <w:basedOn w:val="a"/>
    <w:rsid w:val="001708D9"/>
    <w:pPr>
      <w:spacing w:before="100" w:after="100" w:line="240" w:lineRule="auto"/>
      <w:jc w:val="both"/>
    </w:pPr>
    <w:rPr>
      <w:rFonts w:ascii="Times New Roman" w:eastAsia="Times New Roman" w:hAnsi="Times New Roman" w:cs="Times New Roman"/>
      <w:sz w:val="24"/>
      <w:szCs w:val="24"/>
    </w:rPr>
  </w:style>
  <w:style w:type="paragraph" w:styleId="ad">
    <w:name w:val="header"/>
    <w:basedOn w:val="a"/>
    <w:link w:val="ae"/>
    <w:uiPriority w:val="99"/>
    <w:rsid w:val="001708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1708D9"/>
    <w:rPr>
      <w:rFonts w:ascii="Times New Roman" w:eastAsia="Times New Roman" w:hAnsi="Times New Roman" w:cs="Times New Roman"/>
      <w:sz w:val="24"/>
      <w:szCs w:val="24"/>
    </w:rPr>
  </w:style>
  <w:style w:type="character" w:styleId="af">
    <w:name w:val="page number"/>
    <w:basedOn w:val="a0"/>
    <w:uiPriority w:val="99"/>
    <w:rsid w:val="001708D9"/>
  </w:style>
  <w:style w:type="paragraph" w:styleId="af0">
    <w:name w:val="footer"/>
    <w:basedOn w:val="a"/>
    <w:link w:val="af1"/>
    <w:uiPriority w:val="99"/>
    <w:rsid w:val="001708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1708D9"/>
    <w:rPr>
      <w:rFonts w:ascii="Times New Roman" w:eastAsia="Times New Roman" w:hAnsi="Times New Roman" w:cs="Times New Roman"/>
      <w:sz w:val="24"/>
      <w:szCs w:val="24"/>
    </w:rPr>
  </w:style>
  <w:style w:type="character" w:styleId="af2">
    <w:name w:val="Emphasis"/>
    <w:basedOn w:val="a0"/>
    <w:uiPriority w:val="20"/>
    <w:qFormat/>
    <w:rsid w:val="001708D9"/>
    <w:rPr>
      <w:i/>
    </w:rPr>
  </w:style>
  <w:style w:type="paragraph" w:customStyle="1" w:styleId="af3">
    <w:name w:val="Знак Знак Знак Знак Знак Знак Знак"/>
    <w:basedOn w:val="a"/>
    <w:rsid w:val="001708D9"/>
    <w:pPr>
      <w:spacing w:after="0" w:line="240" w:lineRule="auto"/>
    </w:pPr>
    <w:rPr>
      <w:rFonts w:ascii="Verdana" w:eastAsia="Times New Roman" w:hAnsi="Verdana" w:cs="Verdana"/>
      <w:sz w:val="20"/>
      <w:szCs w:val="20"/>
      <w:lang w:val="en-US" w:eastAsia="en-US"/>
    </w:rPr>
  </w:style>
  <w:style w:type="paragraph" w:customStyle="1" w:styleId="af4">
    <w:name w:val="Без інтервалів"/>
    <w:rsid w:val="001708D9"/>
    <w:pPr>
      <w:spacing w:after="0" w:line="240" w:lineRule="auto"/>
    </w:pPr>
    <w:rPr>
      <w:rFonts w:ascii="Calibri" w:eastAsia="Times New Roman" w:hAnsi="Calibri" w:cs="Times New Roman"/>
      <w:lang w:val="uk-UA"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w:basedOn w:val="a"/>
    <w:rsid w:val="001708D9"/>
    <w:pPr>
      <w:spacing w:after="0" w:line="240" w:lineRule="auto"/>
    </w:pPr>
    <w:rPr>
      <w:rFonts w:ascii="Verdana" w:eastAsia="Times New Roman" w:hAnsi="Verdana" w:cs="Verdana"/>
      <w:sz w:val="20"/>
      <w:szCs w:val="20"/>
      <w:lang w:val="en-US" w:eastAsia="en-US"/>
    </w:rPr>
  </w:style>
  <w:style w:type="character" w:customStyle="1" w:styleId="gray1">
    <w:name w:val="gray1"/>
    <w:rsid w:val="001708D9"/>
    <w:rPr>
      <w:color w:val="444444"/>
    </w:rPr>
  </w:style>
  <w:style w:type="paragraph" w:styleId="af5">
    <w:name w:val="Subtitle"/>
    <w:basedOn w:val="a"/>
    <w:link w:val="af6"/>
    <w:uiPriority w:val="11"/>
    <w:qFormat/>
    <w:rsid w:val="001708D9"/>
    <w:pPr>
      <w:spacing w:after="0" w:line="240" w:lineRule="auto"/>
      <w:jc w:val="center"/>
    </w:pPr>
    <w:rPr>
      <w:rFonts w:ascii="Times New Roman" w:eastAsia="Times New Roman" w:hAnsi="Times New Roman" w:cs="Times New Roman"/>
      <w:sz w:val="24"/>
      <w:szCs w:val="20"/>
      <w:lang w:val="uk-UA"/>
    </w:rPr>
  </w:style>
  <w:style w:type="character" w:customStyle="1" w:styleId="af6">
    <w:name w:val="Подзаголовок Знак"/>
    <w:basedOn w:val="a0"/>
    <w:link w:val="af5"/>
    <w:uiPriority w:val="11"/>
    <w:rsid w:val="001708D9"/>
    <w:rPr>
      <w:rFonts w:ascii="Times New Roman" w:eastAsia="Times New Roman" w:hAnsi="Times New Roman" w:cs="Times New Roman"/>
      <w:sz w:val="24"/>
      <w:szCs w:val="20"/>
      <w:lang w:val="uk-UA"/>
    </w:rPr>
  </w:style>
  <w:style w:type="character" w:customStyle="1" w:styleId="apple-style-span">
    <w:name w:val="apple-style-span"/>
    <w:rsid w:val="001708D9"/>
  </w:style>
  <w:style w:type="character" w:styleId="af7">
    <w:name w:val="FollowedHyperlink"/>
    <w:basedOn w:val="a0"/>
    <w:uiPriority w:val="99"/>
    <w:rsid w:val="001708D9"/>
    <w:rPr>
      <w:color w:val="800080"/>
      <w:u w:val="single"/>
    </w:rPr>
  </w:style>
  <w:style w:type="character" w:customStyle="1" w:styleId="hps">
    <w:name w:val="hps"/>
    <w:rsid w:val="001708D9"/>
  </w:style>
  <w:style w:type="character" w:customStyle="1" w:styleId="st1">
    <w:name w:val="st1"/>
    <w:rsid w:val="001708D9"/>
  </w:style>
  <w:style w:type="character" w:customStyle="1" w:styleId="createdate1">
    <w:name w:val="createdate1"/>
    <w:rsid w:val="001708D9"/>
    <w:rPr>
      <w:sz w:val="23"/>
    </w:rPr>
  </w:style>
  <w:style w:type="paragraph" w:customStyle="1" w:styleId="bodytext">
    <w:name w:val="bodytext"/>
    <w:basedOn w:val="a"/>
    <w:rsid w:val="001708D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rsid w:val="001708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1708D9"/>
    <w:rPr>
      <w:rFonts w:ascii="Arial" w:eastAsia="Times New Roman" w:hAnsi="Arial" w:cs="Arial"/>
      <w:vanish/>
      <w:sz w:val="16"/>
      <w:szCs w:val="16"/>
    </w:rPr>
  </w:style>
  <w:style w:type="paragraph" w:styleId="z-1">
    <w:name w:val="HTML Bottom of Form"/>
    <w:basedOn w:val="a"/>
    <w:next w:val="a"/>
    <w:link w:val="z-2"/>
    <w:hidden/>
    <w:uiPriority w:val="99"/>
    <w:rsid w:val="001708D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1708D9"/>
    <w:rPr>
      <w:rFonts w:ascii="Arial" w:eastAsia="Times New Roman" w:hAnsi="Arial" w:cs="Arial"/>
      <w:vanish/>
      <w:sz w:val="16"/>
      <w:szCs w:val="16"/>
    </w:rPr>
  </w:style>
  <w:style w:type="paragraph" w:customStyle="1" w:styleId="font5">
    <w:name w:val="font5"/>
    <w:basedOn w:val="a"/>
    <w:rsid w:val="001708D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6">
    <w:name w:val="font6"/>
    <w:basedOn w:val="a"/>
    <w:rsid w:val="001708D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a"/>
    <w:rsid w:val="001708D9"/>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8">
    <w:name w:val="font8"/>
    <w:basedOn w:val="a"/>
    <w:rsid w:val="00170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9">
    <w:name w:val="font9"/>
    <w:basedOn w:val="a"/>
    <w:rsid w:val="001708D9"/>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0">
    <w:name w:val="font10"/>
    <w:basedOn w:val="a"/>
    <w:rsid w:val="00170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a"/>
    <w:rsid w:val="001708D9"/>
    <w:pP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font12">
    <w:name w:val="font12"/>
    <w:basedOn w:val="a"/>
    <w:rsid w:val="001708D9"/>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13">
    <w:name w:val="font13"/>
    <w:basedOn w:val="a"/>
    <w:rsid w:val="001708D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1708D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1708D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69">
    <w:name w:val="xl69"/>
    <w:basedOn w:val="a"/>
    <w:rsid w:val="001708D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0">
    <w:name w:val="xl70"/>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1">
    <w:name w:val="xl71"/>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2">
    <w:name w:val="xl72"/>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5">
    <w:name w:val="xl75"/>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77">
    <w:name w:val="xl77"/>
    <w:basedOn w:val="a"/>
    <w:rsid w:val="001708D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8">
    <w:name w:val="xl78"/>
    <w:basedOn w:val="a"/>
    <w:rsid w:val="001708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9">
    <w:name w:val="xl79"/>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1708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2">
    <w:name w:val="xl82"/>
    <w:basedOn w:val="a"/>
    <w:rsid w:val="001708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3">
    <w:name w:val="xl83"/>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
    <w:rsid w:val="001708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5">
    <w:name w:val="xl85"/>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6">
    <w:name w:val="xl86"/>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7">
    <w:name w:val="xl87"/>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9">
    <w:name w:val="xl89"/>
    <w:basedOn w:val="a"/>
    <w:rsid w:val="001708D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1708D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1">
    <w:name w:val="xl91"/>
    <w:basedOn w:val="a"/>
    <w:rsid w:val="001708D9"/>
    <w:pPr>
      <w:shd w:val="clear" w:color="auto"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2">
    <w:name w:val="xl92"/>
    <w:basedOn w:val="a"/>
    <w:rsid w:val="001708D9"/>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4">
    <w:name w:val="xl94"/>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96">
    <w:name w:val="xl96"/>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99">
    <w:name w:val="xl99"/>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0">
    <w:name w:val="xl100"/>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3">
    <w:name w:val="xl103"/>
    <w:basedOn w:val="a"/>
    <w:rsid w:val="001708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4">
    <w:name w:val="xl104"/>
    <w:basedOn w:val="a"/>
    <w:rsid w:val="001708D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1708D9"/>
    <w:pP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6">
    <w:name w:val="xl106"/>
    <w:basedOn w:val="a"/>
    <w:rsid w:val="001708D9"/>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1708D9"/>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8">
    <w:name w:val="xl108"/>
    <w:basedOn w:val="a"/>
    <w:rsid w:val="001708D9"/>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9">
    <w:name w:val="xl109"/>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1708D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6">
    <w:name w:val="xl116"/>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7">
    <w:name w:val="xl117"/>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8">
    <w:name w:val="xl118"/>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9">
    <w:name w:val="xl119"/>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121">
    <w:name w:val="xl121"/>
    <w:basedOn w:val="a"/>
    <w:rsid w:val="001708D9"/>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2">
    <w:name w:val="xl122"/>
    <w:basedOn w:val="a"/>
    <w:rsid w:val="001708D9"/>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3">
    <w:name w:val="xl123"/>
    <w:basedOn w:val="a"/>
    <w:rsid w:val="001708D9"/>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
    <w:rsid w:val="001708D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5">
    <w:name w:val="xl125"/>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6">
    <w:name w:val="xl126"/>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8">
    <w:name w:val="xl128"/>
    <w:basedOn w:val="a"/>
    <w:rsid w:val="001708D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9">
    <w:name w:val="xl129"/>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130">
    <w:name w:val="xl130"/>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1">
    <w:name w:val="xl131"/>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2">
    <w:name w:val="xl132"/>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
    <w:rsid w:val="001708D9"/>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6">
    <w:name w:val="xl136"/>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137">
    <w:name w:val="xl137"/>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38">
    <w:name w:val="xl138"/>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0">
    <w:name w:val="xl140"/>
    <w:basedOn w:val="a"/>
    <w:rsid w:val="001708D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1">
    <w:name w:val="xl141"/>
    <w:basedOn w:val="a"/>
    <w:rsid w:val="001708D9"/>
    <w:pPr>
      <w:pBdr>
        <w:top w:val="single" w:sz="4" w:space="0" w:color="auto"/>
        <w:left w:val="single" w:sz="4" w:space="0" w:color="auto"/>
        <w:bottom w:val="single" w:sz="4" w:space="0" w:color="auto"/>
      </w:pBdr>
      <w:shd w:val="clear" w:color="auto" w:fill="969696"/>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2">
    <w:name w:val="xl142"/>
    <w:basedOn w:val="a"/>
    <w:rsid w:val="001708D9"/>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3">
    <w:name w:val="xl143"/>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5">
    <w:name w:val="xl145"/>
    <w:basedOn w:val="a"/>
    <w:rsid w:val="001708D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6">
    <w:name w:val="xl146"/>
    <w:basedOn w:val="a"/>
    <w:rsid w:val="001708D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1708D9"/>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1708D9"/>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9">
    <w:name w:val="xl149"/>
    <w:basedOn w:val="a"/>
    <w:rsid w:val="001708D9"/>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50">
    <w:name w:val="xl150"/>
    <w:basedOn w:val="a"/>
    <w:rsid w:val="001708D9"/>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51">
    <w:name w:val="xl151"/>
    <w:basedOn w:val="a"/>
    <w:rsid w:val="001708D9"/>
    <w:pPr>
      <w:spacing w:before="100" w:beforeAutospacing="1" w:after="100" w:afterAutospacing="1" w:line="240" w:lineRule="auto"/>
      <w:ind w:firstLineChars="1500" w:firstLine="1500"/>
      <w:textAlignment w:val="top"/>
    </w:pPr>
    <w:rPr>
      <w:rFonts w:ascii="Times New Roman" w:eastAsia="Times New Roman" w:hAnsi="Times New Roman" w:cs="Times New Roman"/>
    </w:rPr>
  </w:style>
  <w:style w:type="paragraph" w:customStyle="1" w:styleId="xl152">
    <w:name w:val="xl152"/>
    <w:basedOn w:val="a"/>
    <w:rsid w:val="001708D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53">
    <w:name w:val="xl153"/>
    <w:basedOn w:val="a"/>
    <w:rsid w:val="001708D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customStyle="1" w:styleId="block">
    <w:name w:val="block"/>
    <w:rsid w:val="001708D9"/>
  </w:style>
  <w:style w:type="character" w:customStyle="1" w:styleId="fieldset-legend">
    <w:name w:val="fieldset-legend"/>
    <w:rsid w:val="001708D9"/>
  </w:style>
  <w:style w:type="paragraph" w:customStyle="1" w:styleId="ListParagraph1">
    <w:name w:val="List Paragraph1"/>
    <w:basedOn w:val="a"/>
    <w:rsid w:val="001708D9"/>
    <w:pPr>
      <w:spacing w:after="0" w:line="240" w:lineRule="auto"/>
      <w:ind w:left="720"/>
      <w:contextualSpacing/>
    </w:pPr>
    <w:rPr>
      <w:rFonts w:ascii="Times New Roman" w:eastAsia="Times New Roman" w:hAnsi="Times New Roman" w:cs="Times New Roman"/>
      <w:sz w:val="24"/>
      <w:szCs w:val="24"/>
    </w:rPr>
  </w:style>
  <w:style w:type="character" w:customStyle="1" w:styleId="longtext">
    <w:name w:val="long_text"/>
    <w:rsid w:val="001708D9"/>
  </w:style>
  <w:style w:type="paragraph" w:styleId="af8">
    <w:name w:val="Balloon Text"/>
    <w:basedOn w:val="a"/>
    <w:link w:val="af9"/>
    <w:uiPriority w:val="99"/>
    <w:semiHidden/>
    <w:rsid w:val="001708D9"/>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semiHidden/>
    <w:rsid w:val="001708D9"/>
    <w:rPr>
      <w:rFonts w:ascii="Tahoma" w:eastAsia="Times New Roman" w:hAnsi="Tahoma" w:cs="Tahoma"/>
      <w:sz w:val="16"/>
      <w:szCs w:val="16"/>
    </w:rPr>
  </w:style>
  <w:style w:type="character" w:customStyle="1" w:styleId="7">
    <w:name w:val="стиль7"/>
    <w:rsid w:val="001708D9"/>
  </w:style>
  <w:style w:type="character" w:customStyle="1" w:styleId="13">
    <w:name w:val="1Т Знак"/>
    <w:link w:val="14"/>
    <w:semiHidden/>
    <w:locked/>
    <w:rsid w:val="001708D9"/>
    <w:rPr>
      <w:sz w:val="28"/>
    </w:rPr>
  </w:style>
  <w:style w:type="paragraph" w:customStyle="1" w:styleId="14">
    <w:name w:val="1Т"/>
    <w:basedOn w:val="a"/>
    <w:link w:val="13"/>
    <w:semiHidden/>
    <w:rsid w:val="001708D9"/>
    <w:pPr>
      <w:tabs>
        <w:tab w:val="left" w:pos="1134"/>
      </w:tabs>
      <w:spacing w:after="0" w:line="240" w:lineRule="auto"/>
      <w:ind w:firstLine="709"/>
      <w:jc w:val="both"/>
    </w:pPr>
    <w:rPr>
      <w:sz w:val="28"/>
    </w:rPr>
  </w:style>
  <w:style w:type="paragraph" w:customStyle="1" w:styleId="CharChar0">
    <w:name w:val="Char Знак Знак Char"/>
    <w:basedOn w:val="a"/>
    <w:rsid w:val="001708D9"/>
    <w:pPr>
      <w:spacing w:before="120" w:after="160" w:line="240" w:lineRule="exact"/>
      <w:ind w:firstLine="700"/>
      <w:jc w:val="both"/>
    </w:pPr>
    <w:rPr>
      <w:rFonts w:ascii="Verdana" w:eastAsia="Times New Roman" w:hAnsi="Verdana" w:cs="Verdana"/>
      <w:sz w:val="20"/>
      <w:szCs w:val="20"/>
      <w:lang w:val="en-US" w:eastAsia="en-US" w:bidi="he-IL"/>
    </w:rPr>
  </w:style>
  <w:style w:type="paragraph" w:styleId="afa">
    <w:name w:val="List Paragraph"/>
    <w:basedOn w:val="a"/>
    <w:uiPriority w:val="34"/>
    <w:qFormat/>
    <w:rsid w:val="001708D9"/>
    <w:pPr>
      <w:spacing w:after="0" w:line="240" w:lineRule="auto"/>
      <w:ind w:left="720"/>
      <w:contextualSpacing/>
    </w:pPr>
    <w:rPr>
      <w:rFonts w:ascii="Times New Roman" w:eastAsia="Times New Roman" w:hAnsi="Times New Roman" w:cs="Times New Roman"/>
      <w:sz w:val="24"/>
      <w:szCs w:val="24"/>
    </w:rPr>
  </w:style>
  <w:style w:type="paragraph" w:customStyle="1" w:styleId="15">
    <w:name w:val="Без интервала1"/>
    <w:qFormat/>
    <w:rsid w:val="001708D9"/>
    <w:pPr>
      <w:spacing w:after="0" w:line="240" w:lineRule="auto"/>
    </w:pPr>
    <w:rPr>
      <w:rFonts w:ascii="Times New Roman" w:eastAsia="Times New Roman" w:hAnsi="Times New Roman" w:cs="Times New Roman"/>
      <w:sz w:val="24"/>
      <w:szCs w:val="24"/>
    </w:rPr>
  </w:style>
  <w:style w:type="paragraph" w:customStyle="1" w:styleId="afb">
    <w:name w:val="Знак Знак Знак Знак"/>
    <w:basedOn w:val="a"/>
    <w:rsid w:val="001708D9"/>
    <w:pPr>
      <w:spacing w:after="0" w:line="240" w:lineRule="auto"/>
    </w:pPr>
    <w:rPr>
      <w:rFonts w:ascii="Verdana" w:eastAsia="Times New Roman" w:hAnsi="Verdana" w:cs="Verdana"/>
      <w:sz w:val="20"/>
      <w:szCs w:val="20"/>
      <w:lang w:val="en-US" w:eastAsia="en-US"/>
    </w:rPr>
  </w:style>
  <w:style w:type="character" w:customStyle="1" w:styleId="WW8Num18z1">
    <w:name w:val="WW8Num18z1"/>
    <w:rsid w:val="001708D9"/>
    <w:rPr>
      <w:rFonts w:ascii="Courier New" w:hAnsi="Courier New"/>
    </w:rPr>
  </w:style>
  <w:style w:type="character" w:customStyle="1" w:styleId="apple-converted-space">
    <w:name w:val="apple-converted-space"/>
    <w:basedOn w:val="a0"/>
    <w:rsid w:val="001708D9"/>
    <w:rPr>
      <w:rFonts w:cs="Times New Roman"/>
    </w:rPr>
  </w:style>
  <w:style w:type="paragraph" w:styleId="23">
    <w:name w:val="List 2"/>
    <w:basedOn w:val="a"/>
    <w:uiPriority w:val="99"/>
    <w:rsid w:val="001708D9"/>
    <w:pPr>
      <w:spacing w:after="0" w:line="240" w:lineRule="auto"/>
      <w:ind w:left="566" w:hanging="283"/>
    </w:pPr>
    <w:rPr>
      <w:rFonts w:ascii="Times New Roman" w:eastAsia="Times New Roman" w:hAnsi="Times New Roman" w:cs="Times New Roman"/>
      <w:sz w:val="24"/>
      <w:szCs w:val="24"/>
    </w:rPr>
  </w:style>
  <w:style w:type="paragraph" w:customStyle="1" w:styleId="16">
    <w:name w:val="Обычный1"/>
    <w:rsid w:val="001708D9"/>
    <w:pPr>
      <w:spacing w:after="0" w:line="240" w:lineRule="auto"/>
    </w:pPr>
    <w:rPr>
      <w:rFonts w:ascii="Times New Roman" w:eastAsia="Times New Roman" w:hAnsi="Times New Roman" w:cs="Times New Roman"/>
      <w:b/>
      <w:sz w:val="28"/>
      <w:szCs w:val="20"/>
    </w:rPr>
  </w:style>
  <w:style w:type="paragraph" w:styleId="afc">
    <w:name w:val="Plain Text"/>
    <w:aliases w:val="Знак Знак Знак Знак Знак Знак Знак Знак Знак Знак Знак Знак, Знак, Знак Знак Знак Знак Знак Знак Знак Знак Знак Знак Знак Знак"/>
    <w:basedOn w:val="a"/>
    <w:link w:val="afd"/>
    <w:uiPriority w:val="99"/>
    <w:rsid w:val="001708D9"/>
    <w:pPr>
      <w:spacing w:after="0" w:line="240" w:lineRule="auto"/>
    </w:pPr>
    <w:rPr>
      <w:rFonts w:ascii="Courier New" w:eastAsia="Times New Roman" w:hAnsi="Courier New" w:cs="Courier New"/>
      <w:sz w:val="20"/>
      <w:szCs w:val="20"/>
    </w:rPr>
  </w:style>
  <w:style w:type="character" w:customStyle="1" w:styleId="afd">
    <w:name w:val="Текст Знак"/>
    <w:aliases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c"/>
    <w:uiPriority w:val="99"/>
    <w:rsid w:val="001708D9"/>
    <w:rPr>
      <w:rFonts w:ascii="Courier New" w:eastAsia="Times New Roman" w:hAnsi="Courier New" w:cs="Courier New"/>
      <w:sz w:val="20"/>
      <w:szCs w:val="20"/>
    </w:rPr>
  </w:style>
  <w:style w:type="character" w:customStyle="1" w:styleId="hpsatn">
    <w:name w:val="hps atn"/>
    <w:basedOn w:val="a0"/>
    <w:rsid w:val="001708D9"/>
    <w:rPr>
      <w:rFonts w:cs="Times New Roman"/>
    </w:rPr>
  </w:style>
  <w:style w:type="character" w:customStyle="1" w:styleId="notranslate">
    <w:name w:val="notranslate"/>
    <w:rsid w:val="001708D9"/>
  </w:style>
  <w:style w:type="character" w:customStyle="1" w:styleId="google-src-text1">
    <w:name w:val="google-src-text1"/>
    <w:rsid w:val="001708D9"/>
    <w:rPr>
      <w:vanish/>
    </w:rPr>
  </w:style>
  <w:style w:type="paragraph" w:customStyle="1" w:styleId="textafishainnerinfo">
    <w:name w:val="text_afisha_inner_info"/>
    <w:basedOn w:val="a"/>
    <w:rsid w:val="00170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E5D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e">
    <w:name w:val="Содержимое таблицы"/>
    <w:basedOn w:val="a"/>
    <w:qFormat/>
    <w:rsid w:val="00B73001"/>
    <w:pPr>
      <w:suppressLineNumbers/>
      <w:spacing w:after="0" w:line="240" w:lineRule="auto"/>
    </w:pPr>
    <w:rPr>
      <w:rFonts w:ascii="Times New Roman" w:eastAsia="SimSun" w:hAnsi="Times New Roman" w:cs="Lucida Sans"/>
      <w:sz w:val="28"/>
      <w:szCs w:val="24"/>
      <w:lang w:val="uk-UA" w:eastAsia="zh-CN" w:bidi="hi-IN"/>
    </w:rPr>
  </w:style>
  <w:style w:type="paragraph" w:styleId="aff">
    <w:name w:val="Body Text First Indent"/>
    <w:basedOn w:val="a8"/>
    <w:link w:val="aff0"/>
    <w:uiPriority w:val="99"/>
    <w:unhideWhenUsed/>
    <w:rsid w:val="00954163"/>
    <w:pPr>
      <w:spacing w:after="200" w:line="276" w:lineRule="auto"/>
      <w:ind w:firstLine="360"/>
    </w:pPr>
    <w:rPr>
      <w:rFonts w:asciiTheme="minorHAnsi" w:eastAsiaTheme="minorEastAsia" w:hAnsiTheme="minorHAnsi" w:cstheme="minorBidi"/>
      <w:sz w:val="22"/>
      <w:szCs w:val="22"/>
    </w:rPr>
  </w:style>
  <w:style w:type="character" w:customStyle="1" w:styleId="aff0">
    <w:name w:val="Красная строка Знак"/>
    <w:basedOn w:val="a9"/>
    <w:link w:val="aff"/>
    <w:uiPriority w:val="99"/>
    <w:rsid w:val="00954163"/>
    <w:rPr>
      <w:rFonts w:ascii="Times New Roman" w:eastAsia="Times New Roman" w:hAnsi="Times New Roman" w:cs="Times New Roman"/>
      <w:sz w:val="24"/>
      <w:szCs w:val="20"/>
    </w:rPr>
  </w:style>
  <w:style w:type="paragraph" w:styleId="24">
    <w:name w:val="Body Text 2"/>
    <w:basedOn w:val="a"/>
    <w:link w:val="25"/>
    <w:uiPriority w:val="99"/>
    <w:unhideWhenUsed/>
    <w:rsid w:val="00A105F1"/>
    <w:pPr>
      <w:spacing w:after="120" w:line="480" w:lineRule="auto"/>
    </w:pPr>
  </w:style>
  <w:style w:type="character" w:customStyle="1" w:styleId="25">
    <w:name w:val="Основной текст 2 Знак"/>
    <w:basedOn w:val="a0"/>
    <w:link w:val="24"/>
    <w:uiPriority w:val="99"/>
    <w:rsid w:val="00A105F1"/>
  </w:style>
  <w:style w:type="paragraph" w:styleId="aff1">
    <w:name w:val="No Spacing"/>
    <w:uiPriority w:val="1"/>
    <w:qFormat/>
    <w:rsid w:val="00DA7746"/>
    <w:pPr>
      <w:spacing w:after="0" w:line="240" w:lineRule="auto"/>
    </w:pPr>
    <w:rPr>
      <w:lang w:val="en-US" w:eastAsia="en-US" w:bidi="en-US"/>
    </w:rPr>
  </w:style>
  <w:style w:type="paragraph" w:customStyle="1" w:styleId="3f3f3f3f3f3f3f3f3f3f3f3f3f">
    <w:name w:val="О3fс3fн3fо3fв3fн3fо3fй3f т3fе3fк3fс3fт3f"/>
    <w:basedOn w:val="a"/>
    <w:uiPriority w:val="99"/>
    <w:rsid w:val="00690914"/>
    <w:pPr>
      <w:autoSpaceDE w:val="0"/>
      <w:autoSpaceDN w:val="0"/>
      <w:adjustRightInd w:val="0"/>
      <w:spacing w:after="120" w:line="288" w:lineRule="auto"/>
      <w:textAlignment w:val="baseline"/>
    </w:pPr>
    <w:rPr>
      <w:rFonts w:ascii="Times New Roman" w:eastAsia="Times New Roman" w:hAnsi="Liberation Serif" w:cs="Times New Roman"/>
      <w:color w:val="000000"/>
      <w:kern w:val="1"/>
      <w:sz w:val="24"/>
      <w:szCs w:val="24"/>
      <w:lang w:bidi="hi-IN"/>
    </w:rPr>
  </w:style>
  <w:style w:type="paragraph" w:styleId="HTML">
    <w:name w:val="HTML Preformatted"/>
    <w:basedOn w:val="a"/>
    <w:link w:val="HTML0"/>
    <w:uiPriority w:val="99"/>
    <w:unhideWhenUsed/>
    <w:rsid w:val="00E12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121D6"/>
    <w:rPr>
      <w:rFonts w:ascii="Courier New" w:eastAsia="Times New Roman" w:hAnsi="Courier New" w:cs="Courier New"/>
      <w:sz w:val="20"/>
      <w:szCs w:val="20"/>
    </w:rPr>
  </w:style>
  <w:style w:type="paragraph" w:customStyle="1" w:styleId="aff2">
    <w:name w:val="Нормальний текст"/>
    <w:basedOn w:val="a"/>
    <w:rsid w:val="0006326F"/>
    <w:pPr>
      <w:spacing w:before="120" w:after="0" w:line="240" w:lineRule="auto"/>
      <w:ind w:firstLine="567"/>
    </w:pPr>
    <w:rPr>
      <w:rFonts w:ascii="Antiqua" w:eastAsia="Times New Roman" w:hAnsi="Antiqua" w:cs="Times New Roman"/>
      <w:sz w:val="26"/>
      <w:szCs w:val="20"/>
      <w:lang w:val="uk-UA"/>
    </w:rPr>
  </w:style>
  <w:style w:type="table" w:styleId="aff3">
    <w:name w:val="Table Grid"/>
    <w:basedOn w:val="a1"/>
    <w:uiPriority w:val="39"/>
    <w:rsid w:val="009917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at-author-record-publications-author">
    <w:name w:val="wat-author-record-publications-author"/>
    <w:basedOn w:val="a0"/>
    <w:rsid w:val="00F80411"/>
  </w:style>
  <w:style w:type="paragraph" w:customStyle="1" w:styleId="frfield">
    <w:name w:val="fr_field"/>
    <w:basedOn w:val="a"/>
    <w:rsid w:val="00F80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label">
    <w:name w:val="fr_label"/>
    <w:basedOn w:val="a0"/>
    <w:rsid w:val="00F80411"/>
  </w:style>
  <w:style w:type="character" w:customStyle="1" w:styleId="anchortext">
    <w:name w:val="anchortext"/>
    <w:basedOn w:val="a0"/>
    <w:rsid w:val="00BD5A19"/>
  </w:style>
  <w:style w:type="character" w:customStyle="1" w:styleId="sr-only">
    <w:name w:val="sr-only"/>
    <w:basedOn w:val="a0"/>
    <w:rsid w:val="00BD5A19"/>
  </w:style>
  <w:style w:type="character" w:customStyle="1" w:styleId="list-group-item">
    <w:name w:val="list-group-item"/>
    <w:basedOn w:val="a0"/>
    <w:rsid w:val="00C87B8F"/>
  </w:style>
  <w:style w:type="character" w:customStyle="1" w:styleId="label">
    <w:name w:val="label"/>
    <w:basedOn w:val="a0"/>
    <w:rsid w:val="00CE1D69"/>
  </w:style>
  <w:style w:type="character" w:customStyle="1" w:styleId="databold">
    <w:name w:val="data_bold"/>
    <w:basedOn w:val="a0"/>
    <w:rsid w:val="00CE1D69"/>
  </w:style>
  <w:style w:type="paragraph" w:customStyle="1" w:styleId="aff4">
    <w:name w:val="Текст записки"/>
    <w:basedOn w:val="a"/>
    <w:rsid w:val="00546672"/>
    <w:pPr>
      <w:spacing w:before="100" w:after="0" w:line="360" w:lineRule="auto"/>
      <w:jc w:val="both"/>
    </w:pPr>
    <w:rPr>
      <w:rFonts w:ascii="Times New Roman" w:eastAsia="Times New Roman" w:hAnsi="Times New Roman" w:cs="Times New Roman"/>
      <w:sz w:val="24"/>
      <w:szCs w:val="20"/>
      <w:lang w:val="en-US" w:eastAsia="uk-UA"/>
    </w:rPr>
  </w:style>
  <w:style w:type="character" w:customStyle="1" w:styleId="marginleft1">
    <w:name w:val="marginleft1"/>
    <w:basedOn w:val="a0"/>
    <w:rsid w:val="00953D08"/>
  </w:style>
  <w:style w:type="character" w:customStyle="1" w:styleId="sourcetitle">
    <w:name w:val="sourcetitle"/>
    <w:basedOn w:val="a0"/>
    <w:rsid w:val="00CA636C"/>
  </w:style>
  <w:style w:type="character" w:customStyle="1" w:styleId="scopustermhighlight">
    <w:name w:val="scopustermhighlight"/>
    <w:basedOn w:val="a0"/>
    <w:rsid w:val="00B94440"/>
  </w:style>
  <w:style w:type="paragraph" w:customStyle="1" w:styleId="26">
    <w:name w:val="Абзац списка2"/>
    <w:basedOn w:val="a"/>
    <w:rsid w:val="00836988"/>
    <w:pPr>
      <w:spacing w:after="0" w:line="240" w:lineRule="auto"/>
      <w:ind w:left="720"/>
      <w:jc w:val="both"/>
    </w:pPr>
    <w:rPr>
      <w:rFonts w:ascii="Times New Roman" w:eastAsia="Times New Roman" w:hAnsi="Times New Roman" w:cs="Times New Roman"/>
      <w:sz w:val="24"/>
      <w:lang w:eastAsia="en-US"/>
    </w:rPr>
  </w:style>
  <w:style w:type="paragraph" w:customStyle="1" w:styleId="capitalletter">
    <w:name w:val="capital_letter"/>
    <w:basedOn w:val="a"/>
    <w:rsid w:val="00122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122B4A"/>
  </w:style>
  <w:style w:type="character" w:customStyle="1" w:styleId="FontStyle140">
    <w:name w:val="Font Style140"/>
    <w:rsid w:val="00D61103"/>
    <w:rPr>
      <w:rFonts w:ascii="Times New Roman" w:hAnsi="Times New Roman" w:cs="Times New Roman" w:hint="default"/>
      <w:sz w:val="28"/>
    </w:rPr>
  </w:style>
  <w:style w:type="character" w:styleId="aff5">
    <w:name w:val="line number"/>
    <w:unhideWhenUsed/>
    <w:rsid w:val="00A24E29"/>
    <w:rPr>
      <w:rFonts w:ascii="Times New Roman" w:hAnsi="Times New Roman" w:cs="Times New Roman" w:hint="default"/>
    </w:rPr>
  </w:style>
  <w:style w:type="paragraph" w:customStyle="1" w:styleId="rvps12">
    <w:name w:val="rvps12"/>
    <w:basedOn w:val="a"/>
    <w:rsid w:val="002334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2529">
      <w:bodyDiv w:val="1"/>
      <w:marLeft w:val="0"/>
      <w:marRight w:val="0"/>
      <w:marTop w:val="0"/>
      <w:marBottom w:val="0"/>
      <w:divBdr>
        <w:top w:val="none" w:sz="0" w:space="0" w:color="auto"/>
        <w:left w:val="none" w:sz="0" w:space="0" w:color="auto"/>
        <w:bottom w:val="none" w:sz="0" w:space="0" w:color="auto"/>
        <w:right w:val="none" w:sz="0" w:space="0" w:color="auto"/>
      </w:divBdr>
    </w:div>
    <w:div w:id="14234126">
      <w:bodyDiv w:val="1"/>
      <w:marLeft w:val="0"/>
      <w:marRight w:val="0"/>
      <w:marTop w:val="0"/>
      <w:marBottom w:val="0"/>
      <w:divBdr>
        <w:top w:val="none" w:sz="0" w:space="0" w:color="auto"/>
        <w:left w:val="none" w:sz="0" w:space="0" w:color="auto"/>
        <w:bottom w:val="none" w:sz="0" w:space="0" w:color="auto"/>
        <w:right w:val="none" w:sz="0" w:space="0" w:color="auto"/>
      </w:divBdr>
    </w:div>
    <w:div w:id="16470741">
      <w:bodyDiv w:val="1"/>
      <w:marLeft w:val="0"/>
      <w:marRight w:val="0"/>
      <w:marTop w:val="0"/>
      <w:marBottom w:val="0"/>
      <w:divBdr>
        <w:top w:val="none" w:sz="0" w:space="0" w:color="auto"/>
        <w:left w:val="none" w:sz="0" w:space="0" w:color="auto"/>
        <w:bottom w:val="none" w:sz="0" w:space="0" w:color="auto"/>
        <w:right w:val="none" w:sz="0" w:space="0" w:color="auto"/>
      </w:divBdr>
    </w:div>
    <w:div w:id="19429962">
      <w:bodyDiv w:val="1"/>
      <w:marLeft w:val="0"/>
      <w:marRight w:val="0"/>
      <w:marTop w:val="0"/>
      <w:marBottom w:val="0"/>
      <w:divBdr>
        <w:top w:val="none" w:sz="0" w:space="0" w:color="auto"/>
        <w:left w:val="none" w:sz="0" w:space="0" w:color="auto"/>
        <w:bottom w:val="none" w:sz="0" w:space="0" w:color="auto"/>
        <w:right w:val="none" w:sz="0" w:space="0" w:color="auto"/>
      </w:divBdr>
    </w:div>
    <w:div w:id="47345463">
      <w:bodyDiv w:val="1"/>
      <w:marLeft w:val="0"/>
      <w:marRight w:val="0"/>
      <w:marTop w:val="0"/>
      <w:marBottom w:val="0"/>
      <w:divBdr>
        <w:top w:val="none" w:sz="0" w:space="0" w:color="auto"/>
        <w:left w:val="none" w:sz="0" w:space="0" w:color="auto"/>
        <w:bottom w:val="none" w:sz="0" w:space="0" w:color="auto"/>
        <w:right w:val="none" w:sz="0" w:space="0" w:color="auto"/>
      </w:divBdr>
    </w:div>
    <w:div w:id="54861347">
      <w:bodyDiv w:val="1"/>
      <w:marLeft w:val="0"/>
      <w:marRight w:val="0"/>
      <w:marTop w:val="0"/>
      <w:marBottom w:val="0"/>
      <w:divBdr>
        <w:top w:val="none" w:sz="0" w:space="0" w:color="auto"/>
        <w:left w:val="none" w:sz="0" w:space="0" w:color="auto"/>
        <w:bottom w:val="none" w:sz="0" w:space="0" w:color="auto"/>
        <w:right w:val="none" w:sz="0" w:space="0" w:color="auto"/>
      </w:divBdr>
    </w:div>
    <w:div w:id="65611802">
      <w:bodyDiv w:val="1"/>
      <w:marLeft w:val="0"/>
      <w:marRight w:val="0"/>
      <w:marTop w:val="0"/>
      <w:marBottom w:val="0"/>
      <w:divBdr>
        <w:top w:val="none" w:sz="0" w:space="0" w:color="auto"/>
        <w:left w:val="none" w:sz="0" w:space="0" w:color="auto"/>
        <w:bottom w:val="none" w:sz="0" w:space="0" w:color="auto"/>
        <w:right w:val="none" w:sz="0" w:space="0" w:color="auto"/>
      </w:divBdr>
    </w:div>
    <w:div w:id="102506323">
      <w:bodyDiv w:val="1"/>
      <w:marLeft w:val="0"/>
      <w:marRight w:val="0"/>
      <w:marTop w:val="0"/>
      <w:marBottom w:val="0"/>
      <w:divBdr>
        <w:top w:val="none" w:sz="0" w:space="0" w:color="auto"/>
        <w:left w:val="none" w:sz="0" w:space="0" w:color="auto"/>
        <w:bottom w:val="none" w:sz="0" w:space="0" w:color="auto"/>
        <w:right w:val="none" w:sz="0" w:space="0" w:color="auto"/>
      </w:divBdr>
    </w:div>
    <w:div w:id="112722479">
      <w:bodyDiv w:val="1"/>
      <w:marLeft w:val="0"/>
      <w:marRight w:val="0"/>
      <w:marTop w:val="0"/>
      <w:marBottom w:val="0"/>
      <w:divBdr>
        <w:top w:val="none" w:sz="0" w:space="0" w:color="auto"/>
        <w:left w:val="none" w:sz="0" w:space="0" w:color="auto"/>
        <w:bottom w:val="none" w:sz="0" w:space="0" w:color="auto"/>
        <w:right w:val="none" w:sz="0" w:space="0" w:color="auto"/>
      </w:divBdr>
    </w:div>
    <w:div w:id="114183118">
      <w:bodyDiv w:val="1"/>
      <w:marLeft w:val="0"/>
      <w:marRight w:val="0"/>
      <w:marTop w:val="0"/>
      <w:marBottom w:val="0"/>
      <w:divBdr>
        <w:top w:val="none" w:sz="0" w:space="0" w:color="auto"/>
        <w:left w:val="none" w:sz="0" w:space="0" w:color="auto"/>
        <w:bottom w:val="none" w:sz="0" w:space="0" w:color="auto"/>
        <w:right w:val="none" w:sz="0" w:space="0" w:color="auto"/>
      </w:divBdr>
    </w:div>
    <w:div w:id="125662191">
      <w:bodyDiv w:val="1"/>
      <w:marLeft w:val="0"/>
      <w:marRight w:val="0"/>
      <w:marTop w:val="0"/>
      <w:marBottom w:val="0"/>
      <w:divBdr>
        <w:top w:val="none" w:sz="0" w:space="0" w:color="auto"/>
        <w:left w:val="none" w:sz="0" w:space="0" w:color="auto"/>
        <w:bottom w:val="none" w:sz="0" w:space="0" w:color="auto"/>
        <w:right w:val="none" w:sz="0" w:space="0" w:color="auto"/>
      </w:divBdr>
    </w:div>
    <w:div w:id="130949554">
      <w:bodyDiv w:val="1"/>
      <w:marLeft w:val="0"/>
      <w:marRight w:val="0"/>
      <w:marTop w:val="0"/>
      <w:marBottom w:val="0"/>
      <w:divBdr>
        <w:top w:val="none" w:sz="0" w:space="0" w:color="auto"/>
        <w:left w:val="none" w:sz="0" w:space="0" w:color="auto"/>
        <w:bottom w:val="none" w:sz="0" w:space="0" w:color="auto"/>
        <w:right w:val="none" w:sz="0" w:space="0" w:color="auto"/>
      </w:divBdr>
      <w:divsChild>
        <w:div w:id="642470030">
          <w:marLeft w:val="0"/>
          <w:marRight w:val="0"/>
          <w:marTop w:val="0"/>
          <w:marBottom w:val="0"/>
          <w:divBdr>
            <w:top w:val="none" w:sz="0" w:space="0" w:color="auto"/>
            <w:left w:val="none" w:sz="0" w:space="0" w:color="auto"/>
            <w:bottom w:val="none" w:sz="0" w:space="0" w:color="auto"/>
            <w:right w:val="none" w:sz="0" w:space="0" w:color="auto"/>
          </w:divBdr>
        </w:div>
        <w:div w:id="1903636735">
          <w:marLeft w:val="0"/>
          <w:marRight w:val="0"/>
          <w:marTop w:val="0"/>
          <w:marBottom w:val="0"/>
          <w:divBdr>
            <w:top w:val="none" w:sz="0" w:space="0" w:color="auto"/>
            <w:left w:val="none" w:sz="0" w:space="0" w:color="auto"/>
            <w:bottom w:val="none" w:sz="0" w:space="0" w:color="auto"/>
            <w:right w:val="none" w:sz="0" w:space="0" w:color="auto"/>
          </w:divBdr>
        </w:div>
        <w:div w:id="1237012028">
          <w:marLeft w:val="0"/>
          <w:marRight w:val="0"/>
          <w:marTop w:val="0"/>
          <w:marBottom w:val="0"/>
          <w:divBdr>
            <w:top w:val="none" w:sz="0" w:space="0" w:color="auto"/>
            <w:left w:val="none" w:sz="0" w:space="0" w:color="auto"/>
            <w:bottom w:val="none" w:sz="0" w:space="0" w:color="auto"/>
            <w:right w:val="none" w:sz="0" w:space="0" w:color="auto"/>
          </w:divBdr>
        </w:div>
        <w:div w:id="1684428513">
          <w:marLeft w:val="0"/>
          <w:marRight w:val="0"/>
          <w:marTop w:val="0"/>
          <w:marBottom w:val="0"/>
          <w:divBdr>
            <w:top w:val="none" w:sz="0" w:space="0" w:color="auto"/>
            <w:left w:val="none" w:sz="0" w:space="0" w:color="auto"/>
            <w:bottom w:val="none" w:sz="0" w:space="0" w:color="auto"/>
            <w:right w:val="none" w:sz="0" w:space="0" w:color="auto"/>
          </w:divBdr>
        </w:div>
      </w:divsChild>
    </w:div>
    <w:div w:id="138890820">
      <w:bodyDiv w:val="1"/>
      <w:marLeft w:val="0"/>
      <w:marRight w:val="0"/>
      <w:marTop w:val="0"/>
      <w:marBottom w:val="0"/>
      <w:divBdr>
        <w:top w:val="none" w:sz="0" w:space="0" w:color="auto"/>
        <w:left w:val="none" w:sz="0" w:space="0" w:color="auto"/>
        <w:bottom w:val="none" w:sz="0" w:space="0" w:color="auto"/>
        <w:right w:val="none" w:sz="0" w:space="0" w:color="auto"/>
      </w:divBdr>
    </w:div>
    <w:div w:id="157236199">
      <w:bodyDiv w:val="1"/>
      <w:marLeft w:val="0"/>
      <w:marRight w:val="0"/>
      <w:marTop w:val="0"/>
      <w:marBottom w:val="0"/>
      <w:divBdr>
        <w:top w:val="none" w:sz="0" w:space="0" w:color="auto"/>
        <w:left w:val="none" w:sz="0" w:space="0" w:color="auto"/>
        <w:bottom w:val="none" w:sz="0" w:space="0" w:color="auto"/>
        <w:right w:val="none" w:sz="0" w:space="0" w:color="auto"/>
      </w:divBdr>
    </w:div>
    <w:div w:id="163396164">
      <w:bodyDiv w:val="1"/>
      <w:marLeft w:val="0"/>
      <w:marRight w:val="0"/>
      <w:marTop w:val="0"/>
      <w:marBottom w:val="0"/>
      <w:divBdr>
        <w:top w:val="none" w:sz="0" w:space="0" w:color="auto"/>
        <w:left w:val="none" w:sz="0" w:space="0" w:color="auto"/>
        <w:bottom w:val="none" w:sz="0" w:space="0" w:color="auto"/>
        <w:right w:val="none" w:sz="0" w:space="0" w:color="auto"/>
      </w:divBdr>
    </w:div>
    <w:div w:id="175269702">
      <w:bodyDiv w:val="1"/>
      <w:marLeft w:val="0"/>
      <w:marRight w:val="0"/>
      <w:marTop w:val="0"/>
      <w:marBottom w:val="0"/>
      <w:divBdr>
        <w:top w:val="none" w:sz="0" w:space="0" w:color="auto"/>
        <w:left w:val="none" w:sz="0" w:space="0" w:color="auto"/>
        <w:bottom w:val="none" w:sz="0" w:space="0" w:color="auto"/>
        <w:right w:val="none" w:sz="0" w:space="0" w:color="auto"/>
      </w:divBdr>
    </w:div>
    <w:div w:id="176312079">
      <w:bodyDiv w:val="1"/>
      <w:marLeft w:val="0"/>
      <w:marRight w:val="0"/>
      <w:marTop w:val="0"/>
      <w:marBottom w:val="0"/>
      <w:divBdr>
        <w:top w:val="none" w:sz="0" w:space="0" w:color="auto"/>
        <w:left w:val="none" w:sz="0" w:space="0" w:color="auto"/>
        <w:bottom w:val="none" w:sz="0" w:space="0" w:color="auto"/>
        <w:right w:val="none" w:sz="0" w:space="0" w:color="auto"/>
      </w:divBdr>
    </w:div>
    <w:div w:id="206533286">
      <w:bodyDiv w:val="1"/>
      <w:marLeft w:val="0"/>
      <w:marRight w:val="0"/>
      <w:marTop w:val="0"/>
      <w:marBottom w:val="0"/>
      <w:divBdr>
        <w:top w:val="none" w:sz="0" w:space="0" w:color="auto"/>
        <w:left w:val="none" w:sz="0" w:space="0" w:color="auto"/>
        <w:bottom w:val="none" w:sz="0" w:space="0" w:color="auto"/>
        <w:right w:val="none" w:sz="0" w:space="0" w:color="auto"/>
      </w:divBdr>
    </w:div>
    <w:div w:id="210728457">
      <w:bodyDiv w:val="1"/>
      <w:marLeft w:val="0"/>
      <w:marRight w:val="0"/>
      <w:marTop w:val="0"/>
      <w:marBottom w:val="0"/>
      <w:divBdr>
        <w:top w:val="none" w:sz="0" w:space="0" w:color="auto"/>
        <w:left w:val="none" w:sz="0" w:space="0" w:color="auto"/>
        <w:bottom w:val="none" w:sz="0" w:space="0" w:color="auto"/>
        <w:right w:val="none" w:sz="0" w:space="0" w:color="auto"/>
      </w:divBdr>
    </w:div>
    <w:div w:id="224606020">
      <w:bodyDiv w:val="1"/>
      <w:marLeft w:val="0"/>
      <w:marRight w:val="0"/>
      <w:marTop w:val="0"/>
      <w:marBottom w:val="0"/>
      <w:divBdr>
        <w:top w:val="none" w:sz="0" w:space="0" w:color="auto"/>
        <w:left w:val="none" w:sz="0" w:space="0" w:color="auto"/>
        <w:bottom w:val="none" w:sz="0" w:space="0" w:color="auto"/>
        <w:right w:val="none" w:sz="0" w:space="0" w:color="auto"/>
      </w:divBdr>
    </w:div>
    <w:div w:id="231233345">
      <w:bodyDiv w:val="1"/>
      <w:marLeft w:val="0"/>
      <w:marRight w:val="0"/>
      <w:marTop w:val="0"/>
      <w:marBottom w:val="0"/>
      <w:divBdr>
        <w:top w:val="none" w:sz="0" w:space="0" w:color="auto"/>
        <w:left w:val="none" w:sz="0" w:space="0" w:color="auto"/>
        <w:bottom w:val="none" w:sz="0" w:space="0" w:color="auto"/>
        <w:right w:val="none" w:sz="0" w:space="0" w:color="auto"/>
      </w:divBdr>
    </w:div>
    <w:div w:id="231548968">
      <w:bodyDiv w:val="1"/>
      <w:marLeft w:val="0"/>
      <w:marRight w:val="0"/>
      <w:marTop w:val="0"/>
      <w:marBottom w:val="0"/>
      <w:divBdr>
        <w:top w:val="none" w:sz="0" w:space="0" w:color="auto"/>
        <w:left w:val="none" w:sz="0" w:space="0" w:color="auto"/>
        <w:bottom w:val="none" w:sz="0" w:space="0" w:color="auto"/>
        <w:right w:val="none" w:sz="0" w:space="0" w:color="auto"/>
      </w:divBdr>
    </w:div>
    <w:div w:id="250704282">
      <w:bodyDiv w:val="1"/>
      <w:marLeft w:val="0"/>
      <w:marRight w:val="0"/>
      <w:marTop w:val="0"/>
      <w:marBottom w:val="0"/>
      <w:divBdr>
        <w:top w:val="none" w:sz="0" w:space="0" w:color="auto"/>
        <w:left w:val="none" w:sz="0" w:space="0" w:color="auto"/>
        <w:bottom w:val="none" w:sz="0" w:space="0" w:color="auto"/>
        <w:right w:val="none" w:sz="0" w:space="0" w:color="auto"/>
      </w:divBdr>
    </w:div>
    <w:div w:id="254873357">
      <w:bodyDiv w:val="1"/>
      <w:marLeft w:val="0"/>
      <w:marRight w:val="0"/>
      <w:marTop w:val="0"/>
      <w:marBottom w:val="0"/>
      <w:divBdr>
        <w:top w:val="none" w:sz="0" w:space="0" w:color="auto"/>
        <w:left w:val="none" w:sz="0" w:space="0" w:color="auto"/>
        <w:bottom w:val="none" w:sz="0" w:space="0" w:color="auto"/>
        <w:right w:val="none" w:sz="0" w:space="0" w:color="auto"/>
      </w:divBdr>
    </w:div>
    <w:div w:id="257181063">
      <w:bodyDiv w:val="1"/>
      <w:marLeft w:val="0"/>
      <w:marRight w:val="0"/>
      <w:marTop w:val="0"/>
      <w:marBottom w:val="0"/>
      <w:divBdr>
        <w:top w:val="none" w:sz="0" w:space="0" w:color="auto"/>
        <w:left w:val="none" w:sz="0" w:space="0" w:color="auto"/>
        <w:bottom w:val="none" w:sz="0" w:space="0" w:color="auto"/>
        <w:right w:val="none" w:sz="0" w:space="0" w:color="auto"/>
      </w:divBdr>
    </w:div>
    <w:div w:id="260454243">
      <w:bodyDiv w:val="1"/>
      <w:marLeft w:val="0"/>
      <w:marRight w:val="0"/>
      <w:marTop w:val="0"/>
      <w:marBottom w:val="0"/>
      <w:divBdr>
        <w:top w:val="none" w:sz="0" w:space="0" w:color="auto"/>
        <w:left w:val="none" w:sz="0" w:space="0" w:color="auto"/>
        <w:bottom w:val="none" w:sz="0" w:space="0" w:color="auto"/>
        <w:right w:val="none" w:sz="0" w:space="0" w:color="auto"/>
      </w:divBdr>
    </w:div>
    <w:div w:id="261767834">
      <w:bodyDiv w:val="1"/>
      <w:marLeft w:val="0"/>
      <w:marRight w:val="0"/>
      <w:marTop w:val="0"/>
      <w:marBottom w:val="0"/>
      <w:divBdr>
        <w:top w:val="none" w:sz="0" w:space="0" w:color="auto"/>
        <w:left w:val="none" w:sz="0" w:space="0" w:color="auto"/>
        <w:bottom w:val="none" w:sz="0" w:space="0" w:color="auto"/>
        <w:right w:val="none" w:sz="0" w:space="0" w:color="auto"/>
      </w:divBdr>
    </w:div>
    <w:div w:id="270675143">
      <w:bodyDiv w:val="1"/>
      <w:marLeft w:val="0"/>
      <w:marRight w:val="0"/>
      <w:marTop w:val="0"/>
      <w:marBottom w:val="0"/>
      <w:divBdr>
        <w:top w:val="none" w:sz="0" w:space="0" w:color="auto"/>
        <w:left w:val="none" w:sz="0" w:space="0" w:color="auto"/>
        <w:bottom w:val="none" w:sz="0" w:space="0" w:color="auto"/>
        <w:right w:val="none" w:sz="0" w:space="0" w:color="auto"/>
      </w:divBdr>
    </w:div>
    <w:div w:id="271523534">
      <w:bodyDiv w:val="1"/>
      <w:marLeft w:val="0"/>
      <w:marRight w:val="0"/>
      <w:marTop w:val="0"/>
      <w:marBottom w:val="0"/>
      <w:divBdr>
        <w:top w:val="none" w:sz="0" w:space="0" w:color="auto"/>
        <w:left w:val="none" w:sz="0" w:space="0" w:color="auto"/>
        <w:bottom w:val="none" w:sz="0" w:space="0" w:color="auto"/>
        <w:right w:val="none" w:sz="0" w:space="0" w:color="auto"/>
      </w:divBdr>
    </w:div>
    <w:div w:id="272202507">
      <w:bodyDiv w:val="1"/>
      <w:marLeft w:val="0"/>
      <w:marRight w:val="0"/>
      <w:marTop w:val="0"/>
      <w:marBottom w:val="0"/>
      <w:divBdr>
        <w:top w:val="none" w:sz="0" w:space="0" w:color="auto"/>
        <w:left w:val="none" w:sz="0" w:space="0" w:color="auto"/>
        <w:bottom w:val="none" w:sz="0" w:space="0" w:color="auto"/>
        <w:right w:val="none" w:sz="0" w:space="0" w:color="auto"/>
      </w:divBdr>
    </w:div>
    <w:div w:id="282229227">
      <w:bodyDiv w:val="1"/>
      <w:marLeft w:val="0"/>
      <w:marRight w:val="0"/>
      <w:marTop w:val="0"/>
      <w:marBottom w:val="0"/>
      <w:divBdr>
        <w:top w:val="none" w:sz="0" w:space="0" w:color="auto"/>
        <w:left w:val="none" w:sz="0" w:space="0" w:color="auto"/>
        <w:bottom w:val="none" w:sz="0" w:space="0" w:color="auto"/>
        <w:right w:val="none" w:sz="0" w:space="0" w:color="auto"/>
      </w:divBdr>
    </w:div>
    <w:div w:id="307367221">
      <w:bodyDiv w:val="1"/>
      <w:marLeft w:val="0"/>
      <w:marRight w:val="0"/>
      <w:marTop w:val="0"/>
      <w:marBottom w:val="0"/>
      <w:divBdr>
        <w:top w:val="none" w:sz="0" w:space="0" w:color="auto"/>
        <w:left w:val="none" w:sz="0" w:space="0" w:color="auto"/>
        <w:bottom w:val="none" w:sz="0" w:space="0" w:color="auto"/>
        <w:right w:val="none" w:sz="0" w:space="0" w:color="auto"/>
      </w:divBdr>
    </w:div>
    <w:div w:id="310791322">
      <w:bodyDiv w:val="1"/>
      <w:marLeft w:val="0"/>
      <w:marRight w:val="0"/>
      <w:marTop w:val="0"/>
      <w:marBottom w:val="0"/>
      <w:divBdr>
        <w:top w:val="none" w:sz="0" w:space="0" w:color="auto"/>
        <w:left w:val="none" w:sz="0" w:space="0" w:color="auto"/>
        <w:bottom w:val="none" w:sz="0" w:space="0" w:color="auto"/>
        <w:right w:val="none" w:sz="0" w:space="0" w:color="auto"/>
      </w:divBdr>
    </w:div>
    <w:div w:id="310981435">
      <w:bodyDiv w:val="1"/>
      <w:marLeft w:val="0"/>
      <w:marRight w:val="0"/>
      <w:marTop w:val="0"/>
      <w:marBottom w:val="0"/>
      <w:divBdr>
        <w:top w:val="none" w:sz="0" w:space="0" w:color="auto"/>
        <w:left w:val="none" w:sz="0" w:space="0" w:color="auto"/>
        <w:bottom w:val="none" w:sz="0" w:space="0" w:color="auto"/>
        <w:right w:val="none" w:sz="0" w:space="0" w:color="auto"/>
      </w:divBdr>
    </w:div>
    <w:div w:id="316809758">
      <w:bodyDiv w:val="1"/>
      <w:marLeft w:val="0"/>
      <w:marRight w:val="0"/>
      <w:marTop w:val="0"/>
      <w:marBottom w:val="0"/>
      <w:divBdr>
        <w:top w:val="none" w:sz="0" w:space="0" w:color="auto"/>
        <w:left w:val="none" w:sz="0" w:space="0" w:color="auto"/>
        <w:bottom w:val="none" w:sz="0" w:space="0" w:color="auto"/>
        <w:right w:val="none" w:sz="0" w:space="0" w:color="auto"/>
      </w:divBdr>
    </w:div>
    <w:div w:id="336855322">
      <w:bodyDiv w:val="1"/>
      <w:marLeft w:val="0"/>
      <w:marRight w:val="0"/>
      <w:marTop w:val="0"/>
      <w:marBottom w:val="0"/>
      <w:divBdr>
        <w:top w:val="none" w:sz="0" w:space="0" w:color="auto"/>
        <w:left w:val="none" w:sz="0" w:space="0" w:color="auto"/>
        <w:bottom w:val="none" w:sz="0" w:space="0" w:color="auto"/>
        <w:right w:val="none" w:sz="0" w:space="0" w:color="auto"/>
      </w:divBdr>
    </w:div>
    <w:div w:id="355228290">
      <w:bodyDiv w:val="1"/>
      <w:marLeft w:val="0"/>
      <w:marRight w:val="0"/>
      <w:marTop w:val="0"/>
      <w:marBottom w:val="0"/>
      <w:divBdr>
        <w:top w:val="none" w:sz="0" w:space="0" w:color="auto"/>
        <w:left w:val="none" w:sz="0" w:space="0" w:color="auto"/>
        <w:bottom w:val="none" w:sz="0" w:space="0" w:color="auto"/>
        <w:right w:val="none" w:sz="0" w:space="0" w:color="auto"/>
      </w:divBdr>
    </w:div>
    <w:div w:id="369305650">
      <w:bodyDiv w:val="1"/>
      <w:marLeft w:val="0"/>
      <w:marRight w:val="0"/>
      <w:marTop w:val="0"/>
      <w:marBottom w:val="0"/>
      <w:divBdr>
        <w:top w:val="none" w:sz="0" w:space="0" w:color="auto"/>
        <w:left w:val="none" w:sz="0" w:space="0" w:color="auto"/>
        <w:bottom w:val="none" w:sz="0" w:space="0" w:color="auto"/>
        <w:right w:val="none" w:sz="0" w:space="0" w:color="auto"/>
      </w:divBdr>
    </w:div>
    <w:div w:id="371227708">
      <w:bodyDiv w:val="1"/>
      <w:marLeft w:val="0"/>
      <w:marRight w:val="0"/>
      <w:marTop w:val="0"/>
      <w:marBottom w:val="0"/>
      <w:divBdr>
        <w:top w:val="none" w:sz="0" w:space="0" w:color="auto"/>
        <w:left w:val="none" w:sz="0" w:space="0" w:color="auto"/>
        <w:bottom w:val="none" w:sz="0" w:space="0" w:color="auto"/>
        <w:right w:val="none" w:sz="0" w:space="0" w:color="auto"/>
      </w:divBdr>
    </w:div>
    <w:div w:id="371536295">
      <w:bodyDiv w:val="1"/>
      <w:marLeft w:val="0"/>
      <w:marRight w:val="0"/>
      <w:marTop w:val="0"/>
      <w:marBottom w:val="0"/>
      <w:divBdr>
        <w:top w:val="none" w:sz="0" w:space="0" w:color="auto"/>
        <w:left w:val="none" w:sz="0" w:space="0" w:color="auto"/>
        <w:bottom w:val="none" w:sz="0" w:space="0" w:color="auto"/>
        <w:right w:val="none" w:sz="0" w:space="0" w:color="auto"/>
      </w:divBdr>
    </w:div>
    <w:div w:id="385880739">
      <w:bodyDiv w:val="1"/>
      <w:marLeft w:val="0"/>
      <w:marRight w:val="0"/>
      <w:marTop w:val="0"/>
      <w:marBottom w:val="0"/>
      <w:divBdr>
        <w:top w:val="none" w:sz="0" w:space="0" w:color="auto"/>
        <w:left w:val="none" w:sz="0" w:space="0" w:color="auto"/>
        <w:bottom w:val="none" w:sz="0" w:space="0" w:color="auto"/>
        <w:right w:val="none" w:sz="0" w:space="0" w:color="auto"/>
      </w:divBdr>
    </w:div>
    <w:div w:id="394859038">
      <w:bodyDiv w:val="1"/>
      <w:marLeft w:val="0"/>
      <w:marRight w:val="0"/>
      <w:marTop w:val="0"/>
      <w:marBottom w:val="0"/>
      <w:divBdr>
        <w:top w:val="none" w:sz="0" w:space="0" w:color="auto"/>
        <w:left w:val="none" w:sz="0" w:space="0" w:color="auto"/>
        <w:bottom w:val="none" w:sz="0" w:space="0" w:color="auto"/>
        <w:right w:val="none" w:sz="0" w:space="0" w:color="auto"/>
      </w:divBdr>
    </w:div>
    <w:div w:id="402947362">
      <w:bodyDiv w:val="1"/>
      <w:marLeft w:val="0"/>
      <w:marRight w:val="0"/>
      <w:marTop w:val="0"/>
      <w:marBottom w:val="0"/>
      <w:divBdr>
        <w:top w:val="none" w:sz="0" w:space="0" w:color="auto"/>
        <w:left w:val="none" w:sz="0" w:space="0" w:color="auto"/>
        <w:bottom w:val="none" w:sz="0" w:space="0" w:color="auto"/>
        <w:right w:val="none" w:sz="0" w:space="0" w:color="auto"/>
      </w:divBdr>
    </w:div>
    <w:div w:id="405760944">
      <w:bodyDiv w:val="1"/>
      <w:marLeft w:val="0"/>
      <w:marRight w:val="0"/>
      <w:marTop w:val="0"/>
      <w:marBottom w:val="0"/>
      <w:divBdr>
        <w:top w:val="none" w:sz="0" w:space="0" w:color="auto"/>
        <w:left w:val="none" w:sz="0" w:space="0" w:color="auto"/>
        <w:bottom w:val="none" w:sz="0" w:space="0" w:color="auto"/>
        <w:right w:val="none" w:sz="0" w:space="0" w:color="auto"/>
      </w:divBdr>
    </w:div>
    <w:div w:id="406457621">
      <w:bodyDiv w:val="1"/>
      <w:marLeft w:val="0"/>
      <w:marRight w:val="0"/>
      <w:marTop w:val="0"/>
      <w:marBottom w:val="0"/>
      <w:divBdr>
        <w:top w:val="none" w:sz="0" w:space="0" w:color="auto"/>
        <w:left w:val="none" w:sz="0" w:space="0" w:color="auto"/>
        <w:bottom w:val="none" w:sz="0" w:space="0" w:color="auto"/>
        <w:right w:val="none" w:sz="0" w:space="0" w:color="auto"/>
      </w:divBdr>
    </w:div>
    <w:div w:id="407120283">
      <w:bodyDiv w:val="1"/>
      <w:marLeft w:val="0"/>
      <w:marRight w:val="0"/>
      <w:marTop w:val="0"/>
      <w:marBottom w:val="0"/>
      <w:divBdr>
        <w:top w:val="none" w:sz="0" w:space="0" w:color="auto"/>
        <w:left w:val="none" w:sz="0" w:space="0" w:color="auto"/>
        <w:bottom w:val="none" w:sz="0" w:space="0" w:color="auto"/>
        <w:right w:val="none" w:sz="0" w:space="0" w:color="auto"/>
      </w:divBdr>
    </w:div>
    <w:div w:id="411971311">
      <w:bodyDiv w:val="1"/>
      <w:marLeft w:val="0"/>
      <w:marRight w:val="0"/>
      <w:marTop w:val="0"/>
      <w:marBottom w:val="0"/>
      <w:divBdr>
        <w:top w:val="none" w:sz="0" w:space="0" w:color="auto"/>
        <w:left w:val="none" w:sz="0" w:space="0" w:color="auto"/>
        <w:bottom w:val="none" w:sz="0" w:space="0" w:color="auto"/>
        <w:right w:val="none" w:sz="0" w:space="0" w:color="auto"/>
      </w:divBdr>
    </w:div>
    <w:div w:id="414284080">
      <w:bodyDiv w:val="1"/>
      <w:marLeft w:val="0"/>
      <w:marRight w:val="0"/>
      <w:marTop w:val="0"/>
      <w:marBottom w:val="0"/>
      <w:divBdr>
        <w:top w:val="none" w:sz="0" w:space="0" w:color="auto"/>
        <w:left w:val="none" w:sz="0" w:space="0" w:color="auto"/>
        <w:bottom w:val="none" w:sz="0" w:space="0" w:color="auto"/>
        <w:right w:val="none" w:sz="0" w:space="0" w:color="auto"/>
      </w:divBdr>
    </w:div>
    <w:div w:id="446700226">
      <w:bodyDiv w:val="1"/>
      <w:marLeft w:val="0"/>
      <w:marRight w:val="0"/>
      <w:marTop w:val="0"/>
      <w:marBottom w:val="0"/>
      <w:divBdr>
        <w:top w:val="none" w:sz="0" w:space="0" w:color="auto"/>
        <w:left w:val="none" w:sz="0" w:space="0" w:color="auto"/>
        <w:bottom w:val="none" w:sz="0" w:space="0" w:color="auto"/>
        <w:right w:val="none" w:sz="0" w:space="0" w:color="auto"/>
      </w:divBdr>
    </w:div>
    <w:div w:id="451898685">
      <w:bodyDiv w:val="1"/>
      <w:marLeft w:val="0"/>
      <w:marRight w:val="0"/>
      <w:marTop w:val="0"/>
      <w:marBottom w:val="0"/>
      <w:divBdr>
        <w:top w:val="none" w:sz="0" w:space="0" w:color="auto"/>
        <w:left w:val="none" w:sz="0" w:space="0" w:color="auto"/>
        <w:bottom w:val="none" w:sz="0" w:space="0" w:color="auto"/>
        <w:right w:val="none" w:sz="0" w:space="0" w:color="auto"/>
      </w:divBdr>
    </w:div>
    <w:div w:id="479544578">
      <w:bodyDiv w:val="1"/>
      <w:marLeft w:val="0"/>
      <w:marRight w:val="0"/>
      <w:marTop w:val="0"/>
      <w:marBottom w:val="0"/>
      <w:divBdr>
        <w:top w:val="none" w:sz="0" w:space="0" w:color="auto"/>
        <w:left w:val="none" w:sz="0" w:space="0" w:color="auto"/>
        <w:bottom w:val="none" w:sz="0" w:space="0" w:color="auto"/>
        <w:right w:val="none" w:sz="0" w:space="0" w:color="auto"/>
      </w:divBdr>
    </w:div>
    <w:div w:id="498888854">
      <w:bodyDiv w:val="1"/>
      <w:marLeft w:val="0"/>
      <w:marRight w:val="0"/>
      <w:marTop w:val="0"/>
      <w:marBottom w:val="0"/>
      <w:divBdr>
        <w:top w:val="none" w:sz="0" w:space="0" w:color="auto"/>
        <w:left w:val="none" w:sz="0" w:space="0" w:color="auto"/>
        <w:bottom w:val="none" w:sz="0" w:space="0" w:color="auto"/>
        <w:right w:val="none" w:sz="0" w:space="0" w:color="auto"/>
      </w:divBdr>
    </w:div>
    <w:div w:id="519708622">
      <w:bodyDiv w:val="1"/>
      <w:marLeft w:val="0"/>
      <w:marRight w:val="0"/>
      <w:marTop w:val="0"/>
      <w:marBottom w:val="0"/>
      <w:divBdr>
        <w:top w:val="none" w:sz="0" w:space="0" w:color="auto"/>
        <w:left w:val="none" w:sz="0" w:space="0" w:color="auto"/>
        <w:bottom w:val="none" w:sz="0" w:space="0" w:color="auto"/>
        <w:right w:val="none" w:sz="0" w:space="0" w:color="auto"/>
      </w:divBdr>
    </w:div>
    <w:div w:id="524754052">
      <w:bodyDiv w:val="1"/>
      <w:marLeft w:val="0"/>
      <w:marRight w:val="0"/>
      <w:marTop w:val="0"/>
      <w:marBottom w:val="0"/>
      <w:divBdr>
        <w:top w:val="none" w:sz="0" w:space="0" w:color="auto"/>
        <w:left w:val="none" w:sz="0" w:space="0" w:color="auto"/>
        <w:bottom w:val="none" w:sz="0" w:space="0" w:color="auto"/>
        <w:right w:val="none" w:sz="0" w:space="0" w:color="auto"/>
      </w:divBdr>
      <w:divsChild>
        <w:div w:id="1955555927">
          <w:marLeft w:val="0"/>
          <w:marRight w:val="0"/>
          <w:marTop w:val="0"/>
          <w:marBottom w:val="0"/>
          <w:divBdr>
            <w:top w:val="none" w:sz="0" w:space="0" w:color="auto"/>
            <w:left w:val="none" w:sz="0" w:space="0" w:color="auto"/>
            <w:bottom w:val="none" w:sz="0" w:space="0" w:color="auto"/>
            <w:right w:val="none" w:sz="0" w:space="0" w:color="auto"/>
          </w:divBdr>
          <w:divsChild>
            <w:div w:id="475534247">
              <w:marLeft w:val="0"/>
              <w:marRight w:val="0"/>
              <w:marTop w:val="0"/>
              <w:marBottom w:val="0"/>
              <w:divBdr>
                <w:top w:val="none" w:sz="0" w:space="0" w:color="auto"/>
                <w:left w:val="none" w:sz="0" w:space="0" w:color="auto"/>
                <w:bottom w:val="none" w:sz="0" w:space="0" w:color="auto"/>
                <w:right w:val="none" w:sz="0" w:space="0" w:color="auto"/>
              </w:divBdr>
            </w:div>
          </w:divsChild>
        </w:div>
        <w:div w:id="947736642">
          <w:marLeft w:val="0"/>
          <w:marRight w:val="0"/>
          <w:marTop w:val="0"/>
          <w:marBottom w:val="0"/>
          <w:divBdr>
            <w:top w:val="none" w:sz="0" w:space="0" w:color="auto"/>
            <w:left w:val="none" w:sz="0" w:space="0" w:color="auto"/>
            <w:bottom w:val="none" w:sz="0" w:space="0" w:color="auto"/>
            <w:right w:val="none" w:sz="0" w:space="0" w:color="auto"/>
          </w:divBdr>
        </w:div>
      </w:divsChild>
    </w:div>
    <w:div w:id="536313711">
      <w:bodyDiv w:val="1"/>
      <w:marLeft w:val="0"/>
      <w:marRight w:val="0"/>
      <w:marTop w:val="0"/>
      <w:marBottom w:val="0"/>
      <w:divBdr>
        <w:top w:val="none" w:sz="0" w:space="0" w:color="auto"/>
        <w:left w:val="none" w:sz="0" w:space="0" w:color="auto"/>
        <w:bottom w:val="none" w:sz="0" w:space="0" w:color="auto"/>
        <w:right w:val="none" w:sz="0" w:space="0" w:color="auto"/>
      </w:divBdr>
    </w:div>
    <w:div w:id="543908051">
      <w:bodyDiv w:val="1"/>
      <w:marLeft w:val="0"/>
      <w:marRight w:val="0"/>
      <w:marTop w:val="0"/>
      <w:marBottom w:val="0"/>
      <w:divBdr>
        <w:top w:val="none" w:sz="0" w:space="0" w:color="auto"/>
        <w:left w:val="none" w:sz="0" w:space="0" w:color="auto"/>
        <w:bottom w:val="none" w:sz="0" w:space="0" w:color="auto"/>
        <w:right w:val="none" w:sz="0" w:space="0" w:color="auto"/>
      </w:divBdr>
    </w:div>
    <w:div w:id="557404745">
      <w:bodyDiv w:val="1"/>
      <w:marLeft w:val="0"/>
      <w:marRight w:val="0"/>
      <w:marTop w:val="0"/>
      <w:marBottom w:val="0"/>
      <w:divBdr>
        <w:top w:val="none" w:sz="0" w:space="0" w:color="auto"/>
        <w:left w:val="none" w:sz="0" w:space="0" w:color="auto"/>
        <w:bottom w:val="none" w:sz="0" w:space="0" w:color="auto"/>
        <w:right w:val="none" w:sz="0" w:space="0" w:color="auto"/>
      </w:divBdr>
    </w:div>
    <w:div w:id="557791029">
      <w:bodyDiv w:val="1"/>
      <w:marLeft w:val="0"/>
      <w:marRight w:val="0"/>
      <w:marTop w:val="0"/>
      <w:marBottom w:val="0"/>
      <w:divBdr>
        <w:top w:val="none" w:sz="0" w:space="0" w:color="auto"/>
        <w:left w:val="none" w:sz="0" w:space="0" w:color="auto"/>
        <w:bottom w:val="none" w:sz="0" w:space="0" w:color="auto"/>
        <w:right w:val="none" w:sz="0" w:space="0" w:color="auto"/>
      </w:divBdr>
      <w:divsChild>
        <w:div w:id="708261642">
          <w:marLeft w:val="0"/>
          <w:marRight w:val="0"/>
          <w:marTop w:val="0"/>
          <w:marBottom w:val="0"/>
          <w:divBdr>
            <w:top w:val="none" w:sz="0" w:space="0" w:color="auto"/>
            <w:left w:val="none" w:sz="0" w:space="0" w:color="auto"/>
            <w:bottom w:val="none" w:sz="0" w:space="0" w:color="auto"/>
            <w:right w:val="none" w:sz="0" w:space="0" w:color="auto"/>
          </w:divBdr>
        </w:div>
      </w:divsChild>
    </w:div>
    <w:div w:id="572007706">
      <w:bodyDiv w:val="1"/>
      <w:marLeft w:val="0"/>
      <w:marRight w:val="0"/>
      <w:marTop w:val="0"/>
      <w:marBottom w:val="0"/>
      <w:divBdr>
        <w:top w:val="none" w:sz="0" w:space="0" w:color="auto"/>
        <w:left w:val="none" w:sz="0" w:space="0" w:color="auto"/>
        <w:bottom w:val="none" w:sz="0" w:space="0" w:color="auto"/>
        <w:right w:val="none" w:sz="0" w:space="0" w:color="auto"/>
      </w:divBdr>
    </w:div>
    <w:div w:id="578248462">
      <w:bodyDiv w:val="1"/>
      <w:marLeft w:val="0"/>
      <w:marRight w:val="0"/>
      <w:marTop w:val="0"/>
      <w:marBottom w:val="0"/>
      <w:divBdr>
        <w:top w:val="none" w:sz="0" w:space="0" w:color="auto"/>
        <w:left w:val="none" w:sz="0" w:space="0" w:color="auto"/>
        <w:bottom w:val="none" w:sz="0" w:space="0" w:color="auto"/>
        <w:right w:val="none" w:sz="0" w:space="0" w:color="auto"/>
      </w:divBdr>
    </w:div>
    <w:div w:id="598176523">
      <w:bodyDiv w:val="1"/>
      <w:marLeft w:val="0"/>
      <w:marRight w:val="0"/>
      <w:marTop w:val="0"/>
      <w:marBottom w:val="0"/>
      <w:divBdr>
        <w:top w:val="none" w:sz="0" w:space="0" w:color="auto"/>
        <w:left w:val="none" w:sz="0" w:space="0" w:color="auto"/>
        <w:bottom w:val="none" w:sz="0" w:space="0" w:color="auto"/>
        <w:right w:val="none" w:sz="0" w:space="0" w:color="auto"/>
      </w:divBdr>
    </w:div>
    <w:div w:id="637420424">
      <w:bodyDiv w:val="1"/>
      <w:marLeft w:val="0"/>
      <w:marRight w:val="0"/>
      <w:marTop w:val="0"/>
      <w:marBottom w:val="0"/>
      <w:divBdr>
        <w:top w:val="none" w:sz="0" w:space="0" w:color="auto"/>
        <w:left w:val="none" w:sz="0" w:space="0" w:color="auto"/>
        <w:bottom w:val="none" w:sz="0" w:space="0" w:color="auto"/>
        <w:right w:val="none" w:sz="0" w:space="0" w:color="auto"/>
      </w:divBdr>
    </w:div>
    <w:div w:id="659121228">
      <w:bodyDiv w:val="1"/>
      <w:marLeft w:val="0"/>
      <w:marRight w:val="0"/>
      <w:marTop w:val="0"/>
      <w:marBottom w:val="0"/>
      <w:divBdr>
        <w:top w:val="none" w:sz="0" w:space="0" w:color="auto"/>
        <w:left w:val="none" w:sz="0" w:space="0" w:color="auto"/>
        <w:bottom w:val="none" w:sz="0" w:space="0" w:color="auto"/>
        <w:right w:val="none" w:sz="0" w:space="0" w:color="auto"/>
      </w:divBdr>
      <w:divsChild>
        <w:div w:id="1011684017">
          <w:marLeft w:val="0"/>
          <w:marRight w:val="0"/>
          <w:marTop w:val="0"/>
          <w:marBottom w:val="0"/>
          <w:divBdr>
            <w:top w:val="none" w:sz="0" w:space="0" w:color="auto"/>
            <w:left w:val="none" w:sz="0" w:space="0" w:color="auto"/>
            <w:bottom w:val="none" w:sz="0" w:space="0" w:color="auto"/>
            <w:right w:val="none" w:sz="0" w:space="0" w:color="auto"/>
          </w:divBdr>
        </w:div>
      </w:divsChild>
    </w:div>
    <w:div w:id="696780656">
      <w:bodyDiv w:val="1"/>
      <w:marLeft w:val="0"/>
      <w:marRight w:val="0"/>
      <w:marTop w:val="0"/>
      <w:marBottom w:val="0"/>
      <w:divBdr>
        <w:top w:val="none" w:sz="0" w:space="0" w:color="auto"/>
        <w:left w:val="none" w:sz="0" w:space="0" w:color="auto"/>
        <w:bottom w:val="none" w:sz="0" w:space="0" w:color="auto"/>
        <w:right w:val="none" w:sz="0" w:space="0" w:color="auto"/>
      </w:divBdr>
    </w:div>
    <w:div w:id="702099471">
      <w:bodyDiv w:val="1"/>
      <w:marLeft w:val="0"/>
      <w:marRight w:val="0"/>
      <w:marTop w:val="0"/>
      <w:marBottom w:val="0"/>
      <w:divBdr>
        <w:top w:val="none" w:sz="0" w:space="0" w:color="auto"/>
        <w:left w:val="none" w:sz="0" w:space="0" w:color="auto"/>
        <w:bottom w:val="none" w:sz="0" w:space="0" w:color="auto"/>
        <w:right w:val="none" w:sz="0" w:space="0" w:color="auto"/>
      </w:divBdr>
    </w:div>
    <w:div w:id="712851687">
      <w:bodyDiv w:val="1"/>
      <w:marLeft w:val="0"/>
      <w:marRight w:val="0"/>
      <w:marTop w:val="0"/>
      <w:marBottom w:val="0"/>
      <w:divBdr>
        <w:top w:val="none" w:sz="0" w:space="0" w:color="auto"/>
        <w:left w:val="none" w:sz="0" w:space="0" w:color="auto"/>
        <w:bottom w:val="none" w:sz="0" w:space="0" w:color="auto"/>
        <w:right w:val="none" w:sz="0" w:space="0" w:color="auto"/>
      </w:divBdr>
    </w:div>
    <w:div w:id="716665492">
      <w:bodyDiv w:val="1"/>
      <w:marLeft w:val="0"/>
      <w:marRight w:val="0"/>
      <w:marTop w:val="0"/>
      <w:marBottom w:val="0"/>
      <w:divBdr>
        <w:top w:val="none" w:sz="0" w:space="0" w:color="auto"/>
        <w:left w:val="none" w:sz="0" w:space="0" w:color="auto"/>
        <w:bottom w:val="none" w:sz="0" w:space="0" w:color="auto"/>
        <w:right w:val="none" w:sz="0" w:space="0" w:color="auto"/>
      </w:divBdr>
    </w:div>
    <w:div w:id="720592505">
      <w:bodyDiv w:val="1"/>
      <w:marLeft w:val="0"/>
      <w:marRight w:val="0"/>
      <w:marTop w:val="0"/>
      <w:marBottom w:val="0"/>
      <w:divBdr>
        <w:top w:val="none" w:sz="0" w:space="0" w:color="auto"/>
        <w:left w:val="none" w:sz="0" w:space="0" w:color="auto"/>
        <w:bottom w:val="none" w:sz="0" w:space="0" w:color="auto"/>
        <w:right w:val="none" w:sz="0" w:space="0" w:color="auto"/>
      </w:divBdr>
    </w:div>
    <w:div w:id="724258823">
      <w:bodyDiv w:val="1"/>
      <w:marLeft w:val="0"/>
      <w:marRight w:val="0"/>
      <w:marTop w:val="0"/>
      <w:marBottom w:val="0"/>
      <w:divBdr>
        <w:top w:val="none" w:sz="0" w:space="0" w:color="auto"/>
        <w:left w:val="none" w:sz="0" w:space="0" w:color="auto"/>
        <w:bottom w:val="none" w:sz="0" w:space="0" w:color="auto"/>
        <w:right w:val="none" w:sz="0" w:space="0" w:color="auto"/>
      </w:divBdr>
    </w:div>
    <w:div w:id="769083164">
      <w:bodyDiv w:val="1"/>
      <w:marLeft w:val="0"/>
      <w:marRight w:val="0"/>
      <w:marTop w:val="0"/>
      <w:marBottom w:val="0"/>
      <w:divBdr>
        <w:top w:val="none" w:sz="0" w:space="0" w:color="auto"/>
        <w:left w:val="none" w:sz="0" w:space="0" w:color="auto"/>
        <w:bottom w:val="none" w:sz="0" w:space="0" w:color="auto"/>
        <w:right w:val="none" w:sz="0" w:space="0" w:color="auto"/>
      </w:divBdr>
    </w:div>
    <w:div w:id="780296984">
      <w:bodyDiv w:val="1"/>
      <w:marLeft w:val="0"/>
      <w:marRight w:val="0"/>
      <w:marTop w:val="0"/>
      <w:marBottom w:val="0"/>
      <w:divBdr>
        <w:top w:val="none" w:sz="0" w:space="0" w:color="auto"/>
        <w:left w:val="none" w:sz="0" w:space="0" w:color="auto"/>
        <w:bottom w:val="none" w:sz="0" w:space="0" w:color="auto"/>
        <w:right w:val="none" w:sz="0" w:space="0" w:color="auto"/>
      </w:divBdr>
    </w:div>
    <w:div w:id="790395361">
      <w:bodyDiv w:val="1"/>
      <w:marLeft w:val="0"/>
      <w:marRight w:val="0"/>
      <w:marTop w:val="0"/>
      <w:marBottom w:val="0"/>
      <w:divBdr>
        <w:top w:val="none" w:sz="0" w:space="0" w:color="auto"/>
        <w:left w:val="none" w:sz="0" w:space="0" w:color="auto"/>
        <w:bottom w:val="none" w:sz="0" w:space="0" w:color="auto"/>
        <w:right w:val="none" w:sz="0" w:space="0" w:color="auto"/>
      </w:divBdr>
      <w:divsChild>
        <w:div w:id="11303686">
          <w:marLeft w:val="0"/>
          <w:marRight w:val="0"/>
          <w:marTop w:val="0"/>
          <w:marBottom w:val="0"/>
          <w:divBdr>
            <w:top w:val="none" w:sz="0" w:space="0" w:color="auto"/>
            <w:left w:val="none" w:sz="0" w:space="0" w:color="auto"/>
            <w:bottom w:val="none" w:sz="0" w:space="0" w:color="auto"/>
            <w:right w:val="none" w:sz="0" w:space="0" w:color="auto"/>
          </w:divBdr>
        </w:div>
      </w:divsChild>
    </w:div>
    <w:div w:id="851719721">
      <w:bodyDiv w:val="1"/>
      <w:marLeft w:val="0"/>
      <w:marRight w:val="0"/>
      <w:marTop w:val="0"/>
      <w:marBottom w:val="0"/>
      <w:divBdr>
        <w:top w:val="none" w:sz="0" w:space="0" w:color="auto"/>
        <w:left w:val="none" w:sz="0" w:space="0" w:color="auto"/>
        <w:bottom w:val="none" w:sz="0" w:space="0" w:color="auto"/>
        <w:right w:val="none" w:sz="0" w:space="0" w:color="auto"/>
      </w:divBdr>
    </w:div>
    <w:div w:id="854149588">
      <w:bodyDiv w:val="1"/>
      <w:marLeft w:val="0"/>
      <w:marRight w:val="0"/>
      <w:marTop w:val="0"/>
      <w:marBottom w:val="0"/>
      <w:divBdr>
        <w:top w:val="none" w:sz="0" w:space="0" w:color="auto"/>
        <w:left w:val="none" w:sz="0" w:space="0" w:color="auto"/>
        <w:bottom w:val="none" w:sz="0" w:space="0" w:color="auto"/>
        <w:right w:val="none" w:sz="0" w:space="0" w:color="auto"/>
      </w:divBdr>
    </w:div>
    <w:div w:id="885681295">
      <w:bodyDiv w:val="1"/>
      <w:marLeft w:val="0"/>
      <w:marRight w:val="0"/>
      <w:marTop w:val="0"/>
      <w:marBottom w:val="0"/>
      <w:divBdr>
        <w:top w:val="none" w:sz="0" w:space="0" w:color="auto"/>
        <w:left w:val="none" w:sz="0" w:space="0" w:color="auto"/>
        <w:bottom w:val="none" w:sz="0" w:space="0" w:color="auto"/>
        <w:right w:val="none" w:sz="0" w:space="0" w:color="auto"/>
      </w:divBdr>
    </w:div>
    <w:div w:id="890338291">
      <w:bodyDiv w:val="1"/>
      <w:marLeft w:val="0"/>
      <w:marRight w:val="0"/>
      <w:marTop w:val="0"/>
      <w:marBottom w:val="0"/>
      <w:divBdr>
        <w:top w:val="none" w:sz="0" w:space="0" w:color="auto"/>
        <w:left w:val="none" w:sz="0" w:space="0" w:color="auto"/>
        <w:bottom w:val="none" w:sz="0" w:space="0" w:color="auto"/>
        <w:right w:val="none" w:sz="0" w:space="0" w:color="auto"/>
      </w:divBdr>
    </w:div>
    <w:div w:id="902174947">
      <w:bodyDiv w:val="1"/>
      <w:marLeft w:val="0"/>
      <w:marRight w:val="0"/>
      <w:marTop w:val="0"/>
      <w:marBottom w:val="0"/>
      <w:divBdr>
        <w:top w:val="none" w:sz="0" w:space="0" w:color="auto"/>
        <w:left w:val="none" w:sz="0" w:space="0" w:color="auto"/>
        <w:bottom w:val="none" w:sz="0" w:space="0" w:color="auto"/>
        <w:right w:val="none" w:sz="0" w:space="0" w:color="auto"/>
      </w:divBdr>
    </w:div>
    <w:div w:id="907571987">
      <w:bodyDiv w:val="1"/>
      <w:marLeft w:val="0"/>
      <w:marRight w:val="0"/>
      <w:marTop w:val="0"/>
      <w:marBottom w:val="0"/>
      <w:divBdr>
        <w:top w:val="none" w:sz="0" w:space="0" w:color="auto"/>
        <w:left w:val="none" w:sz="0" w:space="0" w:color="auto"/>
        <w:bottom w:val="none" w:sz="0" w:space="0" w:color="auto"/>
        <w:right w:val="none" w:sz="0" w:space="0" w:color="auto"/>
      </w:divBdr>
      <w:divsChild>
        <w:div w:id="639773033">
          <w:marLeft w:val="0"/>
          <w:marRight w:val="0"/>
          <w:marTop w:val="0"/>
          <w:marBottom w:val="0"/>
          <w:divBdr>
            <w:top w:val="none" w:sz="0" w:space="0" w:color="auto"/>
            <w:left w:val="none" w:sz="0" w:space="0" w:color="auto"/>
            <w:bottom w:val="none" w:sz="0" w:space="0" w:color="auto"/>
            <w:right w:val="none" w:sz="0" w:space="0" w:color="auto"/>
          </w:divBdr>
        </w:div>
      </w:divsChild>
    </w:div>
    <w:div w:id="912350120">
      <w:bodyDiv w:val="1"/>
      <w:marLeft w:val="0"/>
      <w:marRight w:val="0"/>
      <w:marTop w:val="0"/>
      <w:marBottom w:val="0"/>
      <w:divBdr>
        <w:top w:val="none" w:sz="0" w:space="0" w:color="auto"/>
        <w:left w:val="none" w:sz="0" w:space="0" w:color="auto"/>
        <w:bottom w:val="none" w:sz="0" w:space="0" w:color="auto"/>
        <w:right w:val="none" w:sz="0" w:space="0" w:color="auto"/>
      </w:divBdr>
      <w:divsChild>
        <w:div w:id="652374119">
          <w:marLeft w:val="0"/>
          <w:marRight w:val="0"/>
          <w:marTop w:val="0"/>
          <w:marBottom w:val="0"/>
          <w:divBdr>
            <w:top w:val="none" w:sz="0" w:space="0" w:color="auto"/>
            <w:left w:val="none" w:sz="0" w:space="0" w:color="auto"/>
            <w:bottom w:val="none" w:sz="0" w:space="0" w:color="auto"/>
            <w:right w:val="none" w:sz="0" w:space="0" w:color="auto"/>
          </w:divBdr>
        </w:div>
      </w:divsChild>
    </w:div>
    <w:div w:id="923492800">
      <w:bodyDiv w:val="1"/>
      <w:marLeft w:val="0"/>
      <w:marRight w:val="0"/>
      <w:marTop w:val="0"/>
      <w:marBottom w:val="0"/>
      <w:divBdr>
        <w:top w:val="none" w:sz="0" w:space="0" w:color="auto"/>
        <w:left w:val="none" w:sz="0" w:space="0" w:color="auto"/>
        <w:bottom w:val="none" w:sz="0" w:space="0" w:color="auto"/>
        <w:right w:val="none" w:sz="0" w:space="0" w:color="auto"/>
      </w:divBdr>
    </w:div>
    <w:div w:id="926811089">
      <w:bodyDiv w:val="1"/>
      <w:marLeft w:val="0"/>
      <w:marRight w:val="0"/>
      <w:marTop w:val="0"/>
      <w:marBottom w:val="0"/>
      <w:divBdr>
        <w:top w:val="none" w:sz="0" w:space="0" w:color="auto"/>
        <w:left w:val="none" w:sz="0" w:space="0" w:color="auto"/>
        <w:bottom w:val="none" w:sz="0" w:space="0" w:color="auto"/>
        <w:right w:val="none" w:sz="0" w:space="0" w:color="auto"/>
      </w:divBdr>
    </w:div>
    <w:div w:id="933056600">
      <w:bodyDiv w:val="1"/>
      <w:marLeft w:val="0"/>
      <w:marRight w:val="0"/>
      <w:marTop w:val="0"/>
      <w:marBottom w:val="0"/>
      <w:divBdr>
        <w:top w:val="none" w:sz="0" w:space="0" w:color="auto"/>
        <w:left w:val="none" w:sz="0" w:space="0" w:color="auto"/>
        <w:bottom w:val="none" w:sz="0" w:space="0" w:color="auto"/>
        <w:right w:val="none" w:sz="0" w:space="0" w:color="auto"/>
      </w:divBdr>
    </w:div>
    <w:div w:id="938950557">
      <w:bodyDiv w:val="1"/>
      <w:marLeft w:val="0"/>
      <w:marRight w:val="0"/>
      <w:marTop w:val="0"/>
      <w:marBottom w:val="0"/>
      <w:divBdr>
        <w:top w:val="none" w:sz="0" w:space="0" w:color="auto"/>
        <w:left w:val="none" w:sz="0" w:space="0" w:color="auto"/>
        <w:bottom w:val="none" w:sz="0" w:space="0" w:color="auto"/>
        <w:right w:val="none" w:sz="0" w:space="0" w:color="auto"/>
      </w:divBdr>
    </w:div>
    <w:div w:id="952708588">
      <w:bodyDiv w:val="1"/>
      <w:marLeft w:val="0"/>
      <w:marRight w:val="0"/>
      <w:marTop w:val="0"/>
      <w:marBottom w:val="0"/>
      <w:divBdr>
        <w:top w:val="none" w:sz="0" w:space="0" w:color="auto"/>
        <w:left w:val="none" w:sz="0" w:space="0" w:color="auto"/>
        <w:bottom w:val="none" w:sz="0" w:space="0" w:color="auto"/>
        <w:right w:val="none" w:sz="0" w:space="0" w:color="auto"/>
      </w:divBdr>
    </w:div>
    <w:div w:id="967933475">
      <w:bodyDiv w:val="1"/>
      <w:marLeft w:val="0"/>
      <w:marRight w:val="0"/>
      <w:marTop w:val="0"/>
      <w:marBottom w:val="0"/>
      <w:divBdr>
        <w:top w:val="none" w:sz="0" w:space="0" w:color="auto"/>
        <w:left w:val="none" w:sz="0" w:space="0" w:color="auto"/>
        <w:bottom w:val="none" w:sz="0" w:space="0" w:color="auto"/>
        <w:right w:val="none" w:sz="0" w:space="0" w:color="auto"/>
      </w:divBdr>
    </w:div>
    <w:div w:id="972710935">
      <w:bodyDiv w:val="1"/>
      <w:marLeft w:val="0"/>
      <w:marRight w:val="0"/>
      <w:marTop w:val="0"/>
      <w:marBottom w:val="0"/>
      <w:divBdr>
        <w:top w:val="none" w:sz="0" w:space="0" w:color="auto"/>
        <w:left w:val="none" w:sz="0" w:space="0" w:color="auto"/>
        <w:bottom w:val="none" w:sz="0" w:space="0" w:color="auto"/>
        <w:right w:val="none" w:sz="0" w:space="0" w:color="auto"/>
      </w:divBdr>
    </w:div>
    <w:div w:id="988020937">
      <w:bodyDiv w:val="1"/>
      <w:marLeft w:val="0"/>
      <w:marRight w:val="0"/>
      <w:marTop w:val="0"/>
      <w:marBottom w:val="0"/>
      <w:divBdr>
        <w:top w:val="none" w:sz="0" w:space="0" w:color="auto"/>
        <w:left w:val="none" w:sz="0" w:space="0" w:color="auto"/>
        <w:bottom w:val="none" w:sz="0" w:space="0" w:color="auto"/>
        <w:right w:val="none" w:sz="0" w:space="0" w:color="auto"/>
      </w:divBdr>
    </w:div>
    <w:div w:id="989018847">
      <w:bodyDiv w:val="1"/>
      <w:marLeft w:val="0"/>
      <w:marRight w:val="0"/>
      <w:marTop w:val="0"/>
      <w:marBottom w:val="0"/>
      <w:divBdr>
        <w:top w:val="none" w:sz="0" w:space="0" w:color="auto"/>
        <w:left w:val="none" w:sz="0" w:space="0" w:color="auto"/>
        <w:bottom w:val="none" w:sz="0" w:space="0" w:color="auto"/>
        <w:right w:val="none" w:sz="0" w:space="0" w:color="auto"/>
      </w:divBdr>
    </w:div>
    <w:div w:id="992104438">
      <w:bodyDiv w:val="1"/>
      <w:marLeft w:val="0"/>
      <w:marRight w:val="0"/>
      <w:marTop w:val="0"/>
      <w:marBottom w:val="0"/>
      <w:divBdr>
        <w:top w:val="none" w:sz="0" w:space="0" w:color="auto"/>
        <w:left w:val="none" w:sz="0" w:space="0" w:color="auto"/>
        <w:bottom w:val="none" w:sz="0" w:space="0" w:color="auto"/>
        <w:right w:val="none" w:sz="0" w:space="0" w:color="auto"/>
      </w:divBdr>
    </w:div>
    <w:div w:id="994728099">
      <w:bodyDiv w:val="1"/>
      <w:marLeft w:val="0"/>
      <w:marRight w:val="0"/>
      <w:marTop w:val="0"/>
      <w:marBottom w:val="0"/>
      <w:divBdr>
        <w:top w:val="none" w:sz="0" w:space="0" w:color="auto"/>
        <w:left w:val="none" w:sz="0" w:space="0" w:color="auto"/>
        <w:bottom w:val="none" w:sz="0" w:space="0" w:color="auto"/>
        <w:right w:val="none" w:sz="0" w:space="0" w:color="auto"/>
      </w:divBdr>
    </w:div>
    <w:div w:id="999697126">
      <w:bodyDiv w:val="1"/>
      <w:marLeft w:val="0"/>
      <w:marRight w:val="0"/>
      <w:marTop w:val="0"/>
      <w:marBottom w:val="0"/>
      <w:divBdr>
        <w:top w:val="none" w:sz="0" w:space="0" w:color="auto"/>
        <w:left w:val="none" w:sz="0" w:space="0" w:color="auto"/>
        <w:bottom w:val="none" w:sz="0" w:space="0" w:color="auto"/>
        <w:right w:val="none" w:sz="0" w:space="0" w:color="auto"/>
      </w:divBdr>
      <w:divsChild>
        <w:div w:id="1329602157">
          <w:marLeft w:val="0"/>
          <w:marRight w:val="0"/>
          <w:marTop w:val="0"/>
          <w:marBottom w:val="0"/>
          <w:divBdr>
            <w:top w:val="none" w:sz="0" w:space="0" w:color="auto"/>
            <w:left w:val="none" w:sz="0" w:space="0" w:color="auto"/>
            <w:bottom w:val="none" w:sz="0" w:space="0" w:color="auto"/>
            <w:right w:val="none" w:sz="0" w:space="0" w:color="auto"/>
          </w:divBdr>
        </w:div>
      </w:divsChild>
    </w:div>
    <w:div w:id="1004358768">
      <w:bodyDiv w:val="1"/>
      <w:marLeft w:val="0"/>
      <w:marRight w:val="0"/>
      <w:marTop w:val="0"/>
      <w:marBottom w:val="0"/>
      <w:divBdr>
        <w:top w:val="none" w:sz="0" w:space="0" w:color="auto"/>
        <w:left w:val="none" w:sz="0" w:space="0" w:color="auto"/>
        <w:bottom w:val="none" w:sz="0" w:space="0" w:color="auto"/>
        <w:right w:val="none" w:sz="0" w:space="0" w:color="auto"/>
      </w:divBdr>
    </w:div>
    <w:div w:id="1033846838">
      <w:bodyDiv w:val="1"/>
      <w:marLeft w:val="0"/>
      <w:marRight w:val="0"/>
      <w:marTop w:val="0"/>
      <w:marBottom w:val="0"/>
      <w:divBdr>
        <w:top w:val="none" w:sz="0" w:space="0" w:color="auto"/>
        <w:left w:val="none" w:sz="0" w:space="0" w:color="auto"/>
        <w:bottom w:val="none" w:sz="0" w:space="0" w:color="auto"/>
        <w:right w:val="none" w:sz="0" w:space="0" w:color="auto"/>
      </w:divBdr>
      <w:divsChild>
        <w:div w:id="1020280848">
          <w:marLeft w:val="0"/>
          <w:marRight w:val="0"/>
          <w:marTop w:val="0"/>
          <w:marBottom w:val="0"/>
          <w:divBdr>
            <w:top w:val="none" w:sz="0" w:space="0" w:color="auto"/>
            <w:left w:val="none" w:sz="0" w:space="0" w:color="auto"/>
            <w:bottom w:val="none" w:sz="0" w:space="0" w:color="auto"/>
            <w:right w:val="none" w:sz="0" w:space="0" w:color="auto"/>
          </w:divBdr>
        </w:div>
      </w:divsChild>
    </w:div>
    <w:div w:id="1034768034">
      <w:bodyDiv w:val="1"/>
      <w:marLeft w:val="0"/>
      <w:marRight w:val="0"/>
      <w:marTop w:val="0"/>
      <w:marBottom w:val="0"/>
      <w:divBdr>
        <w:top w:val="none" w:sz="0" w:space="0" w:color="auto"/>
        <w:left w:val="none" w:sz="0" w:space="0" w:color="auto"/>
        <w:bottom w:val="none" w:sz="0" w:space="0" w:color="auto"/>
        <w:right w:val="none" w:sz="0" w:space="0" w:color="auto"/>
      </w:divBdr>
    </w:div>
    <w:div w:id="1062410844">
      <w:bodyDiv w:val="1"/>
      <w:marLeft w:val="0"/>
      <w:marRight w:val="0"/>
      <w:marTop w:val="0"/>
      <w:marBottom w:val="0"/>
      <w:divBdr>
        <w:top w:val="none" w:sz="0" w:space="0" w:color="auto"/>
        <w:left w:val="none" w:sz="0" w:space="0" w:color="auto"/>
        <w:bottom w:val="none" w:sz="0" w:space="0" w:color="auto"/>
        <w:right w:val="none" w:sz="0" w:space="0" w:color="auto"/>
      </w:divBdr>
    </w:div>
    <w:div w:id="1079332926">
      <w:bodyDiv w:val="1"/>
      <w:marLeft w:val="0"/>
      <w:marRight w:val="0"/>
      <w:marTop w:val="0"/>
      <w:marBottom w:val="0"/>
      <w:divBdr>
        <w:top w:val="none" w:sz="0" w:space="0" w:color="auto"/>
        <w:left w:val="none" w:sz="0" w:space="0" w:color="auto"/>
        <w:bottom w:val="none" w:sz="0" w:space="0" w:color="auto"/>
        <w:right w:val="none" w:sz="0" w:space="0" w:color="auto"/>
      </w:divBdr>
    </w:div>
    <w:div w:id="1100445747">
      <w:bodyDiv w:val="1"/>
      <w:marLeft w:val="0"/>
      <w:marRight w:val="0"/>
      <w:marTop w:val="0"/>
      <w:marBottom w:val="0"/>
      <w:divBdr>
        <w:top w:val="none" w:sz="0" w:space="0" w:color="auto"/>
        <w:left w:val="none" w:sz="0" w:space="0" w:color="auto"/>
        <w:bottom w:val="none" w:sz="0" w:space="0" w:color="auto"/>
        <w:right w:val="none" w:sz="0" w:space="0" w:color="auto"/>
      </w:divBdr>
    </w:div>
    <w:div w:id="1148589809">
      <w:bodyDiv w:val="1"/>
      <w:marLeft w:val="0"/>
      <w:marRight w:val="0"/>
      <w:marTop w:val="0"/>
      <w:marBottom w:val="0"/>
      <w:divBdr>
        <w:top w:val="none" w:sz="0" w:space="0" w:color="auto"/>
        <w:left w:val="none" w:sz="0" w:space="0" w:color="auto"/>
        <w:bottom w:val="none" w:sz="0" w:space="0" w:color="auto"/>
        <w:right w:val="none" w:sz="0" w:space="0" w:color="auto"/>
      </w:divBdr>
    </w:div>
    <w:div w:id="1155535490">
      <w:bodyDiv w:val="1"/>
      <w:marLeft w:val="0"/>
      <w:marRight w:val="0"/>
      <w:marTop w:val="0"/>
      <w:marBottom w:val="0"/>
      <w:divBdr>
        <w:top w:val="none" w:sz="0" w:space="0" w:color="auto"/>
        <w:left w:val="none" w:sz="0" w:space="0" w:color="auto"/>
        <w:bottom w:val="none" w:sz="0" w:space="0" w:color="auto"/>
        <w:right w:val="none" w:sz="0" w:space="0" w:color="auto"/>
      </w:divBdr>
    </w:div>
    <w:div w:id="1156334170">
      <w:bodyDiv w:val="1"/>
      <w:marLeft w:val="0"/>
      <w:marRight w:val="0"/>
      <w:marTop w:val="0"/>
      <w:marBottom w:val="0"/>
      <w:divBdr>
        <w:top w:val="none" w:sz="0" w:space="0" w:color="auto"/>
        <w:left w:val="none" w:sz="0" w:space="0" w:color="auto"/>
        <w:bottom w:val="none" w:sz="0" w:space="0" w:color="auto"/>
        <w:right w:val="none" w:sz="0" w:space="0" w:color="auto"/>
      </w:divBdr>
    </w:div>
    <w:div w:id="1165632479">
      <w:bodyDiv w:val="1"/>
      <w:marLeft w:val="0"/>
      <w:marRight w:val="0"/>
      <w:marTop w:val="0"/>
      <w:marBottom w:val="0"/>
      <w:divBdr>
        <w:top w:val="none" w:sz="0" w:space="0" w:color="auto"/>
        <w:left w:val="none" w:sz="0" w:space="0" w:color="auto"/>
        <w:bottom w:val="none" w:sz="0" w:space="0" w:color="auto"/>
        <w:right w:val="none" w:sz="0" w:space="0" w:color="auto"/>
      </w:divBdr>
    </w:div>
    <w:div w:id="1168061573">
      <w:bodyDiv w:val="1"/>
      <w:marLeft w:val="0"/>
      <w:marRight w:val="0"/>
      <w:marTop w:val="0"/>
      <w:marBottom w:val="0"/>
      <w:divBdr>
        <w:top w:val="none" w:sz="0" w:space="0" w:color="auto"/>
        <w:left w:val="none" w:sz="0" w:space="0" w:color="auto"/>
        <w:bottom w:val="none" w:sz="0" w:space="0" w:color="auto"/>
        <w:right w:val="none" w:sz="0" w:space="0" w:color="auto"/>
      </w:divBdr>
    </w:div>
    <w:div w:id="1169834291">
      <w:bodyDiv w:val="1"/>
      <w:marLeft w:val="0"/>
      <w:marRight w:val="0"/>
      <w:marTop w:val="0"/>
      <w:marBottom w:val="0"/>
      <w:divBdr>
        <w:top w:val="none" w:sz="0" w:space="0" w:color="auto"/>
        <w:left w:val="none" w:sz="0" w:space="0" w:color="auto"/>
        <w:bottom w:val="none" w:sz="0" w:space="0" w:color="auto"/>
        <w:right w:val="none" w:sz="0" w:space="0" w:color="auto"/>
      </w:divBdr>
    </w:div>
    <w:div w:id="1188564650">
      <w:bodyDiv w:val="1"/>
      <w:marLeft w:val="0"/>
      <w:marRight w:val="0"/>
      <w:marTop w:val="0"/>
      <w:marBottom w:val="0"/>
      <w:divBdr>
        <w:top w:val="none" w:sz="0" w:space="0" w:color="auto"/>
        <w:left w:val="none" w:sz="0" w:space="0" w:color="auto"/>
        <w:bottom w:val="none" w:sz="0" w:space="0" w:color="auto"/>
        <w:right w:val="none" w:sz="0" w:space="0" w:color="auto"/>
      </w:divBdr>
    </w:div>
    <w:div w:id="1196848578">
      <w:bodyDiv w:val="1"/>
      <w:marLeft w:val="0"/>
      <w:marRight w:val="0"/>
      <w:marTop w:val="0"/>
      <w:marBottom w:val="0"/>
      <w:divBdr>
        <w:top w:val="none" w:sz="0" w:space="0" w:color="auto"/>
        <w:left w:val="none" w:sz="0" w:space="0" w:color="auto"/>
        <w:bottom w:val="none" w:sz="0" w:space="0" w:color="auto"/>
        <w:right w:val="none" w:sz="0" w:space="0" w:color="auto"/>
      </w:divBdr>
    </w:div>
    <w:div w:id="1197422716">
      <w:bodyDiv w:val="1"/>
      <w:marLeft w:val="0"/>
      <w:marRight w:val="0"/>
      <w:marTop w:val="0"/>
      <w:marBottom w:val="0"/>
      <w:divBdr>
        <w:top w:val="none" w:sz="0" w:space="0" w:color="auto"/>
        <w:left w:val="none" w:sz="0" w:space="0" w:color="auto"/>
        <w:bottom w:val="none" w:sz="0" w:space="0" w:color="auto"/>
        <w:right w:val="none" w:sz="0" w:space="0" w:color="auto"/>
      </w:divBdr>
    </w:div>
    <w:div w:id="1268464335">
      <w:bodyDiv w:val="1"/>
      <w:marLeft w:val="0"/>
      <w:marRight w:val="0"/>
      <w:marTop w:val="0"/>
      <w:marBottom w:val="0"/>
      <w:divBdr>
        <w:top w:val="none" w:sz="0" w:space="0" w:color="auto"/>
        <w:left w:val="none" w:sz="0" w:space="0" w:color="auto"/>
        <w:bottom w:val="none" w:sz="0" w:space="0" w:color="auto"/>
        <w:right w:val="none" w:sz="0" w:space="0" w:color="auto"/>
      </w:divBdr>
      <w:divsChild>
        <w:div w:id="2121531954">
          <w:marLeft w:val="0"/>
          <w:marRight w:val="0"/>
          <w:marTop w:val="0"/>
          <w:marBottom w:val="0"/>
          <w:divBdr>
            <w:top w:val="none" w:sz="0" w:space="0" w:color="auto"/>
            <w:left w:val="none" w:sz="0" w:space="0" w:color="auto"/>
            <w:bottom w:val="none" w:sz="0" w:space="0" w:color="auto"/>
            <w:right w:val="none" w:sz="0" w:space="0" w:color="auto"/>
          </w:divBdr>
        </w:div>
      </w:divsChild>
    </w:div>
    <w:div w:id="1275944538">
      <w:bodyDiv w:val="1"/>
      <w:marLeft w:val="0"/>
      <w:marRight w:val="0"/>
      <w:marTop w:val="0"/>
      <w:marBottom w:val="0"/>
      <w:divBdr>
        <w:top w:val="none" w:sz="0" w:space="0" w:color="auto"/>
        <w:left w:val="none" w:sz="0" w:space="0" w:color="auto"/>
        <w:bottom w:val="none" w:sz="0" w:space="0" w:color="auto"/>
        <w:right w:val="none" w:sz="0" w:space="0" w:color="auto"/>
      </w:divBdr>
    </w:div>
    <w:div w:id="1276597111">
      <w:bodyDiv w:val="1"/>
      <w:marLeft w:val="0"/>
      <w:marRight w:val="0"/>
      <w:marTop w:val="0"/>
      <w:marBottom w:val="0"/>
      <w:divBdr>
        <w:top w:val="none" w:sz="0" w:space="0" w:color="auto"/>
        <w:left w:val="none" w:sz="0" w:space="0" w:color="auto"/>
        <w:bottom w:val="none" w:sz="0" w:space="0" w:color="auto"/>
        <w:right w:val="none" w:sz="0" w:space="0" w:color="auto"/>
      </w:divBdr>
    </w:div>
    <w:div w:id="1286498587">
      <w:bodyDiv w:val="1"/>
      <w:marLeft w:val="0"/>
      <w:marRight w:val="0"/>
      <w:marTop w:val="0"/>
      <w:marBottom w:val="0"/>
      <w:divBdr>
        <w:top w:val="none" w:sz="0" w:space="0" w:color="auto"/>
        <w:left w:val="none" w:sz="0" w:space="0" w:color="auto"/>
        <w:bottom w:val="none" w:sz="0" w:space="0" w:color="auto"/>
        <w:right w:val="none" w:sz="0" w:space="0" w:color="auto"/>
      </w:divBdr>
    </w:div>
    <w:div w:id="1295332687">
      <w:bodyDiv w:val="1"/>
      <w:marLeft w:val="0"/>
      <w:marRight w:val="0"/>
      <w:marTop w:val="0"/>
      <w:marBottom w:val="0"/>
      <w:divBdr>
        <w:top w:val="none" w:sz="0" w:space="0" w:color="auto"/>
        <w:left w:val="none" w:sz="0" w:space="0" w:color="auto"/>
        <w:bottom w:val="none" w:sz="0" w:space="0" w:color="auto"/>
        <w:right w:val="none" w:sz="0" w:space="0" w:color="auto"/>
      </w:divBdr>
    </w:div>
    <w:div w:id="1315793956">
      <w:bodyDiv w:val="1"/>
      <w:marLeft w:val="0"/>
      <w:marRight w:val="0"/>
      <w:marTop w:val="0"/>
      <w:marBottom w:val="0"/>
      <w:divBdr>
        <w:top w:val="none" w:sz="0" w:space="0" w:color="auto"/>
        <w:left w:val="none" w:sz="0" w:space="0" w:color="auto"/>
        <w:bottom w:val="none" w:sz="0" w:space="0" w:color="auto"/>
        <w:right w:val="none" w:sz="0" w:space="0" w:color="auto"/>
      </w:divBdr>
    </w:div>
    <w:div w:id="1332486247">
      <w:bodyDiv w:val="1"/>
      <w:marLeft w:val="0"/>
      <w:marRight w:val="0"/>
      <w:marTop w:val="0"/>
      <w:marBottom w:val="0"/>
      <w:divBdr>
        <w:top w:val="none" w:sz="0" w:space="0" w:color="auto"/>
        <w:left w:val="none" w:sz="0" w:space="0" w:color="auto"/>
        <w:bottom w:val="none" w:sz="0" w:space="0" w:color="auto"/>
        <w:right w:val="none" w:sz="0" w:space="0" w:color="auto"/>
      </w:divBdr>
    </w:div>
    <w:div w:id="1333416991">
      <w:bodyDiv w:val="1"/>
      <w:marLeft w:val="0"/>
      <w:marRight w:val="0"/>
      <w:marTop w:val="0"/>
      <w:marBottom w:val="0"/>
      <w:divBdr>
        <w:top w:val="none" w:sz="0" w:space="0" w:color="auto"/>
        <w:left w:val="none" w:sz="0" w:space="0" w:color="auto"/>
        <w:bottom w:val="none" w:sz="0" w:space="0" w:color="auto"/>
        <w:right w:val="none" w:sz="0" w:space="0" w:color="auto"/>
      </w:divBdr>
      <w:divsChild>
        <w:div w:id="370805766">
          <w:marLeft w:val="0"/>
          <w:marRight w:val="0"/>
          <w:marTop w:val="0"/>
          <w:marBottom w:val="0"/>
          <w:divBdr>
            <w:top w:val="none" w:sz="0" w:space="0" w:color="auto"/>
            <w:left w:val="none" w:sz="0" w:space="0" w:color="auto"/>
            <w:bottom w:val="none" w:sz="0" w:space="0" w:color="auto"/>
            <w:right w:val="none" w:sz="0" w:space="0" w:color="auto"/>
          </w:divBdr>
        </w:div>
      </w:divsChild>
    </w:div>
    <w:div w:id="1335183028">
      <w:bodyDiv w:val="1"/>
      <w:marLeft w:val="0"/>
      <w:marRight w:val="0"/>
      <w:marTop w:val="0"/>
      <w:marBottom w:val="0"/>
      <w:divBdr>
        <w:top w:val="none" w:sz="0" w:space="0" w:color="auto"/>
        <w:left w:val="none" w:sz="0" w:space="0" w:color="auto"/>
        <w:bottom w:val="none" w:sz="0" w:space="0" w:color="auto"/>
        <w:right w:val="none" w:sz="0" w:space="0" w:color="auto"/>
      </w:divBdr>
    </w:div>
    <w:div w:id="1350836474">
      <w:bodyDiv w:val="1"/>
      <w:marLeft w:val="0"/>
      <w:marRight w:val="0"/>
      <w:marTop w:val="0"/>
      <w:marBottom w:val="0"/>
      <w:divBdr>
        <w:top w:val="none" w:sz="0" w:space="0" w:color="auto"/>
        <w:left w:val="none" w:sz="0" w:space="0" w:color="auto"/>
        <w:bottom w:val="none" w:sz="0" w:space="0" w:color="auto"/>
        <w:right w:val="none" w:sz="0" w:space="0" w:color="auto"/>
      </w:divBdr>
    </w:div>
    <w:div w:id="1353146741">
      <w:bodyDiv w:val="1"/>
      <w:marLeft w:val="0"/>
      <w:marRight w:val="0"/>
      <w:marTop w:val="0"/>
      <w:marBottom w:val="0"/>
      <w:divBdr>
        <w:top w:val="none" w:sz="0" w:space="0" w:color="auto"/>
        <w:left w:val="none" w:sz="0" w:space="0" w:color="auto"/>
        <w:bottom w:val="none" w:sz="0" w:space="0" w:color="auto"/>
        <w:right w:val="none" w:sz="0" w:space="0" w:color="auto"/>
      </w:divBdr>
    </w:div>
    <w:div w:id="1372805187">
      <w:bodyDiv w:val="1"/>
      <w:marLeft w:val="0"/>
      <w:marRight w:val="0"/>
      <w:marTop w:val="0"/>
      <w:marBottom w:val="0"/>
      <w:divBdr>
        <w:top w:val="none" w:sz="0" w:space="0" w:color="auto"/>
        <w:left w:val="none" w:sz="0" w:space="0" w:color="auto"/>
        <w:bottom w:val="none" w:sz="0" w:space="0" w:color="auto"/>
        <w:right w:val="none" w:sz="0" w:space="0" w:color="auto"/>
      </w:divBdr>
    </w:div>
    <w:div w:id="1390228162">
      <w:bodyDiv w:val="1"/>
      <w:marLeft w:val="0"/>
      <w:marRight w:val="0"/>
      <w:marTop w:val="0"/>
      <w:marBottom w:val="0"/>
      <w:divBdr>
        <w:top w:val="none" w:sz="0" w:space="0" w:color="auto"/>
        <w:left w:val="none" w:sz="0" w:space="0" w:color="auto"/>
        <w:bottom w:val="none" w:sz="0" w:space="0" w:color="auto"/>
        <w:right w:val="none" w:sz="0" w:space="0" w:color="auto"/>
      </w:divBdr>
    </w:div>
    <w:div w:id="1422020976">
      <w:bodyDiv w:val="1"/>
      <w:marLeft w:val="0"/>
      <w:marRight w:val="0"/>
      <w:marTop w:val="0"/>
      <w:marBottom w:val="0"/>
      <w:divBdr>
        <w:top w:val="none" w:sz="0" w:space="0" w:color="auto"/>
        <w:left w:val="none" w:sz="0" w:space="0" w:color="auto"/>
        <w:bottom w:val="none" w:sz="0" w:space="0" w:color="auto"/>
        <w:right w:val="none" w:sz="0" w:space="0" w:color="auto"/>
      </w:divBdr>
    </w:div>
    <w:div w:id="1422794335">
      <w:bodyDiv w:val="1"/>
      <w:marLeft w:val="0"/>
      <w:marRight w:val="0"/>
      <w:marTop w:val="0"/>
      <w:marBottom w:val="0"/>
      <w:divBdr>
        <w:top w:val="none" w:sz="0" w:space="0" w:color="auto"/>
        <w:left w:val="none" w:sz="0" w:space="0" w:color="auto"/>
        <w:bottom w:val="none" w:sz="0" w:space="0" w:color="auto"/>
        <w:right w:val="none" w:sz="0" w:space="0" w:color="auto"/>
      </w:divBdr>
    </w:div>
    <w:div w:id="1426262456">
      <w:bodyDiv w:val="1"/>
      <w:marLeft w:val="0"/>
      <w:marRight w:val="0"/>
      <w:marTop w:val="0"/>
      <w:marBottom w:val="0"/>
      <w:divBdr>
        <w:top w:val="none" w:sz="0" w:space="0" w:color="auto"/>
        <w:left w:val="none" w:sz="0" w:space="0" w:color="auto"/>
        <w:bottom w:val="none" w:sz="0" w:space="0" w:color="auto"/>
        <w:right w:val="none" w:sz="0" w:space="0" w:color="auto"/>
      </w:divBdr>
    </w:div>
    <w:div w:id="1433165754">
      <w:bodyDiv w:val="1"/>
      <w:marLeft w:val="0"/>
      <w:marRight w:val="0"/>
      <w:marTop w:val="0"/>
      <w:marBottom w:val="0"/>
      <w:divBdr>
        <w:top w:val="none" w:sz="0" w:space="0" w:color="auto"/>
        <w:left w:val="none" w:sz="0" w:space="0" w:color="auto"/>
        <w:bottom w:val="none" w:sz="0" w:space="0" w:color="auto"/>
        <w:right w:val="none" w:sz="0" w:space="0" w:color="auto"/>
      </w:divBdr>
    </w:div>
    <w:div w:id="1440177601">
      <w:bodyDiv w:val="1"/>
      <w:marLeft w:val="0"/>
      <w:marRight w:val="0"/>
      <w:marTop w:val="0"/>
      <w:marBottom w:val="0"/>
      <w:divBdr>
        <w:top w:val="none" w:sz="0" w:space="0" w:color="auto"/>
        <w:left w:val="none" w:sz="0" w:space="0" w:color="auto"/>
        <w:bottom w:val="none" w:sz="0" w:space="0" w:color="auto"/>
        <w:right w:val="none" w:sz="0" w:space="0" w:color="auto"/>
      </w:divBdr>
    </w:div>
    <w:div w:id="1452239620">
      <w:bodyDiv w:val="1"/>
      <w:marLeft w:val="0"/>
      <w:marRight w:val="0"/>
      <w:marTop w:val="0"/>
      <w:marBottom w:val="0"/>
      <w:divBdr>
        <w:top w:val="none" w:sz="0" w:space="0" w:color="auto"/>
        <w:left w:val="none" w:sz="0" w:space="0" w:color="auto"/>
        <w:bottom w:val="none" w:sz="0" w:space="0" w:color="auto"/>
        <w:right w:val="none" w:sz="0" w:space="0" w:color="auto"/>
      </w:divBdr>
    </w:div>
    <w:div w:id="1476947126">
      <w:bodyDiv w:val="1"/>
      <w:marLeft w:val="0"/>
      <w:marRight w:val="0"/>
      <w:marTop w:val="0"/>
      <w:marBottom w:val="0"/>
      <w:divBdr>
        <w:top w:val="none" w:sz="0" w:space="0" w:color="auto"/>
        <w:left w:val="none" w:sz="0" w:space="0" w:color="auto"/>
        <w:bottom w:val="none" w:sz="0" w:space="0" w:color="auto"/>
        <w:right w:val="none" w:sz="0" w:space="0" w:color="auto"/>
      </w:divBdr>
    </w:div>
    <w:div w:id="1493595841">
      <w:bodyDiv w:val="1"/>
      <w:marLeft w:val="0"/>
      <w:marRight w:val="0"/>
      <w:marTop w:val="0"/>
      <w:marBottom w:val="0"/>
      <w:divBdr>
        <w:top w:val="none" w:sz="0" w:space="0" w:color="auto"/>
        <w:left w:val="none" w:sz="0" w:space="0" w:color="auto"/>
        <w:bottom w:val="none" w:sz="0" w:space="0" w:color="auto"/>
        <w:right w:val="none" w:sz="0" w:space="0" w:color="auto"/>
      </w:divBdr>
    </w:div>
    <w:div w:id="1524200408">
      <w:bodyDiv w:val="1"/>
      <w:marLeft w:val="0"/>
      <w:marRight w:val="0"/>
      <w:marTop w:val="0"/>
      <w:marBottom w:val="0"/>
      <w:divBdr>
        <w:top w:val="none" w:sz="0" w:space="0" w:color="auto"/>
        <w:left w:val="none" w:sz="0" w:space="0" w:color="auto"/>
        <w:bottom w:val="none" w:sz="0" w:space="0" w:color="auto"/>
        <w:right w:val="none" w:sz="0" w:space="0" w:color="auto"/>
      </w:divBdr>
    </w:div>
    <w:div w:id="1543975475">
      <w:bodyDiv w:val="1"/>
      <w:marLeft w:val="0"/>
      <w:marRight w:val="0"/>
      <w:marTop w:val="0"/>
      <w:marBottom w:val="0"/>
      <w:divBdr>
        <w:top w:val="none" w:sz="0" w:space="0" w:color="auto"/>
        <w:left w:val="none" w:sz="0" w:space="0" w:color="auto"/>
        <w:bottom w:val="none" w:sz="0" w:space="0" w:color="auto"/>
        <w:right w:val="none" w:sz="0" w:space="0" w:color="auto"/>
      </w:divBdr>
    </w:div>
    <w:div w:id="1560897069">
      <w:bodyDiv w:val="1"/>
      <w:marLeft w:val="0"/>
      <w:marRight w:val="0"/>
      <w:marTop w:val="0"/>
      <w:marBottom w:val="0"/>
      <w:divBdr>
        <w:top w:val="none" w:sz="0" w:space="0" w:color="auto"/>
        <w:left w:val="none" w:sz="0" w:space="0" w:color="auto"/>
        <w:bottom w:val="none" w:sz="0" w:space="0" w:color="auto"/>
        <w:right w:val="none" w:sz="0" w:space="0" w:color="auto"/>
      </w:divBdr>
    </w:div>
    <w:div w:id="1565525443">
      <w:bodyDiv w:val="1"/>
      <w:marLeft w:val="0"/>
      <w:marRight w:val="0"/>
      <w:marTop w:val="0"/>
      <w:marBottom w:val="0"/>
      <w:divBdr>
        <w:top w:val="none" w:sz="0" w:space="0" w:color="auto"/>
        <w:left w:val="none" w:sz="0" w:space="0" w:color="auto"/>
        <w:bottom w:val="none" w:sz="0" w:space="0" w:color="auto"/>
        <w:right w:val="none" w:sz="0" w:space="0" w:color="auto"/>
      </w:divBdr>
    </w:div>
    <w:div w:id="1573155850">
      <w:bodyDiv w:val="1"/>
      <w:marLeft w:val="0"/>
      <w:marRight w:val="0"/>
      <w:marTop w:val="0"/>
      <w:marBottom w:val="0"/>
      <w:divBdr>
        <w:top w:val="none" w:sz="0" w:space="0" w:color="auto"/>
        <w:left w:val="none" w:sz="0" w:space="0" w:color="auto"/>
        <w:bottom w:val="none" w:sz="0" w:space="0" w:color="auto"/>
        <w:right w:val="none" w:sz="0" w:space="0" w:color="auto"/>
      </w:divBdr>
    </w:div>
    <w:div w:id="1574049442">
      <w:bodyDiv w:val="1"/>
      <w:marLeft w:val="0"/>
      <w:marRight w:val="0"/>
      <w:marTop w:val="0"/>
      <w:marBottom w:val="0"/>
      <w:divBdr>
        <w:top w:val="none" w:sz="0" w:space="0" w:color="auto"/>
        <w:left w:val="none" w:sz="0" w:space="0" w:color="auto"/>
        <w:bottom w:val="none" w:sz="0" w:space="0" w:color="auto"/>
        <w:right w:val="none" w:sz="0" w:space="0" w:color="auto"/>
      </w:divBdr>
    </w:div>
    <w:div w:id="1586644240">
      <w:bodyDiv w:val="1"/>
      <w:marLeft w:val="0"/>
      <w:marRight w:val="0"/>
      <w:marTop w:val="0"/>
      <w:marBottom w:val="0"/>
      <w:divBdr>
        <w:top w:val="none" w:sz="0" w:space="0" w:color="auto"/>
        <w:left w:val="none" w:sz="0" w:space="0" w:color="auto"/>
        <w:bottom w:val="none" w:sz="0" w:space="0" w:color="auto"/>
        <w:right w:val="none" w:sz="0" w:space="0" w:color="auto"/>
      </w:divBdr>
    </w:div>
    <w:div w:id="1595672043">
      <w:bodyDiv w:val="1"/>
      <w:marLeft w:val="0"/>
      <w:marRight w:val="0"/>
      <w:marTop w:val="0"/>
      <w:marBottom w:val="0"/>
      <w:divBdr>
        <w:top w:val="none" w:sz="0" w:space="0" w:color="auto"/>
        <w:left w:val="none" w:sz="0" w:space="0" w:color="auto"/>
        <w:bottom w:val="none" w:sz="0" w:space="0" w:color="auto"/>
        <w:right w:val="none" w:sz="0" w:space="0" w:color="auto"/>
      </w:divBdr>
    </w:div>
    <w:div w:id="1598565111">
      <w:bodyDiv w:val="1"/>
      <w:marLeft w:val="0"/>
      <w:marRight w:val="0"/>
      <w:marTop w:val="0"/>
      <w:marBottom w:val="0"/>
      <w:divBdr>
        <w:top w:val="none" w:sz="0" w:space="0" w:color="auto"/>
        <w:left w:val="none" w:sz="0" w:space="0" w:color="auto"/>
        <w:bottom w:val="none" w:sz="0" w:space="0" w:color="auto"/>
        <w:right w:val="none" w:sz="0" w:space="0" w:color="auto"/>
      </w:divBdr>
    </w:div>
    <w:div w:id="1604264741">
      <w:bodyDiv w:val="1"/>
      <w:marLeft w:val="0"/>
      <w:marRight w:val="0"/>
      <w:marTop w:val="0"/>
      <w:marBottom w:val="0"/>
      <w:divBdr>
        <w:top w:val="none" w:sz="0" w:space="0" w:color="auto"/>
        <w:left w:val="none" w:sz="0" w:space="0" w:color="auto"/>
        <w:bottom w:val="none" w:sz="0" w:space="0" w:color="auto"/>
        <w:right w:val="none" w:sz="0" w:space="0" w:color="auto"/>
      </w:divBdr>
    </w:div>
    <w:div w:id="1615166534">
      <w:bodyDiv w:val="1"/>
      <w:marLeft w:val="0"/>
      <w:marRight w:val="0"/>
      <w:marTop w:val="0"/>
      <w:marBottom w:val="0"/>
      <w:divBdr>
        <w:top w:val="none" w:sz="0" w:space="0" w:color="auto"/>
        <w:left w:val="none" w:sz="0" w:space="0" w:color="auto"/>
        <w:bottom w:val="none" w:sz="0" w:space="0" w:color="auto"/>
        <w:right w:val="none" w:sz="0" w:space="0" w:color="auto"/>
      </w:divBdr>
    </w:div>
    <w:div w:id="1646663636">
      <w:bodyDiv w:val="1"/>
      <w:marLeft w:val="0"/>
      <w:marRight w:val="0"/>
      <w:marTop w:val="0"/>
      <w:marBottom w:val="0"/>
      <w:divBdr>
        <w:top w:val="none" w:sz="0" w:space="0" w:color="auto"/>
        <w:left w:val="none" w:sz="0" w:space="0" w:color="auto"/>
        <w:bottom w:val="none" w:sz="0" w:space="0" w:color="auto"/>
        <w:right w:val="none" w:sz="0" w:space="0" w:color="auto"/>
      </w:divBdr>
      <w:divsChild>
        <w:div w:id="1210145808">
          <w:marLeft w:val="0"/>
          <w:marRight w:val="0"/>
          <w:marTop w:val="0"/>
          <w:marBottom w:val="0"/>
          <w:divBdr>
            <w:top w:val="none" w:sz="0" w:space="0" w:color="auto"/>
            <w:left w:val="none" w:sz="0" w:space="0" w:color="auto"/>
            <w:bottom w:val="none" w:sz="0" w:space="0" w:color="auto"/>
            <w:right w:val="none" w:sz="0" w:space="0" w:color="auto"/>
          </w:divBdr>
        </w:div>
        <w:div w:id="1229608217">
          <w:marLeft w:val="0"/>
          <w:marRight w:val="0"/>
          <w:marTop w:val="0"/>
          <w:marBottom w:val="0"/>
          <w:divBdr>
            <w:top w:val="none" w:sz="0" w:space="0" w:color="auto"/>
            <w:left w:val="none" w:sz="0" w:space="0" w:color="auto"/>
            <w:bottom w:val="none" w:sz="0" w:space="0" w:color="auto"/>
            <w:right w:val="none" w:sz="0" w:space="0" w:color="auto"/>
          </w:divBdr>
        </w:div>
        <w:div w:id="2028097557">
          <w:marLeft w:val="0"/>
          <w:marRight w:val="0"/>
          <w:marTop w:val="0"/>
          <w:marBottom w:val="0"/>
          <w:divBdr>
            <w:top w:val="none" w:sz="0" w:space="0" w:color="auto"/>
            <w:left w:val="none" w:sz="0" w:space="0" w:color="auto"/>
            <w:bottom w:val="none" w:sz="0" w:space="0" w:color="auto"/>
            <w:right w:val="none" w:sz="0" w:space="0" w:color="auto"/>
          </w:divBdr>
        </w:div>
      </w:divsChild>
    </w:div>
    <w:div w:id="1671712683">
      <w:bodyDiv w:val="1"/>
      <w:marLeft w:val="0"/>
      <w:marRight w:val="0"/>
      <w:marTop w:val="0"/>
      <w:marBottom w:val="0"/>
      <w:divBdr>
        <w:top w:val="none" w:sz="0" w:space="0" w:color="auto"/>
        <w:left w:val="none" w:sz="0" w:space="0" w:color="auto"/>
        <w:bottom w:val="none" w:sz="0" w:space="0" w:color="auto"/>
        <w:right w:val="none" w:sz="0" w:space="0" w:color="auto"/>
      </w:divBdr>
    </w:div>
    <w:div w:id="1675718831">
      <w:bodyDiv w:val="1"/>
      <w:marLeft w:val="0"/>
      <w:marRight w:val="0"/>
      <w:marTop w:val="0"/>
      <w:marBottom w:val="0"/>
      <w:divBdr>
        <w:top w:val="none" w:sz="0" w:space="0" w:color="auto"/>
        <w:left w:val="none" w:sz="0" w:space="0" w:color="auto"/>
        <w:bottom w:val="none" w:sz="0" w:space="0" w:color="auto"/>
        <w:right w:val="none" w:sz="0" w:space="0" w:color="auto"/>
      </w:divBdr>
    </w:div>
    <w:div w:id="1692340367">
      <w:bodyDiv w:val="1"/>
      <w:marLeft w:val="0"/>
      <w:marRight w:val="0"/>
      <w:marTop w:val="0"/>
      <w:marBottom w:val="0"/>
      <w:divBdr>
        <w:top w:val="none" w:sz="0" w:space="0" w:color="auto"/>
        <w:left w:val="none" w:sz="0" w:space="0" w:color="auto"/>
        <w:bottom w:val="none" w:sz="0" w:space="0" w:color="auto"/>
        <w:right w:val="none" w:sz="0" w:space="0" w:color="auto"/>
      </w:divBdr>
    </w:div>
    <w:div w:id="1711219219">
      <w:bodyDiv w:val="1"/>
      <w:marLeft w:val="0"/>
      <w:marRight w:val="0"/>
      <w:marTop w:val="0"/>
      <w:marBottom w:val="0"/>
      <w:divBdr>
        <w:top w:val="none" w:sz="0" w:space="0" w:color="auto"/>
        <w:left w:val="none" w:sz="0" w:space="0" w:color="auto"/>
        <w:bottom w:val="none" w:sz="0" w:space="0" w:color="auto"/>
        <w:right w:val="none" w:sz="0" w:space="0" w:color="auto"/>
      </w:divBdr>
    </w:div>
    <w:div w:id="1753501281">
      <w:bodyDiv w:val="1"/>
      <w:marLeft w:val="0"/>
      <w:marRight w:val="0"/>
      <w:marTop w:val="0"/>
      <w:marBottom w:val="0"/>
      <w:divBdr>
        <w:top w:val="none" w:sz="0" w:space="0" w:color="auto"/>
        <w:left w:val="none" w:sz="0" w:space="0" w:color="auto"/>
        <w:bottom w:val="none" w:sz="0" w:space="0" w:color="auto"/>
        <w:right w:val="none" w:sz="0" w:space="0" w:color="auto"/>
      </w:divBdr>
    </w:div>
    <w:div w:id="1769503866">
      <w:bodyDiv w:val="1"/>
      <w:marLeft w:val="0"/>
      <w:marRight w:val="0"/>
      <w:marTop w:val="0"/>
      <w:marBottom w:val="0"/>
      <w:divBdr>
        <w:top w:val="none" w:sz="0" w:space="0" w:color="auto"/>
        <w:left w:val="none" w:sz="0" w:space="0" w:color="auto"/>
        <w:bottom w:val="none" w:sz="0" w:space="0" w:color="auto"/>
        <w:right w:val="none" w:sz="0" w:space="0" w:color="auto"/>
      </w:divBdr>
    </w:div>
    <w:div w:id="1777169832">
      <w:bodyDiv w:val="1"/>
      <w:marLeft w:val="0"/>
      <w:marRight w:val="0"/>
      <w:marTop w:val="0"/>
      <w:marBottom w:val="0"/>
      <w:divBdr>
        <w:top w:val="none" w:sz="0" w:space="0" w:color="auto"/>
        <w:left w:val="none" w:sz="0" w:space="0" w:color="auto"/>
        <w:bottom w:val="none" w:sz="0" w:space="0" w:color="auto"/>
        <w:right w:val="none" w:sz="0" w:space="0" w:color="auto"/>
      </w:divBdr>
    </w:div>
    <w:div w:id="1790051572">
      <w:bodyDiv w:val="1"/>
      <w:marLeft w:val="0"/>
      <w:marRight w:val="0"/>
      <w:marTop w:val="0"/>
      <w:marBottom w:val="0"/>
      <w:divBdr>
        <w:top w:val="none" w:sz="0" w:space="0" w:color="auto"/>
        <w:left w:val="none" w:sz="0" w:space="0" w:color="auto"/>
        <w:bottom w:val="none" w:sz="0" w:space="0" w:color="auto"/>
        <w:right w:val="none" w:sz="0" w:space="0" w:color="auto"/>
      </w:divBdr>
    </w:div>
    <w:div w:id="1796407943">
      <w:bodyDiv w:val="1"/>
      <w:marLeft w:val="0"/>
      <w:marRight w:val="0"/>
      <w:marTop w:val="0"/>
      <w:marBottom w:val="0"/>
      <w:divBdr>
        <w:top w:val="none" w:sz="0" w:space="0" w:color="auto"/>
        <w:left w:val="none" w:sz="0" w:space="0" w:color="auto"/>
        <w:bottom w:val="none" w:sz="0" w:space="0" w:color="auto"/>
        <w:right w:val="none" w:sz="0" w:space="0" w:color="auto"/>
      </w:divBdr>
    </w:div>
    <w:div w:id="1802989884">
      <w:bodyDiv w:val="1"/>
      <w:marLeft w:val="0"/>
      <w:marRight w:val="0"/>
      <w:marTop w:val="0"/>
      <w:marBottom w:val="0"/>
      <w:divBdr>
        <w:top w:val="none" w:sz="0" w:space="0" w:color="auto"/>
        <w:left w:val="none" w:sz="0" w:space="0" w:color="auto"/>
        <w:bottom w:val="none" w:sz="0" w:space="0" w:color="auto"/>
        <w:right w:val="none" w:sz="0" w:space="0" w:color="auto"/>
      </w:divBdr>
    </w:div>
    <w:div w:id="1819570203">
      <w:bodyDiv w:val="1"/>
      <w:marLeft w:val="0"/>
      <w:marRight w:val="0"/>
      <w:marTop w:val="0"/>
      <w:marBottom w:val="0"/>
      <w:divBdr>
        <w:top w:val="none" w:sz="0" w:space="0" w:color="auto"/>
        <w:left w:val="none" w:sz="0" w:space="0" w:color="auto"/>
        <w:bottom w:val="none" w:sz="0" w:space="0" w:color="auto"/>
        <w:right w:val="none" w:sz="0" w:space="0" w:color="auto"/>
      </w:divBdr>
      <w:divsChild>
        <w:div w:id="778836733">
          <w:marLeft w:val="0"/>
          <w:marRight w:val="0"/>
          <w:marTop w:val="0"/>
          <w:marBottom w:val="0"/>
          <w:divBdr>
            <w:top w:val="none" w:sz="0" w:space="0" w:color="auto"/>
            <w:left w:val="none" w:sz="0" w:space="0" w:color="auto"/>
            <w:bottom w:val="none" w:sz="0" w:space="0" w:color="auto"/>
            <w:right w:val="none" w:sz="0" w:space="0" w:color="auto"/>
          </w:divBdr>
        </w:div>
      </w:divsChild>
    </w:div>
    <w:div w:id="1821729131">
      <w:bodyDiv w:val="1"/>
      <w:marLeft w:val="0"/>
      <w:marRight w:val="0"/>
      <w:marTop w:val="0"/>
      <w:marBottom w:val="0"/>
      <w:divBdr>
        <w:top w:val="none" w:sz="0" w:space="0" w:color="auto"/>
        <w:left w:val="none" w:sz="0" w:space="0" w:color="auto"/>
        <w:bottom w:val="none" w:sz="0" w:space="0" w:color="auto"/>
        <w:right w:val="none" w:sz="0" w:space="0" w:color="auto"/>
      </w:divBdr>
    </w:div>
    <w:div w:id="1838956730">
      <w:bodyDiv w:val="1"/>
      <w:marLeft w:val="0"/>
      <w:marRight w:val="0"/>
      <w:marTop w:val="0"/>
      <w:marBottom w:val="0"/>
      <w:divBdr>
        <w:top w:val="none" w:sz="0" w:space="0" w:color="auto"/>
        <w:left w:val="none" w:sz="0" w:space="0" w:color="auto"/>
        <w:bottom w:val="none" w:sz="0" w:space="0" w:color="auto"/>
        <w:right w:val="none" w:sz="0" w:space="0" w:color="auto"/>
      </w:divBdr>
    </w:div>
    <w:div w:id="1856335889">
      <w:bodyDiv w:val="1"/>
      <w:marLeft w:val="0"/>
      <w:marRight w:val="0"/>
      <w:marTop w:val="0"/>
      <w:marBottom w:val="0"/>
      <w:divBdr>
        <w:top w:val="none" w:sz="0" w:space="0" w:color="auto"/>
        <w:left w:val="none" w:sz="0" w:space="0" w:color="auto"/>
        <w:bottom w:val="none" w:sz="0" w:space="0" w:color="auto"/>
        <w:right w:val="none" w:sz="0" w:space="0" w:color="auto"/>
      </w:divBdr>
    </w:div>
    <w:div w:id="1856577854">
      <w:bodyDiv w:val="1"/>
      <w:marLeft w:val="0"/>
      <w:marRight w:val="0"/>
      <w:marTop w:val="0"/>
      <w:marBottom w:val="0"/>
      <w:divBdr>
        <w:top w:val="none" w:sz="0" w:space="0" w:color="auto"/>
        <w:left w:val="none" w:sz="0" w:space="0" w:color="auto"/>
        <w:bottom w:val="none" w:sz="0" w:space="0" w:color="auto"/>
        <w:right w:val="none" w:sz="0" w:space="0" w:color="auto"/>
      </w:divBdr>
    </w:div>
    <w:div w:id="1857306389">
      <w:bodyDiv w:val="1"/>
      <w:marLeft w:val="0"/>
      <w:marRight w:val="0"/>
      <w:marTop w:val="0"/>
      <w:marBottom w:val="0"/>
      <w:divBdr>
        <w:top w:val="none" w:sz="0" w:space="0" w:color="auto"/>
        <w:left w:val="none" w:sz="0" w:space="0" w:color="auto"/>
        <w:bottom w:val="none" w:sz="0" w:space="0" w:color="auto"/>
        <w:right w:val="none" w:sz="0" w:space="0" w:color="auto"/>
      </w:divBdr>
    </w:div>
    <w:div w:id="1862232363">
      <w:bodyDiv w:val="1"/>
      <w:marLeft w:val="0"/>
      <w:marRight w:val="0"/>
      <w:marTop w:val="0"/>
      <w:marBottom w:val="0"/>
      <w:divBdr>
        <w:top w:val="none" w:sz="0" w:space="0" w:color="auto"/>
        <w:left w:val="none" w:sz="0" w:space="0" w:color="auto"/>
        <w:bottom w:val="none" w:sz="0" w:space="0" w:color="auto"/>
        <w:right w:val="none" w:sz="0" w:space="0" w:color="auto"/>
      </w:divBdr>
    </w:div>
    <w:div w:id="1863007986">
      <w:bodyDiv w:val="1"/>
      <w:marLeft w:val="0"/>
      <w:marRight w:val="0"/>
      <w:marTop w:val="0"/>
      <w:marBottom w:val="0"/>
      <w:divBdr>
        <w:top w:val="none" w:sz="0" w:space="0" w:color="auto"/>
        <w:left w:val="none" w:sz="0" w:space="0" w:color="auto"/>
        <w:bottom w:val="none" w:sz="0" w:space="0" w:color="auto"/>
        <w:right w:val="none" w:sz="0" w:space="0" w:color="auto"/>
      </w:divBdr>
    </w:div>
    <w:div w:id="1869563869">
      <w:bodyDiv w:val="1"/>
      <w:marLeft w:val="0"/>
      <w:marRight w:val="0"/>
      <w:marTop w:val="0"/>
      <w:marBottom w:val="0"/>
      <w:divBdr>
        <w:top w:val="none" w:sz="0" w:space="0" w:color="auto"/>
        <w:left w:val="none" w:sz="0" w:space="0" w:color="auto"/>
        <w:bottom w:val="none" w:sz="0" w:space="0" w:color="auto"/>
        <w:right w:val="none" w:sz="0" w:space="0" w:color="auto"/>
      </w:divBdr>
    </w:div>
    <w:div w:id="1887832419">
      <w:bodyDiv w:val="1"/>
      <w:marLeft w:val="0"/>
      <w:marRight w:val="0"/>
      <w:marTop w:val="0"/>
      <w:marBottom w:val="0"/>
      <w:divBdr>
        <w:top w:val="none" w:sz="0" w:space="0" w:color="auto"/>
        <w:left w:val="none" w:sz="0" w:space="0" w:color="auto"/>
        <w:bottom w:val="none" w:sz="0" w:space="0" w:color="auto"/>
        <w:right w:val="none" w:sz="0" w:space="0" w:color="auto"/>
      </w:divBdr>
    </w:div>
    <w:div w:id="1890069571">
      <w:bodyDiv w:val="1"/>
      <w:marLeft w:val="0"/>
      <w:marRight w:val="0"/>
      <w:marTop w:val="0"/>
      <w:marBottom w:val="0"/>
      <w:divBdr>
        <w:top w:val="none" w:sz="0" w:space="0" w:color="auto"/>
        <w:left w:val="none" w:sz="0" w:space="0" w:color="auto"/>
        <w:bottom w:val="none" w:sz="0" w:space="0" w:color="auto"/>
        <w:right w:val="none" w:sz="0" w:space="0" w:color="auto"/>
      </w:divBdr>
    </w:div>
    <w:div w:id="1890914354">
      <w:bodyDiv w:val="1"/>
      <w:marLeft w:val="0"/>
      <w:marRight w:val="0"/>
      <w:marTop w:val="0"/>
      <w:marBottom w:val="0"/>
      <w:divBdr>
        <w:top w:val="none" w:sz="0" w:space="0" w:color="auto"/>
        <w:left w:val="none" w:sz="0" w:space="0" w:color="auto"/>
        <w:bottom w:val="none" w:sz="0" w:space="0" w:color="auto"/>
        <w:right w:val="none" w:sz="0" w:space="0" w:color="auto"/>
      </w:divBdr>
    </w:div>
    <w:div w:id="1903252838">
      <w:bodyDiv w:val="1"/>
      <w:marLeft w:val="0"/>
      <w:marRight w:val="0"/>
      <w:marTop w:val="0"/>
      <w:marBottom w:val="0"/>
      <w:divBdr>
        <w:top w:val="none" w:sz="0" w:space="0" w:color="auto"/>
        <w:left w:val="none" w:sz="0" w:space="0" w:color="auto"/>
        <w:bottom w:val="none" w:sz="0" w:space="0" w:color="auto"/>
        <w:right w:val="none" w:sz="0" w:space="0" w:color="auto"/>
      </w:divBdr>
    </w:div>
    <w:div w:id="1904094252">
      <w:bodyDiv w:val="1"/>
      <w:marLeft w:val="0"/>
      <w:marRight w:val="0"/>
      <w:marTop w:val="0"/>
      <w:marBottom w:val="0"/>
      <w:divBdr>
        <w:top w:val="none" w:sz="0" w:space="0" w:color="auto"/>
        <w:left w:val="none" w:sz="0" w:space="0" w:color="auto"/>
        <w:bottom w:val="none" w:sz="0" w:space="0" w:color="auto"/>
        <w:right w:val="none" w:sz="0" w:space="0" w:color="auto"/>
      </w:divBdr>
    </w:div>
    <w:div w:id="1907297248">
      <w:bodyDiv w:val="1"/>
      <w:marLeft w:val="0"/>
      <w:marRight w:val="0"/>
      <w:marTop w:val="0"/>
      <w:marBottom w:val="0"/>
      <w:divBdr>
        <w:top w:val="none" w:sz="0" w:space="0" w:color="auto"/>
        <w:left w:val="none" w:sz="0" w:space="0" w:color="auto"/>
        <w:bottom w:val="none" w:sz="0" w:space="0" w:color="auto"/>
        <w:right w:val="none" w:sz="0" w:space="0" w:color="auto"/>
      </w:divBdr>
    </w:div>
    <w:div w:id="1929194371">
      <w:bodyDiv w:val="1"/>
      <w:marLeft w:val="0"/>
      <w:marRight w:val="0"/>
      <w:marTop w:val="0"/>
      <w:marBottom w:val="0"/>
      <w:divBdr>
        <w:top w:val="none" w:sz="0" w:space="0" w:color="auto"/>
        <w:left w:val="none" w:sz="0" w:space="0" w:color="auto"/>
        <w:bottom w:val="none" w:sz="0" w:space="0" w:color="auto"/>
        <w:right w:val="none" w:sz="0" w:space="0" w:color="auto"/>
      </w:divBdr>
    </w:div>
    <w:div w:id="1930002055">
      <w:bodyDiv w:val="1"/>
      <w:marLeft w:val="0"/>
      <w:marRight w:val="0"/>
      <w:marTop w:val="0"/>
      <w:marBottom w:val="0"/>
      <w:divBdr>
        <w:top w:val="none" w:sz="0" w:space="0" w:color="auto"/>
        <w:left w:val="none" w:sz="0" w:space="0" w:color="auto"/>
        <w:bottom w:val="none" w:sz="0" w:space="0" w:color="auto"/>
        <w:right w:val="none" w:sz="0" w:space="0" w:color="auto"/>
      </w:divBdr>
    </w:div>
    <w:div w:id="1932545044">
      <w:bodyDiv w:val="1"/>
      <w:marLeft w:val="0"/>
      <w:marRight w:val="0"/>
      <w:marTop w:val="0"/>
      <w:marBottom w:val="0"/>
      <w:divBdr>
        <w:top w:val="none" w:sz="0" w:space="0" w:color="auto"/>
        <w:left w:val="none" w:sz="0" w:space="0" w:color="auto"/>
        <w:bottom w:val="none" w:sz="0" w:space="0" w:color="auto"/>
        <w:right w:val="none" w:sz="0" w:space="0" w:color="auto"/>
      </w:divBdr>
    </w:div>
    <w:div w:id="1959407913">
      <w:bodyDiv w:val="1"/>
      <w:marLeft w:val="0"/>
      <w:marRight w:val="0"/>
      <w:marTop w:val="0"/>
      <w:marBottom w:val="0"/>
      <w:divBdr>
        <w:top w:val="none" w:sz="0" w:space="0" w:color="auto"/>
        <w:left w:val="none" w:sz="0" w:space="0" w:color="auto"/>
        <w:bottom w:val="none" w:sz="0" w:space="0" w:color="auto"/>
        <w:right w:val="none" w:sz="0" w:space="0" w:color="auto"/>
      </w:divBdr>
    </w:div>
    <w:div w:id="1962833732">
      <w:bodyDiv w:val="1"/>
      <w:marLeft w:val="0"/>
      <w:marRight w:val="0"/>
      <w:marTop w:val="0"/>
      <w:marBottom w:val="0"/>
      <w:divBdr>
        <w:top w:val="none" w:sz="0" w:space="0" w:color="auto"/>
        <w:left w:val="none" w:sz="0" w:space="0" w:color="auto"/>
        <w:bottom w:val="none" w:sz="0" w:space="0" w:color="auto"/>
        <w:right w:val="none" w:sz="0" w:space="0" w:color="auto"/>
      </w:divBdr>
    </w:div>
    <w:div w:id="1973561213">
      <w:bodyDiv w:val="1"/>
      <w:marLeft w:val="0"/>
      <w:marRight w:val="0"/>
      <w:marTop w:val="0"/>
      <w:marBottom w:val="0"/>
      <w:divBdr>
        <w:top w:val="none" w:sz="0" w:space="0" w:color="auto"/>
        <w:left w:val="none" w:sz="0" w:space="0" w:color="auto"/>
        <w:bottom w:val="none" w:sz="0" w:space="0" w:color="auto"/>
        <w:right w:val="none" w:sz="0" w:space="0" w:color="auto"/>
      </w:divBdr>
    </w:div>
    <w:div w:id="1975284054">
      <w:bodyDiv w:val="1"/>
      <w:marLeft w:val="0"/>
      <w:marRight w:val="0"/>
      <w:marTop w:val="0"/>
      <w:marBottom w:val="0"/>
      <w:divBdr>
        <w:top w:val="none" w:sz="0" w:space="0" w:color="auto"/>
        <w:left w:val="none" w:sz="0" w:space="0" w:color="auto"/>
        <w:bottom w:val="none" w:sz="0" w:space="0" w:color="auto"/>
        <w:right w:val="none" w:sz="0" w:space="0" w:color="auto"/>
      </w:divBdr>
    </w:div>
    <w:div w:id="1977025659">
      <w:bodyDiv w:val="1"/>
      <w:marLeft w:val="0"/>
      <w:marRight w:val="0"/>
      <w:marTop w:val="0"/>
      <w:marBottom w:val="0"/>
      <w:divBdr>
        <w:top w:val="none" w:sz="0" w:space="0" w:color="auto"/>
        <w:left w:val="none" w:sz="0" w:space="0" w:color="auto"/>
        <w:bottom w:val="none" w:sz="0" w:space="0" w:color="auto"/>
        <w:right w:val="none" w:sz="0" w:space="0" w:color="auto"/>
      </w:divBdr>
    </w:div>
    <w:div w:id="1979148298">
      <w:bodyDiv w:val="1"/>
      <w:marLeft w:val="0"/>
      <w:marRight w:val="0"/>
      <w:marTop w:val="0"/>
      <w:marBottom w:val="0"/>
      <w:divBdr>
        <w:top w:val="none" w:sz="0" w:space="0" w:color="auto"/>
        <w:left w:val="none" w:sz="0" w:space="0" w:color="auto"/>
        <w:bottom w:val="none" w:sz="0" w:space="0" w:color="auto"/>
        <w:right w:val="none" w:sz="0" w:space="0" w:color="auto"/>
      </w:divBdr>
    </w:div>
    <w:div w:id="1981421822">
      <w:bodyDiv w:val="1"/>
      <w:marLeft w:val="0"/>
      <w:marRight w:val="0"/>
      <w:marTop w:val="0"/>
      <w:marBottom w:val="0"/>
      <w:divBdr>
        <w:top w:val="none" w:sz="0" w:space="0" w:color="auto"/>
        <w:left w:val="none" w:sz="0" w:space="0" w:color="auto"/>
        <w:bottom w:val="none" w:sz="0" w:space="0" w:color="auto"/>
        <w:right w:val="none" w:sz="0" w:space="0" w:color="auto"/>
      </w:divBdr>
    </w:div>
    <w:div w:id="1995524044">
      <w:bodyDiv w:val="1"/>
      <w:marLeft w:val="0"/>
      <w:marRight w:val="0"/>
      <w:marTop w:val="0"/>
      <w:marBottom w:val="0"/>
      <w:divBdr>
        <w:top w:val="none" w:sz="0" w:space="0" w:color="auto"/>
        <w:left w:val="none" w:sz="0" w:space="0" w:color="auto"/>
        <w:bottom w:val="none" w:sz="0" w:space="0" w:color="auto"/>
        <w:right w:val="none" w:sz="0" w:space="0" w:color="auto"/>
      </w:divBdr>
    </w:div>
    <w:div w:id="2036035987">
      <w:bodyDiv w:val="1"/>
      <w:marLeft w:val="0"/>
      <w:marRight w:val="0"/>
      <w:marTop w:val="0"/>
      <w:marBottom w:val="0"/>
      <w:divBdr>
        <w:top w:val="none" w:sz="0" w:space="0" w:color="auto"/>
        <w:left w:val="none" w:sz="0" w:space="0" w:color="auto"/>
        <w:bottom w:val="none" w:sz="0" w:space="0" w:color="auto"/>
        <w:right w:val="none" w:sz="0" w:space="0" w:color="auto"/>
      </w:divBdr>
    </w:div>
    <w:div w:id="2074306039">
      <w:bodyDiv w:val="1"/>
      <w:marLeft w:val="0"/>
      <w:marRight w:val="0"/>
      <w:marTop w:val="0"/>
      <w:marBottom w:val="0"/>
      <w:divBdr>
        <w:top w:val="none" w:sz="0" w:space="0" w:color="auto"/>
        <w:left w:val="none" w:sz="0" w:space="0" w:color="auto"/>
        <w:bottom w:val="none" w:sz="0" w:space="0" w:color="auto"/>
        <w:right w:val="none" w:sz="0" w:space="0" w:color="auto"/>
      </w:divBdr>
    </w:div>
    <w:div w:id="2074428364">
      <w:bodyDiv w:val="1"/>
      <w:marLeft w:val="0"/>
      <w:marRight w:val="0"/>
      <w:marTop w:val="0"/>
      <w:marBottom w:val="0"/>
      <w:divBdr>
        <w:top w:val="none" w:sz="0" w:space="0" w:color="auto"/>
        <w:left w:val="none" w:sz="0" w:space="0" w:color="auto"/>
        <w:bottom w:val="none" w:sz="0" w:space="0" w:color="auto"/>
        <w:right w:val="none" w:sz="0" w:space="0" w:color="auto"/>
      </w:divBdr>
    </w:div>
    <w:div w:id="2076395228">
      <w:bodyDiv w:val="1"/>
      <w:marLeft w:val="0"/>
      <w:marRight w:val="0"/>
      <w:marTop w:val="0"/>
      <w:marBottom w:val="0"/>
      <w:divBdr>
        <w:top w:val="none" w:sz="0" w:space="0" w:color="auto"/>
        <w:left w:val="none" w:sz="0" w:space="0" w:color="auto"/>
        <w:bottom w:val="none" w:sz="0" w:space="0" w:color="auto"/>
        <w:right w:val="none" w:sz="0" w:space="0" w:color="auto"/>
      </w:divBdr>
    </w:div>
    <w:div w:id="2091849362">
      <w:bodyDiv w:val="1"/>
      <w:marLeft w:val="0"/>
      <w:marRight w:val="0"/>
      <w:marTop w:val="0"/>
      <w:marBottom w:val="0"/>
      <w:divBdr>
        <w:top w:val="none" w:sz="0" w:space="0" w:color="auto"/>
        <w:left w:val="none" w:sz="0" w:space="0" w:color="auto"/>
        <w:bottom w:val="none" w:sz="0" w:space="0" w:color="auto"/>
        <w:right w:val="none" w:sz="0" w:space="0" w:color="auto"/>
      </w:divBdr>
    </w:div>
    <w:div w:id="214272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gruyter.com" TargetMode="External"/><Relationship Id="rId18" Type="http://schemas.openxmlformats.org/officeDocument/2006/relationships/hyperlink" Target="http://nbuv.gov.ua/node/2456"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www.znu.edu.ua/cms/index.php?action=news/view_details&amp;news_id=52687&amp;lang=ukr&amp;news_code=kolektivu-znu-prezentuvali-onlajn-mozhlivosti-naukovoyi-biblioteki-vishu" TargetMode="External"/><Relationship Id="rId7" Type="http://schemas.openxmlformats.org/officeDocument/2006/relationships/endnotes" Target="endnotes.xml"/><Relationship Id="rId12" Type="http://schemas.openxmlformats.org/officeDocument/2006/relationships/hyperlink" Target="https://www.onlinelibrary.wiley.com" TargetMode="External"/><Relationship Id="rId17" Type="http://schemas.openxmlformats.org/officeDocument/2006/relationships/hyperlink" Target="http://www.uran.net.ua/refer/scinfo/fre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libukr.org/index.php/uk/konsortsium/resursy-ta-servisy" TargetMode="External"/><Relationship Id="rId20" Type="http://schemas.openxmlformats.org/officeDocument/2006/relationships/hyperlink" Target="https://www.znu.edu.ua/cms/index.php?action=news/view_details&amp;news_id=52412&amp;lang=ukr&amp;news_code=znu-stav-finalistom-vidbirkovogo-pro--ktu---nitsiativa-akademichnoyi-dobrochesnosti-ta-yakosti-osviti-------Academic-I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fbclid=IwAR34dB-qNrk-Px_O1LYhnhkhACZHmrsmqKVQ477nqEllTen4FzMlXk_Aj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libukr.org/index.php/uk/osvita/news-ua/80-project-muse-open-access-content" TargetMode="External"/><Relationship Id="rId23" Type="http://schemas.openxmlformats.org/officeDocument/2006/relationships/header" Target="header1.xml"/><Relationship Id="rId10" Type="http://schemas.openxmlformats.org/officeDocument/2006/relationships/hyperlink" Target="http://library.znu.edu.ua" TargetMode="External"/><Relationship Id="rId19" Type="http://schemas.openxmlformats.org/officeDocument/2006/relationships/hyperlink" Target="http://library.znu.edu.ua/" TargetMode="External"/><Relationship Id="rId4" Type="http://schemas.openxmlformats.org/officeDocument/2006/relationships/settings" Target="settings.xml"/><Relationship Id="rId9" Type="http://schemas.openxmlformats.org/officeDocument/2006/relationships/hyperlink" Target="https://www.scopus.com/authid/detail.uri?authorId=57216410210&amp;amp;eid=2-s2.0-85099388282" TargetMode="External"/><Relationship Id="rId14" Type="http://schemas.openxmlformats.org/officeDocument/2006/relationships/hyperlink" Target="http://www.elibukr.org/index.php/uk/" TargetMode="External"/><Relationship Id="rId22" Type="http://schemas.openxmlformats.org/officeDocument/2006/relationships/hyperlink" Target="https://ukrpatent.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2459-47A2-4D69-9AEE-503052F8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18463</Words>
  <Characters>105242</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2021-03-30T10:49:00Z</cp:lastPrinted>
  <dcterms:created xsi:type="dcterms:W3CDTF">2022-04-01T10:13:00Z</dcterms:created>
  <dcterms:modified xsi:type="dcterms:W3CDTF">2022-04-04T09:04:00Z</dcterms:modified>
</cp:coreProperties>
</file>