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F22" w:rsidRDefault="00860F22" w:rsidP="00860F22">
      <w:pPr>
        <w:pStyle w:val="a8"/>
        <w:rPr>
          <w:rFonts w:ascii="Trebuchet MS"/>
          <w:sz w:val="12"/>
          <w:lang w:val="en-US"/>
        </w:rPr>
      </w:pPr>
      <w:r>
        <w:rPr>
          <w:rFonts w:ascii="Trebuchet MS"/>
          <w:noProof/>
          <w:sz w:val="20"/>
        </w:rPr>
        <w:drawing>
          <wp:anchor distT="0" distB="0" distL="0" distR="0" simplePos="0" relativeHeight="251662336" behindDoc="1" locked="0" layoutInCell="1" allowOverlap="1">
            <wp:simplePos x="0" y="0"/>
            <wp:positionH relativeFrom="page">
              <wp:posOffset>-313459</wp:posOffset>
            </wp:positionH>
            <wp:positionV relativeFrom="page">
              <wp:posOffset>-228600</wp:posOffset>
            </wp:positionV>
            <wp:extent cx="8137813" cy="11689773"/>
            <wp:effectExtent l="1905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137813" cy="11689773"/>
                    </a:xfrm>
                    <a:prstGeom prst="rect">
                      <a:avLst/>
                    </a:prstGeom>
                  </pic:spPr>
                </pic:pic>
              </a:graphicData>
            </a:graphic>
          </wp:anchor>
        </w:drawing>
      </w: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Default="00860F22" w:rsidP="00860F22">
      <w:pPr>
        <w:pStyle w:val="a8"/>
        <w:rPr>
          <w:rFonts w:ascii="Trebuchet MS"/>
          <w:sz w:val="12"/>
          <w:lang w:val="en-US"/>
        </w:rPr>
      </w:pPr>
    </w:p>
    <w:p w:rsidR="00860F22" w:rsidRPr="00860F22" w:rsidRDefault="00860F22" w:rsidP="00860F22">
      <w:pPr>
        <w:pStyle w:val="a8"/>
        <w:rPr>
          <w:rFonts w:ascii="Trebuchet MS"/>
          <w:sz w:val="12"/>
          <w:lang w:val="en-US"/>
        </w:rPr>
      </w:pPr>
    </w:p>
    <w:p w:rsidR="00860F22" w:rsidRDefault="00860F22" w:rsidP="00860F22">
      <w:pPr>
        <w:pStyle w:val="a8"/>
        <w:rPr>
          <w:rFonts w:ascii="Trebuchet MS"/>
          <w:sz w:val="12"/>
        </w:rPr>
      </w:pPr>
    </w:p>
    <w:p w:rsidR="00860F22" w:rsidRDefault="00860F22" w:rsidP="00860F22">
      <w:pPr>
        <w:pStyle w:val="a8"/>
        <w:rPr>
          <w:rFonts w:ascii="Trebuchet MS"/>
          <w:sz w:val="12"/>
        </w:rPr>
      </w:pPr>
    </w:p>
    <w:p w:rsidR="00860F22" w:rsidRDefault="00860F22" w:rsidP="00860F22">
      <w:pPr>
        <w:pStyle w:val="a8"/>
        <w:rPr>
          <w:rFonts w:ascii="Trebuchet MS"/>
          <w:sz w:val="12"/>
        </w:rPr>
      </w:pPr>
    </w:p>
    <w:p w:rsidR="00860F22" w:rsidRDefault="00860F22" w:rsidP="00860F22">
      <w:pPr>
        <w:pStyle w:val="a8"/>
        <w:rPr>
          <w:rFonts w:ascii="Trebuchet MS"/>
          <w:sz w:val="12"/>
        </w:rPr>
      </w:pPr>
    </w:p>
    <w:p w:rsidR="00860F22" w:rsidRDefault="00860F22" w:rsidP="00860F22">
      <w:pPr>
        <w:pStyle w:val="a8"/>
        <w:rPr>
          <w:rFonts w:ascii="Trebuchet MS"/>
          <w:sz w:val="12"/>
        </w:rPr>
      </w:pPr>
    </w:p>
    <w:p w:rsidR="00860F22" w:rsidRDefault="00860F22" w:rsidP="00860F22">
      <w:pPr>
        <w:pStyle w:val="a8"/>
        <w:rPr>
          <w:rFonts w:ascii="Trebuchet MS"/>
          <w:sz w:val="12"/>
        </w:rPr>
      </w:pPr>
    </w:p>
    <w:p w:rsidR="00860F22" w:rsidRDefault="00860F22" w:rsidP="00860F22">
      <w:pPr>
        <w:pStyle w:val="a8"/>
        <w:spacing w:before="11"/>
        <w:rPr>
          <w:sz w:val="25"/>
        </w:rPr>
      </w:pPr>
    </w:p>
    <w:p w:rsidR="001D5B1F" w:rsidRPr="00122834" w:rsidRDefault="001D5B1F" w:rsidP="0052291E">
      <w:pPr>
        <w:pStyle w:val="21"/>
        <w:spacing w:line="259" w:lineRule="auto"/>
        <w:ind w:firstLine="0"/>
        <w:jc w:val="center"/>
        <w:rPr>
          <w:b/>
          <w:szCs w:val="24"/>
        </w:rPr>
      </w:pPr>
    </w:p>
    <w:p w:rsidR="001D5B1F" w:rsidRPr="00122834" w:rsidRDefault="001D5B1F" w:rsidP="0052291E">
      <w:pPr>
        <w:pStyle w:val="21"/>
        <w:spacing w:line="259" w:lineRule="auto"/>
        <w:ind w:firstLine="0"/>
        <w:jc w:val="center"/>
        <w:rPr>
          <w:b/>
          <w:szCs w:val="24"/>
        </w:rPr>
      </w:pPr>
    </w:p>
    <w:p w:rsidR="001D5B1F" w:rsidRPr="00122834" w:rsidRDefault="001D5B1F" w:rsidP="0052291E">
      <w:pPr>
        <w:pStyle w:val="21"/>
        <w:spacing w:line="259" w:lineRule="auto"/>
        <w:ind w:firstLine="0"/>
        <w:jc w:val="center"/>
        <w:rPr>
          <w:b/>
          <w:szCs w:val="24"/>
        </w:rPr>
      </w:pPr>
    </w:p>
    <w:p w:rsidR="001D5B1F" w:rsidRPr="00122834" w:rsidRDefault="001D5B1F" w:rsidP="0052291E">
      <w:pPr>
        <w:pStyle w:val="21"/>
        <w:spacing w:line="259" w:lineRule="auto"/>
        <w:ind w:firstLine="0"/>
        <w:jc w:val="center"/>
        <w:rPr>
          <w:b/>
          <w:szCs w:val="24"/>
        </w:rPr>
      </w:pPr>
    </w:p>
    <w:p w:rsidR="0052291E" w:rsidRPr="00122834" w:rsidRDefault="0052291E" w:rsidP="0052291E">
      <w:pPr>
        <w:pStyle w:val="21"/>
        <w:spacing w:line="259" w:lineRule="auto"/>
        <w:ind w:firstLine="0"/>
        <w:jc w:val="center"/>
        <w:rPr>
          <w:b/>
          <w:szCs w:val="24"/>
        </w:rPr>
      </w:pPr>
    </w:p>
    <w:p w:rsidR="00E65CF5" w:rsidRPr="00122834" w:rsidRDefault="006E3C40" w:rsidP="00E65CF5">
      <w:pPr>
        <w:jc w:val="center"/>
        <w:rPr>
          <w:rFonts w:ascii="Times New Roman" w:eastAsia="Times New Roman" w:hAnsi="Times New Roman" w:cs="Times New Roman"/>
          <w:b/>
          <w:sz w:val="28"/>
          <w:szCs w:val="28"/>
          <w:lang w:val="uk-UA"/>
        </w:rPr>
      </w:pPr>
      <w:r w:rsidRPr="006E3C40">
        <w:rPr>
          <w:rFonts w:ascii="Times New Roman" w:eastAsia="Times New Roman" w:hAnsi="Times New Roman" w:cs="Times New Roman"/>
          <w:b/>
          <w:noProof/>
          <w:sz w:val="28"/>
          <w:szCs w:val="28"/>
          <w:lang w:val="uk-UA"/>
        </w:rPr>
        <w:pict>
          <v:rect id="_x0000_s1027" style="position:absolute;left:0;text-align:left;margin-left:474.4pt;margin-top:-27.6pt;width:33pt;height:13.8pt;z-index:251659264" stroked="f"/>
        </w:pict>
      </w:r>
      <w:r w:rsidR="00E65CF5" w:rsidRPr="00122834">
        <w:rPr>
          <w:rFonts w:ascii="Times New Roman" w:eastAsia="Times New Roman" w:hAnsi="Times New Roman" w:cs="Times New Roman"/>
          <w:b/>
          <w:sz w:val="28"/>
          <w:szCs w:val="28"/>
          <w:lang w:val="uk-UA"/>
        </w:rPr>
        <w:t>ІСТЕРСТВО ОСВІТИ І НАУКИ УКРАЇНИ</w:t>
      </w:r>
      <w:r w:rsidR="00E65CF5" w:rsidRPr="00122834">
        <w:rPr>
          <w:rFonts w:ascii="Times New Roman" w:eastAsia="Times New Roman" w:hAnsi="Times New Roman" w:cs="Times New Roman"/>
          <w:b/>
          <w:sz w:val="28"/>
          <w:szCs w:val="28"/>
          <w:lang w:val="uk-UA"/>
        </w:rPr>
        <w:br/>
        <w:t>ЗАПОРІЗЬКИЙ НАЦІОНАЛЬНИЙ</w:t>
      </w:r>
      <w:r w:rsidR="008421D8" w:rsidRPr="008421D8">
        <w:rPr>
          <w:rFonts w:ascii="Times New Roman" w:eastAsia="Times New Roman" w:hAnsi="Times New Roman" w:cs="Times New Roman"/>
          <w:b/>
          <w:sz w:val="28"/>
          <w:szCs w:val="28"/>
        </w:rPr>
        <w:t xml:space="preserve"> </w:t>
      </w:r>
      <w:r w:rsidR="00E65CF5" w:rsidRPr="00122834">
        <w:rPr>
          <w:rFonts w:ascii="Times New Roman" w:eastAsia="Times New Roman" w:hAnsi="Times New Roman" w:cs="Times New Roman"/>
          <w:b/>
          <w:sz w:val="28"/>
          <w:szCs w:val="28"/>
          <w:lang w:val="uk-UA"/>
        </w:rPr>
        <w:t>УНІВЕРСИТЕТ</w:t>
      </w:r>
    </w:p>
    <w:p w:rsidR="00E65CF5" w:rsidRPr="00122834" w:rsidRDefault="00E65CF5" w:rsidP="00E65CF5">
      <w:pPr>
        <w:jc w:val="center"/>
        <w:rPr>
          <w:rFonts w:ascii="Times New Roman" w:eastAsia="Times New Roman" w:hAnsi="Times New Roman" w:cs="Times New Roman"/>
          <w:b/>
          <w:sz w:val="28"/>
          <w:szCs w:val="28"/>
          <w:lang w:val="uk-UA"/>
        </w:rPr>
      </w:pPr>
    </w:p>
    <w:p w:rsidR="00E65CF5" w:rsidRPr="00122834" w:rsidRDefault="00E65CF5" w:rsidP="00E65CF5">
      <w:pPr>
        <w:jc w:val="center"/>
        <w:rPr>
          <w:rFonts w:ascii="Times New Roman" w:eastAsia="Times New Roman" w:hAnsi="Times New Roman" w:cs="Times New Roman"/>
          <w:b/>
          <w:sz w:val="28"/>
          <w:szCs w:val="28"/>
          <w:lang w:val="uk-UA"/>
        </w:rPr>
      </w:pPr>
    </w:p>
    <w:p w:rsidR="00991735" w:rsidRPr="00122834" w:rsidRDefault="00991735" w:rsidP="00E65CF5">
      <w:pPr>
        <w:jc w:val="center"/>
        <w:rPr>
          <w:rFonts w:ascii="Times New Roman" w:eastAsia="Times New Roman" w:hAnsi="Times New Roman" w:cs="Times New Roman"/>
          <w:b/>
          <w:sz w:val="28"/>
          <w:szCs w:val="28"/>
          <w:lang w:val="uk-UA"/>
        </w:rPr>
      </w:pPr>
    </w:p>
    <w:p w:rsidR="00E65CF5" w:rsidRPr="00122834" w:rsidRDefault="00E65CF5" w:rsidP="00E65CF5">
      <w:pPr>
        <w:ind w:firstLine="5387"/>
        <w:rPr>
          <w:rFonts w:ascii="Times New Roman" w:eastAsia="Times New Roman" w:hAnsi="Times New Roman" w:cs="Times New Roman"/>
          <w:b/>
          <w:sz w:val="28"/>
          <w:szCs w:val="28"/>
          <w:lang w:val="uk-UA"/>
        </w:rPr>
      </w:pPr>
      <w:r w:rsidRPr="00122834">
        <w:rPr>
          <w:rFonts w:ascii="Times New Roman" w:eastAsia="Times New Roman" w:hAnsi="Times New Roman" w:cs="Times New Roman"/>
          <w:b/>
          <w:sz w:val="28"/>
          <w:szCs w:val="28"/>
          <w:lang w:val="uk-UA"/>
        </w:rPr>
        <w:t>ЗАТВЕРДЖУЮ</w:t>
      </w:r>
    </w:p>
    <w:p w:rsidR="00E65CF5" w:rsidRPr="00122834" w:rsidRDefault="00E65CF5" w:rsidP="00E65CF5">
      <w:pPr>
        <w:ind w:firstLine="5387"/>
        <w:rPr>
          <w:rFonts w:ascii="Times New Roman" w:eastAsia="Times New Roman" w:hAnsi="Times New Roman" w:cs="Times New Roman"/>
          <w:sz w:val="28"/>
          <w:szCs w:val="28"/>
          <w:lang w:val="uk-UA"/>
        </w:rPr>
      </w:pPr>
      <w:r w:rsidRPr="00122834">
        <w:rPr>
          <w:rFonts w:ascii="Times New Roman" w:eastAsia="Times New Roman" w:hAnsi="Times New Roman" w:cs="Times New Roman"/>
          <w:sz w:val="28"/>
          <w:szCs w:val="28"/>
          <w:lang w:val="uk-UA"/>
        </w:rPr>
        <w:t>Ректор ЗНУ</w:t>
      </w:r>
    </w:p>
    <w:p w:rsidR="00E65CF5" w:rsidRPr="00122834" w:rsidRDefault="00E65CF5" w:rsidP="00E65CF5">
      <w:pPr>
        <w:ind w:firstLine="5387"/>
        <w:rPr>
          <w:rFonts w:ascii="Times New Roman" w:eastAsia="Times New Roman" w:hAnsi="Times New Roman" w:cs="Times New Roman"/>
          <w:sz w:val="28"/>
          <w:szCs w:val="28"/>
          <w:lang w:val="uk-UA"/>
        </w:rPr>
      </w:pPr>
      <w:r w:rsidRPr="00122834">
        <w:rPr>
          <w:rFonts w:ascii="Times New Roman" w:eastAsia="Times New Roman" w:hAnsi="Times New Roman" w:cs="Times New Roman"/>
          <w:sz w:val="28"/>
          <w:szCs w:val="28"/>
          <w:lang w:val="uk-UA"/>
        </w:rPr>
        <w:t>______________ М.О. Фролов</w:t>
      </w:r>
    </w:p>
    <w:p w:rsidR="00E65CF5" w:rsidRPr="00122834" w:rsidRDefault="00E65CF5" w:rsidP="00E65CF5">
      <w:pPr>
        <w:ind w:firstLine="5387"/>
        <w:rPr>
          <w:rFonts w:ascii="Times New Roman" w:eastAsia="Times New Roman" w:hAnsi="Times New Roman" w:cs="Times New Roman"/>
          <w:sz w:val="28"/>
          <w:szCs w:val="28"/>
          <w:lang w:val="uk-UA"/>
        </w:rPr>
      </w:pPr>
      <w:r w:rsidRPr="00122834">
        <w:rPr>
          <w:rFonts w:ascii="Times New Roman" w:eastAsia="Times New Roman" w:hAnsi="Times New Roman" w:cs="Times New Roman"/>
          <w:sz w:val="28"/>
          <w:szCs w:val="28"/>
          <w:lang w:val="uk-UA"/>
        </w:rPr>
        <w:t>«___» ______________ 20</w:t>
      </w:r>
      <w:r w:rsidR="004A0723" w:rsidRPr="00122834">
        <w:rPr>
          <w:rFonts w:ascii="Times New Roman" w:eastAsia="Times New Roman" w:hAnsi="Times New Roman" w:cs="Times New Roman"/>
          <w:sz w:val="28"/>
          <w:szCs w:val="28"/>
          <w:lang w:val="uk-UA"/>
        </w:rPr>
        <w:t>20</w:t>
      </w:r>
      <w:r w:rsidRPr="00122834">
        <w:rPr>
          <w:rFonts w:ascii="Times New Roman" w:eastAsia="Times New Roman" w:hAnsi="Times New Roman" w:cs="Times New Roman"/>
          <w:sz w:val="28"/>
          <w:szCs w:val="28"/>
          <w:lang w:val="uk-UA"/>
        </w:rPr>
        <w:t xml:space="preserve"> р.</w:t>
      </w:r>
    </w:p>
    <w:p w:rsidR="00E65CF5" w:rsidRPr="00122834" w:rsidRDefault="00E65CF5" w:rsidP="00E65CF5">
      <w:pPr>
        <w:ind w:firstLine="5387"/>
        <w:rPr>
          <w:rFonts w:ascii="Times New Roman" w:eastAsia="Times New Roman" w:hAnsi="Times New Roman" w:cs="Times New Roman"/>
          <w:sz w:val="28"/>
          <w:szCs w:val="28"/>
          <w:lang w:val="uk-UA"/>
        </w:rPr>
      </w:pPr>
    </w:p>
    <w:p w:rsidR="00991735" w:rsidRPr="00122834" w:rsidRDefault="00991735" w:rsidP="00E65CF5">
      <w:pPr>
        <w:ind w:firstLine="5387"/>
        <w:rPr>
          <w:rFonts w:ascii="Times New Roman" w:eastAsia="Times New Roman" w:hAnsi="Times New Roman" w:cs="Times New Roman"/>
          <w:sz w:val="28"/>
          <w:szCs w:val="28"/>
          <w:lang w:val="uk-UA"/>
        </w:rPr>
      </w:pPr>
    </w:p>
    <w:p w:rsidR="00991735" w:rsidRPr="00122834" w:rsidRDefault="00991735" w:rsidP="00E65CF5">
      <w:pPr>
        <w:ind w:firstLine="5387"/>
        <w:rPr>
          <w:rFonts w:ascii="Times New Roman" w:eastAsia="Times New Roman" w:hAnsi="Times New Roman" w:cs="Times New Roman"/>
          <w:sz w:val="28"/>
          <w:szCs w:val="28"/>
          <w:lang w:val="uk-UA"/>
        </w:rPr>
      </w:pPr>
    </w:p>
    <w:p w:rsidR="00E65CF5" w:rsidRPr="00122834" w:rsidRDefault="00E65CF5" w:rsidP="00E65CF5">
      <w:pPr>
        <w:pStyle w:val="21"/>
        <w:spacing w:line="259" w:lineRule="auto"/>
        <w:ind w:firstLine="0"/>
        <w:jc w:val="center"/>
        <w:rPr>
          <w:b/>
          <w:sz w:val="32"/>
          <w:szCs w:val="32"/>
        </w:rPr>
      </w:pPr>
      <w:r w:rsidRPr="00122834">
        <w:rPr>
          <w:b/>
          <w:sz w:val="32"/>
          <w:szCs w:val="32"/>
        </w:rPr>
        <w:t>ІНФОРМАЦІЯ</w:t>
      </w:r>
    </w:p>
    <w:p w:rsidR="00991735" w:rsidRPr="00122834" w:rsidRDefault="00991735" w:rsidP="00E65CF5">
      <w:pPr>
        <w:pStyle w:val="21"/>
        <w:spacing w:line="259" w:lineRule="auto"/>
        <w:ind w:firstLine="0"/>
        <w:jc w:val="center"/>
        <w:rPr>
          <w:b/>
          <w:sz w:val="32"/>
          <w:szCs w:val="32"/>
        </w:rPr>
      </w:pPr>
    </w:p>
    <w:p w:rsidR="00E65CF5" w:rsidRPr="00122834" w:rsidRDefault="00E65CF5" w:rsidP="00E65CF5">
      <w:pPr>
        <w:pStyle w:val="21"/>
        <w:spacing w:line="259" w:lineRule="auto"/>
        <w:ind w:firstLine="0"/>
        <w:jc w:val="center"/>
        <w:rPr>
          <w:b/>
          <w:sz w:val="32"/>
          <w:szCs w:val="32"/>
        </w:rPr>
      </w:pPr>
      <w:r w:rsidRPr="00122834">
        <w:rPr>
          <w:b/>
          <w:sz w:val="32"/>
          <w:szCs w:val="32"/>
        </w:rPr>
        <w:t>ПРО НАУКОВУ ТА</w:t>
      </w:r>
      <w:r w:rsidR="00991735" w:rsidRPr="00122834">
        <w:rPr>
          <w:b/>
          <w:sz w:val="32"/>
          <w:szCs w:val="32"/>
        </w:rPr>
        <w:t xml:space="preserve"> </w:t>
      </w:r>
      <w:r w:rsidRPr="00122834">
        <w:rPr>
          <w:b/>
          <w:sz w:val="32"/>
          <w:szCs w:val="32"/>
        </w:rPr>
        <w:t>НАУКОВО-ТЕХНІЧНУ</w:t>
      </w:r>
      <w:r w:rsidR="00991735" w:rsidRPr="00122834">
        <w:rPr>
          <w:b/>
          <w:sz w:val="32"/>
          <w:szCs w:val="32"/>
        </w:rPr>
        <w:t xml:space="preserve"> </w:t>
      </w:r>
      <w:r w:rsidRPr="00122834">
        <w:rPr>
          <w:b/>
          <w:sz w:val="32"/>
          <w:szCs w:val="32"/>
        </w:rPr>
        <w:t>ДІЯЛЬНІСТЬ</w:t>
      </w:r>
    </w:p>
    <w:p w:rsidR="00E65CF5" w:rsidRPr="00122834" w:rsidRDefault="00E65CF5" w:rsidP="00E65CF5">
      <w:pPr>
        <w:pStyle w:val="21"/>
        <w:spacing w:line="259" w:lineRule="auto"/>
        <w:ind w:firstLine="0"/>
        <w:jc w:val="center"/>
        <w:rPr>
          <w:b/>
          <w:sz w:val="32"/>
          <w:szCs w:val="32"/>
        </w:rPr>
      </w:pPr>
      <w:r w:rsidRPr="00122834">
        <w:rPr>
          <w:b/>
          <w:sz w:val="32"/>
          <w:szCs w:val="32"/>
        </w:rPr>
        <w:t>ЗАПОРІЗЬКОГО</w:t>
      </w:r>
      <w:r w:rsidR="00991735" w:rsidRPr="00122834">
        <w:rPr>
          <w:b/>
          <w:sz w:val="32"/>
          <w:szCs w:val="32"/>
        </w:rPr>
        <w:t xml:space="preserve"> </w:t>
      </w:r>
      <w:r w:rsidRPr="00122834">
        <w:rPr>
          <w:b/>
          <w:sz w:val="32"/>
          <w:szCs w:val="32"/>
        </w:rPr>
        <w:t>НАЦІОНАЛЬНОГО</w:t>
      </w:r>
      <w:r w:rsidR="00991735" w:rsidRPr="00122834">
        <w:rPr>
          <w:b/>
          <w:sz w:val="32"/>
          <w:szCs w:val="32"/>
        </w:rPr>
        <w:t xml:space="preserve"> </w:t>
      </w:r>
      <w:r w:rsidRPr="00122834">
        <w:rPr>
          <w:b/>
          <w:sz w:val="32"/>
          <w:szCs w:val="32"/>
        </w:rPr>
        <w:t>УНІВЕРСИТЕТУ</w:t>
      </w:r>
    </w:p>
    <w:p w:rsidR="00E65CF5" w:rsidRPr="00122834" w:rsidRDefault="00E65CF5" w:rsidP="00E65CF5">
      <w:pPr>
        <w:pStyle w:val="21"/>
        <w:spacing w:line="259" w:lineRule="auto"/>
        <w:ind w:firstLine="0"/>
        <w:jc w:val="center"/>
        <w:rPr>
          <w:b/>
          <w:sz w:val="28"/>
          <w:szCs w:val="28"/>
        </w:rPr>
      </w:pPr>
    </w:p>
    <w:p w:rsidR="00991735" w:rsidRPr="00122834" w:rsidRDefault="00991735" w:rsidP="00991735">
      <w:pPr>
        <w:pStyle w:val="21"/>
        <w:spacing w:line="259" w:lineRule="auto"/>
        <w:ind w:firstLine="0"/>
        <w:jc w:val="center"/>
        <w:rPr>
          <w:b/>
          <w:sz w:val="32"/>
          <w:szCs w:val="32"/>
        </w:rPr>
      </w:pPr>
      <w:r w:rsidRPr="00122834">
        <w:rPr>
          <w:b/>
          <w:sz w:val="32"/>
          <w:szCs w:val="32"/>
        </w:rPr>
        <w:t>ЗА 201</w:t>
      </w:r>
      <w:r w:rsidR="00CC28FD" w:rsidRPr="00122834">
        <w:rPr>
          <w:b/>
          <w:sz w:val="32"/>
          <w:szCs w:val="32"/>
        </w:rPr>
        <w:t>9</w:t>
      </w:r>
      <w:r w:rsidRPr="00122834">
        <w:rPr>
          <w:b/>
          <w:sz w:val="32"/>
          <w:szCs w:val="32"/>
        </w:rPr>
        <w:t xml:space="preserve"> РІК</w:t>
      </w:r>
    </w:p>
    <w:p w:rsidR="00991735" w:rsidRPr="00122834" w:rsidRDefault="00991735" w:rsidP="00E65CF5">
      <w:pPr>
        <w:pStyle w:val="21"/>
        <w:spacing w:line="259" w:lineRule="auto"/>
        <w:ind w:firstLine="0"/>
        <w:jc w:val="center"/>
        <w:rPr>
          <w:b/>
          <w:sz w:val="28"/>
          <w:szCs w:val="28"/>
        </w:rPr>
      </w:pPr>
    </w:p>
    <w:p w:rsidR="00E65CF5" w:rsidRPr="00122834" w:rsidRDefault="00E65CF5" w:rsidP="00E65CF5">
      <w:pPr>
        <w:ind w:hanging="142"/>
        <w:rPr>
          <w:rFonts w:ascii="Times New Roman" w:eastAsia="Times New Roman" w:hAnsi="Times New Roman" w:cs="Times New Roman"/>
          <w:sz w:val="28"/>
          <w:szCs w:val="28"/>
          <w:lang w:val="uk-UA"/>
        </w:rPr>
      </w:pPr>
    </w:p>
    <w:p w:rsidR="00E65CF5" w:rsidRPr="00122834" w:rsidRDefault="00E65CF5" w:rsidP="00991735">
      <w:pPr>
        <w:ind w:hanging="142"/>
        <w:rPr>
          <w:rFonts w:ascii="Times New Roman" w:eastAsia="Times New Roman" w:hAnsi="Times New Roman" w:cs="Times New Roman"/>
          <w:sz w:val="28"/>
          <w:szCs w:val="28"/>
          <w:lang w:val="uk-UA"/>
        </w:rPr>
      </w:pPr>
    </w:p>
    <w:p w:rsidR="00E65CF5" w:rsidRPr="00122834" w:rsidRDefault="00E65CF5" w:rsidP="00991735">
      <w:pPr>
        <w:ind w:hanging="142"/>
        <w:rPr>
          <w:rFonts w:ascii="Times New Roman" w:eastAsia="Times New Roman" w:hAnsi="Times New Roman" w:cs="Times New Roman"/>
          <w:sz w:val="28"/>
          <w:szCs w:val="28"/>
          <w:lang w:val="uk-UA"/>
        </w:rPr>
      </w:pPr>
    </w:p>
    <w:p w:rsidR="00E65CF5" w:rsidRPr="00122834" w:rsidRDefault="00E65CF5" w:rsidP="00991735">
      <w:pPr>
        <w:ind w:hanging="142"/>
        <w:rPr>
          <w:rFonts w:ascii="Times New Roman" w:eastAsia="Times New Roman" w:hAnsi="Times New Roman" w:cs="Times New Roman"/>
          <w:sz w:val="28"/>
          <w:szCs w:val="28"/>
          <w:lang w:val="uk-UA"/>
        </w:rPr>
      </w:pPr>
    </w:p>
    <w:p w:rsidR="00E65CF5" w:rsidRPr="00122834" w:rsidRDefault="00E65CF5" w:rsidP="00991735">
      <w:pPr>
        <w:ind w:hanging="142"/>
        <w:rPr>
          <w:rFonts w:ascii="Times New Roman" w:eastAsia="Times New Roman" w:hAnsi="Times New Roman" w:cs="Times New Roman"/>
          <w:sz w:val="28"/>
          <w:szCs w:val="28"/>
          <w:lang w:val="uk-UA"/>
        </w:rPr>
      </w:pPr>
    </w:p>
    <w:p w:rsidR="00E65CF5" w:rsidRPr="00122834" w:rsidRDefault="00E65CF5" w:rsidP="00991735">
      <w:pPr>
        <w:ind w:hanging="142"/>
        <w:rPr>
          <w:rFonts w:ascii="Times New Roman" w:eastAsia="Times New Roman" w:hAnsi="Times New Roman" w:cs="Times New Roman"/>
          <w:sz w:val="28"/>
          <w:szCs w:val="28"/>
          <w:lang w:val="uk-UA"/>
        </w:rPr>
      </w:pPr>
    </w:p>
    <w:p w:rsidR="00991735" w:rsidRPr="00122834" w:rsidRDefault="00991735" w:rsidP="00991735">
      <w:pPr>
        <w:ind w:hanging="142"/>
        <w:rPr>
          <w:rFonts w:ascii="Times New Roman" w:eastAsia="Times New Roman" w:hAnsi="Times New Roman" w:cs="Times New Roman"/>
          <w:sz w:val="28"/>
          <w:szCs w:val="28"/>
          <w:lang w:val="uk-UA"/>
        </w:rPr>
      </w:pPr>
    </w:p>
    <w:p w:rsidR="00991735" w:rsidRPr="00122834" w:rsidRDefault="00991735" w:rsidP="00991735">
      <w:pPr>
        <w:ind w:hanging="142"/>
        <w:rPr>
          <w:rFonts w:ascii="Times New Roman" w:eastAsia="Times New Roman" w:hAnsi="Times New Roman" w:cs="Times New Roman"/>
          <w:sz w:val="28"/>
          <w:szCs w:val="28"/>
          <w:lang w:val="uk-UA"/>
        </w:rPr>
      </w:pPr>
    </w:p>
    <w:p w:rsidR="00991735" w:rsidRPr="00122834" w:rsidRDefault="00991735" w:rsidP="00991735">
      <w:pPr>
        <w:jc w:val="center"/>
        <w:rPr>
          <w:rFonts w:ascii="Times New Roman" w:eastAsia="Times New Roman" w:hAnsi="Times New Roman" w:cs="Times New Roman"/>
          <w:sz w:val="28"/>
          <w:szCs w:val="28"/>
          <w:lang w:val="uk-UA"/>
        </w:rPr>
      </w:pPr>
      <w:r w:rsidRPr="00122834">
        <w:rPr>
          <w:rFonts w:ascii="Times New Roman" w:eastAsia="Times New Roman" w:hAnsi="Times New Roman" w:cs="Times New Roman"/>
          <w:sz w:val="28"/>
          <w:szCs w:val="28"/>
          <w:lang w:val="uk-UA"/>
        </w:rPr>
        <w:t>20</w:t>
      </w:r>
      <w:r w:rsidR="00E03833" w:rsidRPr="00122834">
        <w:rPr>
          <w:rFonts w:ascii="Times New Roman" w:eastAsia="Times New Roman" w:hAnsi="Times New Roman" w:cs="Times New Roman"/>
          <w:sz w:val="28"/>
          <w:szCs w:val="28"/>
          <w:lang w:val="uk-UA"/>
        </w:rPr>
        <w:t>20</w:t>
      </w:r>
    </w:p>
    <w:p w:rsidR="001D5B1F" w:rsidRPr="00122834" w:rsidRDefault="006E3C40" w:rsidP="00991735">
      <w:pPr>
        <w:spacing w:after="0" w:line="240" w:lineRule="auto"/>
        <w:jc w:val="center"/>
        <w:rPr>
          <w:rFonts w:ascii="Times New Roman" w:hAnsi="Times New Roman" w:cs="Times New Roman"/>
          <w:b/>
          <w:sz w:val="24"/>
          <w:szCs w:val="24"/>
          <w:lang w:val="uk-UA"/>
        </w:rPr>
      </w:pPr>
      <w:r w:rsidRPr="006E3C40">
        <w:rPr>
          <w:rFonts w:ascii="Times New Roman" w:hAnsi="Times New Roman" w:cs="Times New Roman"/>
          <w:b/>
          <w:noProof/>
          <w:sz w:val="24"/>
          <w:szCs w:val="24"/>
          <w:lang w:val="uk-UA"/>
        </w:rPr>
        <w:lastRenderedPageBreak/>
        <w:pict>
          <v:rect id="_x0000_s1028" style="position:absolute;left:0;text-align:left;margin-left:473.65pt;margin-top:-27pt;width:30.85pt;height:18.85pt;z-index:251660288" strokecolor="white [3212]"/>
        </w:pict>
      </w:r>
      <w:r w:rsidR="001D5B1F" w:rsidRPr="00122834">
        <w:rPr>
          <w:rFonts w:ascii="Times New Roman" w:hAnsi="Times New Roman" w:cs="Times New Roman"/>
          <w:b/>
          <w:sz w:val="24"/>
          <w:szCs w:val="24"/>
          <w:lang w:val="uk-UA"/>
        </w:rPr>
        <w:t>ЗМІСТ</w:t>
      </w:r>
    </w:p>
    <w:p w:rsidR="00991735" w:rsidRPr="00122834" w:rsidRDefault="00991735" w:rsidP="00991735">
      <w:pPr>
        <w:spacing w:after="0" w:line="240" w:lineRule="auto"/>
        <w:jc w:val="center"/>
        <w:rPr>
          <w:rFonts w:ascii="Times New Roman" w:hAnsi="Times New Roman" w:cs="Times New Roman"/>
          <w:b/>
          <w:sz w:val="24"/>
          <w:szCs w:val="24"/>
          <w:lang w:val="uk-UA"/>
        </w:rPr>
      </w:pPr>
    </w:p>
    <w:p w:rsidR="00991735" w:rsidRPr="00122834" w:rsidRDefault="00991735" w:rsidP="00991735">
      <w:pPr>
        <w:spacing w:after="0" w:line="240" w:lineRule="auto"/>
        <w:jc w:val="center"/>
        <w:rPr>
          <w:rFonts w:ascii="Times New Roman" w:hAnsi="Times New Roman" w:cs="Times New Roman"/>
          <w:b/>
          <w:sz w:val="24"/>
          <w:szCs w:val="24"/>
          <w:lang w:val="uk-UA"/>
        </w:rPr>
      </w:pPr>
    </w:p>
    <w:tbl>
      <w:tblPr>
        <w:tblStyle w:val="aff3"/>
        <w:tblW w:w="0" w:type="auto"/>
        <w:tblInd w:w="250" w:type="dxa"/>
        <w:tblLook w:val="04A0"/>
      </w:tblPr>
      <w:tblGrid>
        <w:gridCol w:w="721"/>
        <w:gridCol w:w="8414"/>
        <w:gridCol w:w="611"/>
      </w:tblGrid>
      <w:tr w:rsidR="00F27A6C" w:rsidRPr="00122834" w:rsidTr="00742D97">
        <w:tc>
          <w:tcPr>
            <w:tcW w:w="9135" w:type="dxa"/>
            <w:gridSpan w:val="2"/>
            <w:tcBorders>
              <w:top w:val="nil"/>
              <w:left w:val="nil"/>
              <w:bottom w:val="nil"/>
              <w:right w:val="nil"/>
            </w:tcBorders>
          </w:tcPr>
          <w:p w:rsidR="00F27A6C" w:rsidRPr="00122834" w:rsidRDefault="00F27A6C" w:rsidP="00E03833">
            <w:pPr>
              <w:pStyle w:val="21"/>
              <w:ind w:firstLine="0"/>
              <w:rPr>
                <w:b/>
                <w:szCs w:val="24"/>
              </w:rPr>
            </w:pPr>
            <w:r w:rsidRPr="00122834">
              <w:rPr>
                <w:b/>
                <w:szCs w:val="24"/>
              </w:rPr>
              <w:t>Інформація про наукову та науково-технічну діяльність Запорізького національного університету за 201</w:t>
            </w:r>
            <w:r w:rsidR="00E03833" w:rsidRPr="00122834">
              <w:rPr>
                <w:b/>
                <w:szCs w:val="24"/>
              </w:rPr>
              <w:t>9</w:t>
            </w:r>
            <w:r w:rsidRPr="00122834">
              <w:rPr>
                <w:b/>
                <w:szCs w:val="24"/>
              </w:rPr>
              <w:t xml:space="preserve"> рік</w:t>
            </w:r>
          </w:p>
        </w:tc>
        <w:tc>
          <w:tcPr>
            <w:tcW w:w="611" w:type="dxa"/>
            <w:tcBorders>
              <w:top w:val="nil"/>
              <w:left w:val="nil"/>
              <w:bottom w:val="nil"/>
              <w:right w:val="nil"/>
            </w:tcBorders>
          </w:tcPr>
          <w:p w:rsidR="00F27A6C" w:rsidRPr="00122834" w:rsidRDefault="00F27A6C" w:rsidP="00991735">
            <w:pPr>
              <w:pStyle w:val="21"/>
              <w:ind w:firstLine="0"/>
              <w:rPr>
                <w:szCs w:val="24"/>
              </w:rPr>
            </w:pPr>
          </w:p>
        </w:tc>
      </w:tr>
      <w:tr w:rsidR="00991735" w:rsidRPr="00122834" w:rsidTr="00742D97">
        <w:tc>
          <w:tcPr>
            <w:tcW w:w="721" w:type="dxa"/>
            <w:tcBorders>
              <w:top w:val="nil"/>
              <w:left w:val="nil"/>
              <w:bottom w:val="nil"/>
              <w:right w:val="nil"/>
            </w:tcBorders>
          </w:tcPr>
          <w:p w:rsidR="00991735" w:rsidRPr="00122834" w:rsidRDefault="00991735" w:rsidP="001D5B1F">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І</w:t>
            </w:r>
          </w:p>
        </w:tc>
        <w:tc>
          <w:tcPr>
            <w:tcW w:w="8414" w:type="dxa"/>
            <w:tcBorders>
              <w:top w:val="nil"/>
              <w:left w:val="nil"/>
              <w:bottom w:val="nil"/>
              <w:right w:val="nil"/>
            </w:tcBorders>
          </w:tcPr>
          <w:p w:rsidR="00991735" w:rsidRPr="00122834" w:rsidRDefault="00991735" w:rsidP="00E03833">
            <w:pPr>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Узагальнена інформація щодо наукової та науково-технічної діяльності</w:t>
            </w:r>
            <w:r w:rsidR="00F27A6C" w:rsidRPr="00122834">
              <w:rPr>
                <w:rFonts w:ascii="Times New Roman" w:hAnsi="Times New Roman" w:cs="Times New Roman"/>
                <w:sz w:val="24"/>
                <w:szCs w:val="24"/>
                <w:lang w:val="uk-UA"/>
              </w:rPr>
              <w:t xml:space="preserve"> Запорізького національного університету за 201</w:t>
            </w:r>
            <w:r w:rsidR="00E03833" w:rsidRPr="00122834">
              <w:rPr>
                <w:rFonts w:ascii="Times New Roman" w:hAnsi="Times New Roman" w:cs="Times New Roman"/>
                <w:sz w:val="24"/>
                <w:szCs w:val="24"/>
                <w:lang w:val="uk-UA"/>
              </w:rPr>
              <w:t>9</w:t>
            </w:r>
            <w:r w:rsidR="00F27A6C" w:rsidRPr="00122834">
              <w:rPr>
                <w:rFonts w:ascii="Times New Roman" w:hAnsi="Times New Roman" w:cs="Times New Roman"/>
                <w:sz w:val="24"/>
                <w:szCs w:val="24"/>
                <w:lang w:val="uk-UA"/>
              </w:rPr>
              <w:t xml:space="preserve"> рік…………………………….</w:t>
            </w:r>
          </w:p>
        </w:tc>
        <w:tc>
          <w:tcPr>
            <w:tcW w:w="611" w:type="dxa"/>
            <w:tcBorders>
              <w:top w:val="nil"/>
              <w:left w:val="nil"/>
              <w:bottom w:val="nil"/>
              <w:right w:val="nil"/>
            </w:tcBorders>
          </w:tcPr>
          <w:p w:rsidR="00F27A6C" w:rsidRPr="0043431F" w:rsidRDefault="00F27A6C" w:rsidP="001D5B1F">
            <w:pPr>
              <w:jc w:val="center"/>
              <w:rPr>
                <w:rFonts w:ascii="Times New Roman" w:hAnsi="Times New Roman" w:cs="Times New Roman"/>
                <w:sz w:val="24"/>
                <w:szCs w:val="24"/>
                <w:lang w:val="uk-UA"/>
              </w:rPr>
            </w:pPr>
          </w:p>
          <w:p w:rsidR="00991735" w:rsidRPr="0043431F" w:rsidRDefault="00F27A6C" w:rsidP="001D5B1F">
            <w:pPr>
              <w:jc w:val="center"/>
              <w:rPr>
                <w:rFonts w:ascii="Times New Roman" w:hAnsi="Times New Roman" w:cs="Times New Roman"/>
                <w:sz w:val="24"/>
                <w:szCs w:val="24"/>
                <w:lang w:val="uk-UA"/>
              </w:rPr>
            </w:pPr>
            <w:r w:rsidRPr="0043431F">
              <w:rPr>
                <w:rFonts w:ascii="Times New Roman" w:hAnsi="Times New Roman" w:cs="Times New Roman"/>
                <w:sz w:val="24"/>
                <w:szCs w:val="24"/>
                <w:lang w:val="uk-UA"/>
              </w:rPr>
              <w:t>3</w:t>
            </w:r>
          </w:p>
        </w:tc>
      </w:tr>
      <w:tr w:rsidR="00991735" w:rsidRPr="00122834" w:rsidTr="00742D97">
        <w:tc>
          <w:tcPr>
            <w:tcW w:w="721" w:type="dxa"/>
            <w:tcBorders>
              <w:top w:val="nil"/>
              <w:left w:val="nil"/>
              <w:bottom w:val="nil"/>
              <w:right w:val="nil"/>
            </w:tcBorders>
          </w:tcPr>
          <w:p w:rsidR="00991735" w:rsidRPr="00122834" w:rsidRDefault="00F27A6C" w:rsidP="001D5B1F">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ІІ</w:t>
            </w:r>
          </w:p>
        </w:tc>
        <w:tc>
          <w:tcPr>
            <w:tcW w:w="8414" w:type="dxa"/>
            <w:tcBorders>
              <w:top w:val="nil"/>
              <w:left w:val="nil"/>
              <w:bottom w:val="nil"/>
              <w:right w:val="nil"/>
            </w:tcBorders>
          </w:tcPr>
          <w:p w:rsidR="00991735" w:rsidRPr="00122834" w:rsidRDefault="00F27A6C" w:rsidP="00F27A6C">
            <w:pPr>
              <w:pStyle w:val="a3"/>
              <w:spacing w:line="259" w:lineRule="auto"/>
              <w:ind w:left="0" w:firstLine="34"/>
              <w:jc w:val="left"/>
            </w:pPr>
            <w:r w:rsidRPr="00122834">
              <w:t>Результати наукової та науково-технічної діяльності…………………………….</w:t>
            </w:r>
          </w:p>
        </w:tc>
        <w:tc>
          <w:tcPr>
            <w:tcW w:w="611" w:type="dxa"/>
            <w:tcBorders>
              <w:top w:val="nil"/>
              <w:left w:val="nil"/>
              <w:bottom w:val="nil"/>
              <w:right w:val="nil"/>
            </w:tcBorders>
          </w:tcPr>
          <w:p w:rsidR="00991735" w:rsidRPr="0043431F" w:rsidRDefault="00EC0A7D" w:rsidP="001D5B1F">
            <w:pPr>
              <w:jc w:val="center"/>
              <w:rPr>
                <w:rFonts w:ascii="Times New Roman" w:hAnsi="Times New Roman" w:cs="Times New Roman"/>
                <w:sz w:val="24"/>
                <w:szCs w:val="24"/>
                <w:lang w:val="uk-UA"/>
              </w:rPr>
            </w:pPr>
            <w:r w:rsidRPr="0043431F">
              <w:rPr>
                <w:rFonts w:ascii="Times New Roman" w:hAnsi="Times New Roman" w:cs="Times New Roman"/>
                <w:sz w:val="24"/>
                <w:szCs w:val="24"/>
                <w:lang w:val="uk-UA"/>
              </w:rPr>
              <w:t>4</w:t>
            </w:r>
          </w:p>
        </w:tc>
      </w:tr>
      <w:tr w:rsidR="00991735" w:rsidRPr="00122834" w:rsidTr="00742D97">
        <w:tc>
          <w:tcPr>
            <w:tcW w:w="721" w:type="dxa"/>
            <w:tcBorders>
              <w:top w:val="nil"/>
              <w:left w:val="nil"/>
              <w:bottom w:val="nil"/>
              <w:right w:val="nil"/>
            </w:tcBorders>
          </w:tcPr>
          <w:p w:rsidR="00991735" w:rsidRPr="00122834" w:rsidRDefault="00E06A9A" w:rsidP="001D5B1F">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ІІІ</w:t>
            </w:r>
          </w:p>
        </w:tc>
        <w:tc>
          <w:tcPr>
            <w:tcW w:w="8414" w:type="dxa"/>
            <w:tcBorders>
              <w:top w:val="nil"/>
              <w:left w:val="nil"/>
              <w:bottom w:val="nil"/>
              <w:right w:val="nil"/>
            </w:tcBorders>
          </w:tcPr>
          <w:p w:rsidR="00991735" w:rsidRPr="00122834" w:rsidRDefault="0098021D" w:rsidP="00255BB4">
            <w:pPr>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Розробки, які впроваджено у 201</w:t>
            </w:r>
            <w:r w:rsidR="00255BB4" w:rsidRPr="00122834">
              <w:rPr>
                <w:rFonts w:ascii="Times New Roman" w:hAnsi="Times New Roman" w:cs="Times New Roman"/>
                <w:sz w:val="24"/>
                <w:szCs w:val="24"/>
                <w:lang w:val="uk-UA"/>
              </w:rPr>
              <w:t>9</w:t>
            </w:r>
            <w:r w:rsidRPr="00122834">
              <w:rPr>
                <w:rFonts w:ascii="Times New Roman" w:hAnsi="Times New Roman" w:cs="Times New Roman"/>
                <w:sz w:val="24"/>
                <w:szCs w:val="24"/>
                <w:lang w:val="uk-UA"/>
              </w:rPr>
              <w:t xml:space="preserve"> році за межами закладу вищої освіти</w:t>
            </w:r>
            <w:r w:rsidR="00FD5B8E" w:rsidRPr="00122834">
              <w:rPr>
                <w:rFonts w:ascii="Times New Roman" w:hAnsi="Times New Roman" w:cs="Times New Roman"/>
                <w:sz w:val="24"/>
                <w:szCs w:val="24"/>
                <w:lang w:val="uk-UA"/>
              </w:rPr>
              <w:t>……….</w:t>
            </w:r>
          </w:p>
        </w:tc>
        <w:tc>
          <w:tcPr>
            <w:tcW w:w="611" w:type="dxa"/>
            <w:tcBorders>
              <w:top w:val="nil"/>
              <w:left w:val="nil"/>
              <w:bottom w:val="nil"/>
              <w:right w:val="nil"/>
            </w:tcBorders>
          </w:tcPr>
          <w:p w:rsidR="00991735" w:rsidRPr="0043431F" w:rsidRDefault="0048164A" w:rsidP="001D5B1F">
            <w:pPr>
              <w:jc w:val="center"/>
              <w:rPr>
                <w:rFonts w:ascii="Times New Roman" w:hAnsi="Times New Roman" w:cs="Times New Roman"/>
                <w:sz w:val="24"/>
                <w:szCs w:val="24"/>
                <w:lang w:val="uk-UA"/>
              </w:rPr>
            </w:pPr>
            <w:r w:rsidRPr="0043431F">
              <w:rPr>
                <w:rFonts w:ascii="Times New Roman" w:hAnsi="Times New Roman" w:cs="Times New Roman"/>
                <w:sz w:val="24"/>
                <w:szCs w:val="24"/>
                <w:lang w:val="uk-UA"/>
              </w:rPr>
              <w:t>18</w:t>
            </w:r>
          </w:p>
        </w:tc>
      </w:tr>
      <w:tr w:rsidR="00991735" w:rsidRPr="00122834" w:rsidTr="00742D97">
        <w:tc>
          <w:tcPr>
            <w:tcW w:w="721" w:type="dxa"/>
            <w:tcBorders>
              <w:top w:val="nil"/>
              <w:left w:val="nil"/>
              <w:bottom w:val="nil"/>
              <w:right w:val="nil"/>
            </w:tcBorders>
          </w:tcPr>
          <w:p w:rsidR="00991735" w:rsidRPr="00122834" w:rsidRDefault="00FD5B8E" w:rsidP="003A6645">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IV</w:t>
            </w:r>
          </w:p>
        </w:tc>
        <w:tc>
          <w:tcPr>
            <w:tcW w:w="8414" w:type="dxa"/>
            <w:tcBorders>
              <w:top w:val="nil"/>
              <w:left w:val="nil"/>
              <w:bottom w:val="nil"/>
              <w:right w:val="nil"/>
            </w:tcBorders>
          </w:tcPr>
          <w:p w:rsidR="00991735" w:rsidRPr="00122834" w:rsidRDefault="00FD5B8E" w:rsidP="00255BB4">
            <w:pPr>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Список наукових статей, опублікованих та прийнятих до друку у 201</w:t>
            </w:r>
            <w:r w:rsidR="00255BB4" w:rsidRPr="00122834">
              <w:rPr>
                <w:rFonts w:ascii="Times New Roman" w:hAnsi="Times New Roman" w:cs="Times New Roman"/>
                <w:sz w:val="24"/>
                <w:szCs w:val="24"/>
                <w:lang w:val="uk-UA"/>
              </w:rPr>
              <w:t>9</w:t>
            </w:r>
            <w:r w:rsidRPr="00122834">
              <w:rPr>
                <w:rFonts w:ascii="Times New Roman" w:hAnsi="Times New Roman" w:cs="Times New Roman"/>
                <w:sz w:val="24"/>
                <w:szCs w:val="24"/>
                <w:lang w:val="uk-UA"/>
              </w:rPr>
              <w:t> році у зарубіжних виданнях, які мають імпакт-фактор</w:t>
            </w:r>
            <w:r w:rsidR="003A6645" w:rsidRPr="00122834">
              <w:rPr>
                <w:rFonts w:ascii="Times New Roman" w:hAnsi="Times New Roman" w:cs="Times New Roman"/>
                <w:sz w:val="24"/>
                <w:szCs w:val="24"/>
                <w:lang w:val="uk-UA"/>
              </w:rPr>
              <w:t>…………………………………..</w:t>
            </w:r>
          </w:p>
        </w:tc>
        <w:tc>
          <w:tcPr>
            <w:tcW w:w="611" w:type="dxa"/>
            <w:tcBorders>
              <w:top w:val="nil"/>
              <w:left w:val="nil"/>
              <w:bottom w:val="nil"/>
              <w:right w:val="nil"/>
            </w:tcBorders>
          </w:tcPr>
          <w:p w:rsidR="00181F4E" w:rsidRPr="0043431F" w:rsidRDefault="00181F4E" w:rsidP="003A6645">
            <w:pPr>
              <w:jc w:val="center"/>
              <w:rPr>
                <w:rFonts w:ascii="Times New Roman" w:hAnsi="Times New Roman" w:cs="Times New Roman"/>
                <w:sz w:val="24"/>
                <w:szCs w:val="24"/>
                <w:lang w:val="uk-UA"/>
              </w:rPr>
            </w:pPr>
          </w:p>
          <w:p w:rsidR="00991735" w:rsidRPr="0043431F" w:rsidRDefault="007C7FF8" w:rsidP="003A6645">
            <w:pPr>
              <w:jc w:val="center"/>
              <w:rPr>
                <w:rFonts w:ascii="Times New Roman" w:hAnsi="Times New Roman" w:cs="Times New Roman"/>
                <w:sz w:val="24"/>
                <w:szCs w:val="24"/>
                <w:lang w:val="en-US"/>
              </w:rPr>
            </w:pPr>
            <w:r w:rsidRPr="0043431F">
              <w:rPr>
                <w:rFonts w:ascii="Times New Roman" w:hAnsi="Times New Roman" w:cs="Times New Roman"/>
                <w:sz w:val="24"/>
                <w:szCs w:val="24"/>
                <w:lang w:val="en-US"/>
              </w:rPr>
              <w:t>29</w:t>
            </w:r>
          </w:p>
        </w:tc>
      </w:tr>
      <w:tr w:rsidR="00991735" w:rsidRPr="00122834" w:rsidTr="00742D97">
        <w:tc>
          <w:tcPr>
            <w:tcW w:w="721" w:type="dxa"/>
            <w:tcBorders>
              <w:top w:val="nil"/>
              <w:left w:val="nil"/>
              <w:bottom w:val="nil"/>
              <w:right w:val="nil"/>
            </w:tcBorders>
          </w:tcPr>
          <w:p w:rsidR="00991735" w:rsidRPr="00122834" w:rsidRDefault="003A6645" w:rsidP="003A6645">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V</w:t>
            </w:r>
          </w:p>
        </w:tc>
        <w:tc>
          <w:tcPr>
            <w:tcW w:w="8414" w:type="dxa"/>
            <w:tcBorders>
              <w:top w:val="nil"/>
              <w:left w:val="nil"/>
              <w:bottom w:val="nil"/>
              <w:right w:val="nil"/>
            </w:tcBorders>
          </w:tcPr>
          <w:p w:rsidR="00991735" w:rsidRPr="00122834" w:rsidRDefault="003A6645" w:rsidP="005B2C18">
            <w:pPr>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Відомості про науково-дослідну роботу та інноваційну діяльність студентів, молодих учених, у тому числі про діяльність </w:t>
            </w:r>
            <w:r w:rsidR="005B2C18" w:rsidRPr="00122834">
              <w:rPr>
                <w:rFonts w:ascii="Times New Roman" w:hAnsi="Times New Roman" w:cs="Times New Roman"/>
                <w:sz w:val="24"/>
                <w:szCs w:val="24"/>
                <w:lang w:val="uk-UA"/>
              </w:rPr>
              <w:t>Р</w:t>
            </w:r>
            <w:r w:rsidRPr="00122834">
              <w:rPr>
                <w:rFonts w:ascii="Times New Roman" w:hAnsi="Times New Roman" w:cs="Times New Roman"/>
                <w:sz w:val="24"/>
                <w:szCs w:val="24"/>
                <w:lang w:val="uk-UA"/>
              </w:rPr>
              <w:t>ади молодих учених та інших молодіжних структур………………………………………………………………..</w:t>
            </w:r>
          </w:p>
        </w:tc>
        <w:tc>
          <w:tcPr>
            <w:tcW w:w="611" w:type="dxa"/>
            <w:tcBorders>
              <w:top w:val="nil"/>
              <w:left w:val="nil"/>
              <w:bottom w:val="nil"/>
              <w:right w:val="nil"/>
            </w:tcBorders>
          </w:tcPr>
          <w:p w:rsidR="00181F4E" w:rsidRPr="0043431F" w:rsidRDefault="00181F4E" w:rsidP="00181F4E">
            <w:pPr>
              <w:jc w:val="center"/>
              <w:rPr>
                <w:rFonts w:ascii="Times New Roman" w:hAnsi="Times New Roman" w:cs="Times New Roman"/>
                <w:sz w:val="24"/>
                <w:szCs w:val="24"/>
                <w:lang w:val="uk-UA"/>
              </w:rPr>
            </w:pPr>
          </w:p>
          <w:p w:rsidR="00181F4E" w:rsidRPr="0043431F" w:rsidRDefault="00181F4E" w:rsidP="00181F4E">
            <w:pPr>
              <w:jc w:val="center"/>
              <w:rPr>
                <w:rFonts w:ascii="Times New Roman" w:hAnsi="Times New Roman" w:cs="Times New Roman"/>
                <w:sz w:val="24"/>
                <w:szCs w:val="24"/>
                <w:lang w:val="uk-UA"/>
              </w:rPr>
            </w:pPr>
          </w:p>
          <w:p w:rsidR="00991735" w:rsidRPr="0043431F" w:rsidRDefault="007C7FF8" w:rsidP="00181F4E">
            <w:pPr>
              <w:jc w:val="center"/>
              <w:rPr>
                <w:rFonts w:ascii="Times New Roman" w:hAnsi="Times New Roman" w:cs="Times New Roman"/>
                <w:sz w:val="24"/>
                <w:szCs w:val="24"/>
                <w:lang w:val="en-US"/>
              </w:rPr>
            </w:pPr>
            <w:r w:rsidRPr="0043431F">
              <w:rPr>
                <w:rFonts w:ascii="Times New Roman" w:hAnsi="Times New Roman" w:cs="Times New Roman"/>
                <w:sz w:val="24"/>
                <w:szCs w:val="24"/>
                <w:lang w:val="en-US"/>
              </w:rPr>
              <w:t>36</w:t>
            </w:r>
          </w:p>
        </w:tc>
      </w:tr>
      <w:tr w:rsidR="00991735" w:rsidRPr="00122834" w:rsidTr="00742D97">
        <w:tc>
          <w:tcPr>
            <w:tcW w:w="721" w:type="dxa"/>
            <w:tcBorders>
              <w:top w:val="nil"/>
              <w:left w:val="nil"/>
              <w:bottom w:val="nil"/>
              <w:right w:val="nil"/>
            </w:tcBorders>
          </w:tcPr>
          <w:p w:rsidR="00991735" w:rsidRPr="00122834" w:rsidRDefault="003A6645" w:rsidP="001D5B1F">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VI</w:t>
            </w:r>
          </w:p>
        </w:tc>
        <w:tc>
          <w:tcPr>
            <w:tcW w:w="8414" w:type="dxa"/>
            <w:tcBorders>
              <w:top w:val="nil"/>
              <w:left w:val="nil"/>
              <w:bottom w:val="nil"/>
              <w:right w:val="nil"/>
            </w:tcBorders>
          </w:tcPr>
          <w:p w:rsidR="00991735" w:rsidRPr="00122834" w:rsidRDefault="003A6645" w:rsidP="00181F4E">
            <w:pPr>
              <w:rPr>
                <w:rFonts w:ascii="Times New Roman" w:hAnsi="Times New Roman" w:cs="Times New Roman"/>
                <w:sz w:val="24"/>
                <w:szCs w:val="24"/>
                <w:lang w:val="uk-UA"/>
              </w:rPr>
            </w:pPr>
            <w:r w:rsidRPr="00122834">
              <w:rPr>
                <w:rFonts w:ascii="Times New Roman" w:hAnsi="Times New Roman" w:cs="Times New Roman"/>
                <w:sz w:val="24"/>
                <w:szCs w:val="24"/>
                <w:lang w:val="uk-UA"/>
              </w:rPr>
              <w:t>Н</w:t>
            </w:r>
            <w:r w:rsidR="00181F4E" w:rsidRPr="00122834">
              <w:rPr>
                <w:rFonts w:ascii="Times New Roman" w:hAnsi="Times New Roman" w:cs="Times New Roman"/>
                <w:sz w:val="24"/>
                <w:szCs w:val="24"/>
                <w:lang w:val="uk-UA"/>
              </w:rPr>
              <w:t>аукові підрозділи</w:t>
            </w:r>
            <w:r w:rsidRPr="00122834">
              <w:rPr>
                <w:rFonts w:ascii="Times New Roman" w:hAnsi="Times New Roman" w:cs="Times New Roman"/>
                <w:sz w:val="24"/>
                <w:szCs w:val="24"/>
                <w:lang w:val="uk-UA"/>
              </w:rPr>
              <w:t xml:space="preserve"> </w:t>
            </w:r>
            <w:r w:rsidR="00181F4E" w:rsidRPr="00122834">
              <w:rPr>
                <w:rFonts w:ascii="Times New Roman" w:hAnsi="Times New Roman" w:cs="Times New Roman"/>
                <w:sz w:val="24"/>
                <w:szCs w:val="24"/>
                <w:lang w:val="uk-UA"/>
              </w:rPr>
              <w:t>їх напрями діяльності, робота з замовниками……………….</w:t>
            </w:r>
          </w:p>
        </w:tc>
        <w:tc>
          <w:tcPr>
            <w:tcW w:w="611" w:type="dxa"/>
            <w:tcBorders>
              <w:top w:val="nil"/>
              <w:left w:val="nil"/>
              <w:bottom w:val="nil"/>
              <w:right w:val="nil"/>
            </w:tcBorders>
          </w:tcPr>
          <w:p w:rsidR="00991735" w:rsidRPr="0043431F" w:rsidRDefault="007C7FF8" w:rsidP="001D5B1F">
            <w:pPr>
              <w:jc w:val="center"/>
              <w:rPr>
                <w:rFonts w:ascii="Times New Roman" w:hAnsi="Times New Roman" w:cs="Times New Roman"/>
                <w:sz w:val="24"/>
                <w:szCs w:val="24"/>
                <w:lang w:val="en-US"/>
              </w:rPr>
            </w:pPr>
            <w:r w:rsidRPr="0043431F">
              <w:rPr>
                <w:rFonts w:ascii="Times New Roman" w:hAnsi="Times New Roman" w:cs="Times New Roman"/>
                <w:sz w:val="24"/>
                <w:szCs w:val="24"/>
                <w:lang w:val="en-US"/>
              </w:rPr>
              <w:t>37</w:t>
            </w:r>
          </w:p>
        </w:tc>
      </w:tr>
      <w:tr w:rsidR="00181F4E" w:rsidRPr="00122834" w:rsidTr="00742D97">
        <w:tc>
          <w:tcPr>
            <w:tcW w:w="721" w:type="dxa"/>
            <w:tcBorders>
              <w:top w:val="nil"/>
              <w:left w:val="nil"/>
              <w:bottom w:val="nil"/>
              <w:right w:val="nil"/>
            </w:tcBorders>
          </w:tcPr>
          <w:p w:rsidR="00181F4E" w:rsidRPr="00122834" w:rsidRDefault="00181F4E" w:rsidP="001D5B1F">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VII</w:t>
            </w:r>
          </w:p>
        </w:tc>
        <w:tc>
          <w:tcPr>
            <w:tcW w:w="8414" w:type="dxa"/>
            <w:tcBorders>
              <w:top w:val="nil"/>
              <w:left w:val="nil"/>
              <w:bottom w:val="nil"/>
              <w:right w:val="nil"/>
            </w:tcBorders>
          </w:tcPr>
          <w:p w:rsidR="00181F4E" w:rsidRPr="00122834" w:rsidRDefault="00181F4E" w:rsidP="00181F4E">
            <w:pPr>
              <w:rPr>
                <w:rFonts w:ascii="Times New Roman" w:hAnsi="Times New Roman" w:cs="Times New Roman"/>
                <w:sz w:val="24"/>
                <w:szCs w:val="24"/>
                <w:lang w:val="uk-UA"/>
              </w:rPr>
            </w:pPr>
            <w:r w:rsidRPr="00122834">
              <w:rPr>
                <w:rFonts w:ascii="Times New Roman" w:hAnsi="Times New Roman" w:cs="Times New Roman"/>
                <w:sz w:val="24"/>
                <w:szCs w:val="24"/>
                <w:lang w:val="uk-UA"/>
              </w:rPr>
              <w:t>Наукове та науково-технічне співробітництво із закордонними організаціями...</w:t>
            </w:r>
          </w:p>
        </w:tc>
        <w:tc>
          <w:tcPr>
            <w:tcW w:w="611" w:type="dxa"/>
            <w:tcBorders>
              <w:top w:val="nil"/>
              <w:left w:val="nil"/>
              <w:bottom w:val="nil"/>
              <w:right w:val="nil"/>
            </w:tcBorders>
          </w:tcPr>
          <w:p w:rsidR="00181F4E" w:rsidRPr="0043431F" w:rsidRDefault="007C7FF8" w:rsidP="001D5B1F">
            <w:pPr>
              <w:jc w:val="center"/>
              <w:rPr>
                <w:rFonts w:ascii="Times New Roman" w:hAnsi="Times New Roman" w:cs="Times New Roman"/>
                <w:sz w:val="24"/>
                <w:szCs w:val="24"/>
                <w:lang w:val="en-US"/>
              </w:rPr>
            </w:pPr>
            <w:r w:rsidRPr="0043431F">
              <w:rPr>
                <w:rFonts w:ascii="Times New Roman" w:hAnsi="Times New Roman" w:cs="Times New Roman"/>
                <w:sz w:val="24"/>
                <w:szCs w:val="24"/>
                <w:lang w:val="en-US"/>
              </w:rPr>
              <w:t>39</w:t>
            </w:r>
          </w:p>
        </w:tc>
      </w:tr>
      <w:tr w:rsidR="008550B2" w:rsidRPr="00122834" w:rsidTr="00742D97">
        <w:tc>
          <w:tcPr>
            <w:tcW w:w="721" w:type="dxa"/>
            <w:tcBorders>
              <w:top w:val="nil"/>
              <w:left w:val="nil"/>
              <w:bottom w:val="nil"/>
              <w:right w:val="nil"/>
            </w:tcBorders>
          </w:tcPr>
          <w:p w:rsidR="008550B2" w:rsidRPr="00122834" w:rsidRDefault="008550B2" w:rsidP="001D5B1F">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VIII</w:t>
            </w:r>
          </w:p>
        </w:tc>
        <w:tc>
          <w:tcPr>
            <w:tcW w:w="8414" w:type="dxa"/>
            <w:tcBorders>
              <w:top w:val="nil"/>
              <w:left w:val="nil"/>
              <w:bottom w:val="nil"/>
              <w:right w:val="nil"/>
            </w:tcBorders>
          </w:tcPr>
          <w:p w:rsidR="008550B2" w:rsidRPr="00122834" w:rsidRDefault="008550B2" w:rsidP="008550B2">
            <w:pPr>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tc>
        <w:tc>
          <w:tcPr>
            <w:tcW w:w="611" w:type="dxa"/>
            <w:tcBorders>
              <w:top w:val="nil"/>
              <w:left w:val="nil"/>
              <w:bottom w:val="nil"/>
              <w:right w:val="nil"/>
            </w:tcBorders>
          </w:tcPr>
          <w:p w:rsidR="008550B2" w:rsidRPr="0043431F" w:rsidRDefault="008550B2" w:rsidP="001D5B1F">
            <w:pPr>
              <w:jc w:val="center"/>
              <w:rPr>
                <w:rFonts w:ascii="Times New Roman" w:hAnsi="Times New Roman" w:cs="Times New Roman"/>
                <w:sz w:val="24"/>
                <w:szCs w:val="24"/>
                <w:lang w:val="uk-UA"/>
              </w:rPr>
            </w:pPr>
          </w:p>
          <w:p w:rsidR="008550B2" w:rsidRPr="0043431F" w:rsidRDefault="008550B2" w:rsidP="001D5B1F">
            <w:pPr>
              <w:jc w:val="center"/>
              <w:rPr>
                <w:rFonts w:ascii="Times New Roman" w:hAnsi="Times New Roman" w:cs="Times New Roman"/>
                <w:sz w:val="24"/>
                <w:szCs w:val="24"/>
                <w:lang w:val="uk-UA"/>
              </w:rPr>
            </w:pPr>
          </w:p>
          <w:p w:rsidR="008550B2" w:rsidRPr="0043431F" w:rsidRDefault="007C7FF8" w:rsidP="001D5B1F">
            <w:pPr>
              <w:jc w:val="center"/>
              <w:rPr>
                <w:rFonts w:ascii="Times New Roman" w:hAnsi="Times New Roman" w:cs="Times New Roman"/>
                <w:sz w:val="24"/>
                <w:szCs w:val="24"/>
                <w:lang w:val="en-US"/>
              </w:rPr>
            </w:pPr>
            <w:r w:rsidRPr="0043431F">
              <w:rPr>
                <w:rFonts w:ascii="Times New Roman" w:hAnsi="Times New Roman" w:cs="Times New Roman"/>
                <w:sz w:val="24"/>
                <w:szCs w:val="24"/>
                <w:lang w:val="en-US"/>
              </w:rPr>
              <w:t>46</w:t>
            </w:r>
          </w:p>
        </w:tc>
      </w:tr>
      <w:tr w:rsidR="008550B2" w:rsidRPr="00122834" w:rsidTr="00742D97">
        <w:tc>
          <w:tcPr>
            <w:tcW w:w="721" w:type="dxa"/>
            <w:tcBorders>
              <w:top w:val="nil"/>
              <w:left w:val="nil"/>
              <w:bottom w:val="nil"/>
              <w:right w:val="nil"/>
            </w:tcBorders>
          </w:tcPr>
          <w:p w:rsidR="008550B2" w:rsidRPr="00122834" w:rsidRDefault="008550B2" w:rsidP="001D5B1F">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IX</w:t>
            </w:r>
          </w:p>
        </w:tc>
        <w:tc>
          <w:tcPr>
            <w:tcW w:w="8414" w:type="dxa"/>
            <w:tcBorders>
              <w:top w:val="nil"/>
              <w:left w:val="nil"/>
              <w:bottom w:val="nil"/>
              <w:right w:val="nil"/>
            </w:tcBorders>
          </w:tcPr>
          <w:p w:rsidR="008550B2" w:rsidRPr="00122834" w:rsidRDefault="008550B2" w:rsidP="008550B2">
            <w:pPr>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Інформація про науково-дослідні роботи, що виконуються на кафедрах у межах робочого часу викладачів……………………………………………………</w:t>
            </w:r>
          </w:p>
        </w:tc>
        <w:tc>
          <w:tcPr>
            <w:tcW w:w="611" w:type="dxa"/>
            <w:tcBorders>
              <w:top w:val="nil"/>
              <w:left w:val="nil"/>
              <w:bottom w:val="nil"/>
              <w:right w:val="nil"/>
            </w:tcBorders>
          </w:tcPr>
          <w:p w:rsidR="008550B2" w:rsidRPr="0043431F" w:rsidRDefault="008550B2" w:rsidP="001D5B1F">
            <w:pPr>
              <w:jc w:val="center"/>
              <w:rPr>
                <w:rFonts w:ascii="Times New Roman" w:hAnsi="Times New Roman" w:cs="Times New Roman"/>
                <w:sz w:val="24"/>
                <w:szCs w:val="24"/>
                <w:lang w:val="uk-UA"/>
              </w:rPr>
            </w:pPr>
          </w:p>
          <w:p w:rsidR="008550B2" w:rsidRPr="0043431F" w:rsidRDefault="007C7FF8" w:rsidP="001D5B1F">
            <w:pPr>
              <w:jc w:val="center"/>
              <w:rPr>
                <w:rFonts w:ascii="Times New Roman" w:hAnsi="Times New Roman" w:cs="Times New Roman"/>
                <w:sz w:val="24"/>
                <w:szCs w:val="24"/>
                <w:lang w:val="en-US"/>
              </w:rPr>
            </w:pPr>
            <w:r w:rsidRPr="0043431F">
              <w:rPr>
                <w:rFonts w:ascii="Times New Roman" w:hAnsi="Times New Roman" w:cs="Times New Roman"/>
                <w:sz w:val="24"/>
                <w:szCs w:val="24"/>
                <w:lang w:val="en-US"/>
              </w:rPr>
              <w:t>49</w:t>
            </w:r>
          </w:p>
        </w:tc>
      </w:tr>
      <w:tr w:rsidR="008550B2" w:rsidRPr="00122834" w:rsidTr="00742D97">
        <w:tc>
          <w:tcPr>
            <w:tcW w:w="721" w:type="dxa"/>
            <w:tcBorders>
              <w:top w:val="nil"/>
              <w:left w:val="nil"/>
              <w:bottom w:val="nil"/>
              <w:right w:val="nil"/>
            </w:tcBorders>
          </w:tcPr>
          <w:p w:rsidR="008550B2" w:rsidRPr="00122834" w:rsidRDefault="008550B2" w:rsidP="001D5B1F">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X</w:t>
            </w:r>
          </w:p>
        </w:tc>
        <w:tc>
          <w:tcPr>
            <w:tcW w:w="8414" w:type="dxa"/>
            <w:tcBorders>
              <w:top w:val="nil"/>
              <w:left w:val="nil"/>
              <w:bottom w:val="nil"/>
              <w:right w:val="nil"/>
            </w:tcBorders>
          </w:tcPr>
          <w:p w:rsidR="008550B2" w:rsidRPr="00122834" w:rsidRDefault="008550B2" w:rsidP="008550B2">
            <w:pPr>
              <w:jc w:val="both"/>
              <w:rPr>
                <w:rFonts w:ascii="Times New Roman" w:hAnsi="Times New Roman" w:cs="Times New Roman"/>
                <w:sz w:val="24"/>
                <w:szCs w:val="24"/>
                <w:lang w:val="uk-UA"/>
              </w:rPr>
            </w:pPr>
            <w:r w:rsidRPr="00122834">
              <w:rPr>
                <w:rFonts w:ascii="Times New Roman" w:hAnsi="Times New Roman"/>
                <w:sz w:val="24"/>
                <w:szCs w:val="24"/>
                <w:lang w:val="uk-UA"/>
              </w:rPr>
              <w:t>Розвиток матеріально-технічної бази наукових досліджень та розробок</w:t>
            </w:r>
            <w:r w:rsidR="008070EF" w:rsidRPr="00122834">
              <w:rPr>
                <w:rFonts w:ascii="Times New Roman" w:hAnsi="Times New Roman"/>
                <w:sz w:val="24"/>
                <w:szCs w:val="24"/>
                <w:lang w:val="uk-UA"/>
              </w:rPr>
              <w:t>………..</w:t>
            </w:r>
          </w:p>
        </w:tc>
        <w:tc>
          <w:tcPr>
            <w:tcW w:w="611" w:type="dxa"/>
            <w:tcBorders>
              <w:top w:val="nil"/>
              <w:left w:val="nil"/>
              <w:bottom w:val="nil"/>
              <w:right w:val="nil"/>
            </w:tcBorders>
          </w:tcPr>
          <w:p w:rsidR="008550B2" w:rsidRPr="0043431F" w:rsidRDefault="007C7FF8" w:rsidP="001D5B1F">
            <w:pPr>
              <w:jc w:val="center"/>
              <w:rPr>
                <w:rFonts w:ascii="Times New Roman" w:hAnsi="Times New Roman" w:cs="Times New Roman"/>
                <w:sz w:val="24"/>
                <w:szCs w:val="24"/>
                <w:lang w:val="en-US"/>
              </w:rPr>
            </w:pPr>
            <w:r w:rsidRPr="0043431F">
              <w:rPr>
                <w:rFonts w:ascii="Times New Roman" w:hAnsi="Times New Roman" w:cs="Times New Roman"/>
                <w:sz w:val="24"/>
                <w:szCs w:val="24"/>
                <w:lang w:val="en-US"/>
              </w:rPr>
              <w:t>51</w:t>
            </w:r>
          </w:p>
        </w:tc>
      </w:tr>
      <w:tr w:rsidR="008550B2" w:rsidRPr="00122834" w:rsidTr="00742D97">
        <w:tc>
          <w:tcPr>
            <w:tcW w:w="721" w:type="dxa"/>
            <w:tcBorders>
              <w:top w:val="nil"/>
              <w:left w:val="nil"/>
              <w:bottom w:val="nil"/>
              <w:right w:val="nil"/>
            </w:tcBorders>
          </w:tcPr>
          <w:p w:rsidR="008550B2" w:rsidRPr="00122834" w:rsidRDefault="008070EF" w:rsidP="001D5B1F">
            <w:pPr>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XI</w:t>
            </w:r>
          </w:p>
        </w:tc>
        <w:tc>
          <w:tcPr>
            <w:tcW w:w="8414" w:type="dxa"/>
            <w:tcBorders>
              <w:top w:val="nil"/>
              <w:left w:val="nil"/>
              <w:bottom w:val="nil"/>
              <w:right w:val="nil"/>
            </w:tcBorders>
          </w:tcPr>
          <w:p w:rsidR="008550B2" w:rsidRPr="00122834" w:rsidRDefault="008070EF" w:rsidP="008550B2">
            <w:pPr>
              <w:jc w:val="both"/>
              <w:rPr>
                <w:rFonts w:ascii="Times New Roman" w:hAnsi="Times New Roman"/>
                <w:sz w:val="24"/>
                <w:szCs w:val="24"/>
                <w:lang w:val="uk-UA"/>
              </w:rPr>
            </w:pPr>
            <w:r w:rsidRPr="00122834">
              <w:rPr>
                <w:rFonts w:ascii="Times New Roman" w:hAnsi="Times New Roman"/>
                <w:sz w:val="24"/>
                <w:szCs w:val="24"/>
                <w:lang w:val="uk-UA"/>
              </w:rPr>
              <w:t>Заключна частина……………………………………</w:t>
            </w:r>
            <w:r w:rsidR="0032774F" w:rsidRPr="00122834">
              <w:rPr>
                <w:rFonts w:ascii="Times New Roman" w:hAnsi="Times New Roman"/>
                <w:sz w:val="24"/>
                <w:szCs w:val="24"/>
                <w:lang w:val="uk-UA"/>
              </w:rPr>
              <w:t>………………………………</w:t>
            </w:r>
          </w:p>
        </w:tc>
        <w:tc>
          <w:tcPr>
            <w:tcW w:w="611" w:type="dxa"/>
            <w:tcBorders>
              <w:top w:val="nil"/>
              <w:left w:val="nil"/>
              <w:bottom w:val="nil"/>
              <w:right w:val="nil"/>
            </w:tcBorders>
          </w:tcPr>
          <w:p w:rsidR="008550B2" w:rsidRPr="0043431F" w:rsidRDefault="007C7FF8" w:rsidP="001D5B1F">
            <w:pPr>
              <w:jc w:val="center"/>
              <w:rPr>
                <w:rFonts w:ascii="Times New Roman" w:hAnsi="Times New Roman" w:cs="Times New Roman"/>
                <w:sz w:val="24"/>
                <w:szCs w:val="24"/>
                <w:lang w:val="en-US"/>
              </w:rPr>
            </w:pPr>
            <w:r w:rsidRPr="0043431F">
              <w:rPr>
                <w:rFonts w:ascii="Times New Roman" w:hAnsi="Times New Roman" w:cs="Times New Roman"/>
                <w:sz w:val="24"/>
                <w:szCs w:val="24"/>
                <w:lang w:val="en-US"/>
              </w:rPr>
              <w:t>52</w:t>
            </w:r>
          </w:p>
        </w:tc>
      </w:tr>
      <w:tr w:rsidR="00EE54DA" w:rsidRPr="00122834" w:rsidTr="00742D97">
        <w:tc>
          <w:tcPr>
            <w:tcW w:w="9135" w:type="dxa"/>
            <w:gridSpan w:val="2"/>
            <w:tcBorders>
              <w:top w:val="nil"/>
              <w:left w:val="nil"/>
              <w:bottom w:val="nil"/>
              <w:right w:val="nil"/>
            </w:tcBorders>
          </w:tcPr>
          <w:p w:rsidR="00EE54DA" w:rsidRPr="00122834" w:rsidRDefault="00EE54DA" w:rsidP="00255BB4">
            <w:pPr>
              <w:jc w:val="both"/>
              <w:rPr>
                <w:rFonts w:ascii="Times New Roman" w:hAnsi="Times New Roman" w:cs="Times New Roman"/>
                <w:b/>
                <w:sz w:val="24"/>
                <w:szCs w:val="24"/>
                <w:lang w:val="uk-UA"/>
              </w:rPr>
            </w:pPr>
            <w:r w:rsidRPr="00122834">
              <w:rPr>
                <w:rFonts w:ascii="Times New Roman" w:eastAsia="Times New Roman" w:hAnsi="Times New Roman" w:cs="Times New Roman"/>
                <w:b/>
                <w:sz w:val="24"/>
                <w:szCs w:val="24"/>
                <w:lang w:val="uk-UA"/>
              </w:rPr>
              <w:t xml:space="preserve">Показники наукової та науково-технічної діяльності </w:t>
            </w:r>
            <w:r w:rsidRPr="00122834">
              <w:rPr>
                <w:rFonts w:ascii="Times New Roman" w:hAnsi="Times New Roman" w:cs="Times New Roman"/>
                <w:b/>
                <w:sz w:val="24"/>
                <w:szCs w:val="24"/>
                <w:lang w:val="uk-UA"/>
              </w:rPr>
              <w:t>Запорізького національного університету</w:t>
            </w:r>
            <w:r w:rsidRPr="00122834">
              <w:rPr>
                <w:rFonts w:ascii="Times New Roman" w:hAnsi="Times New Roman" w:cs="Times New Roman"/>
                <w:b/>
                <w:color w:val="000000"/>
                <w:sz w:val="24"/>
                <w:szCs w:val="24"/>
                <w:lang w:val="uk-UA"/>
              </w:rPr>
              <w:t xml:space="preserve"> </w:t>
            </w:r>
            <w:r w:rsidRPr="00122834">
              <w:rPr>
                <w:rFonts w:ascii="Times New Roman" w:eastAsia="Times New Roman" w:hAnsi="Times New Roman" w:cs="Times New Roman"/>
                <w:b/>
                <w:color w:val="000000"/>
                <w:sz w:val="24"/>
                <w:szCs w:val="24"/>
                <w:lang w:val="uk-UA"/>
              </w:rPr>
              <w:t>за 2015-201</w:t>
            </w:r>
            <w:r w:rsidR="00255BB4" w:rsidRPr="00122834">
              <w:rPr>
                <w:rFonts w:ascii="Times New Roman" w:eastAsia="Times New Roman" w:hAnsi="Times New Roman" w:cs="Times New Roman"/>
                <w:b/>
                <w:color w:val="000000"/>
                <w:sz w:val="24"/>
                <w:szCs w:val="24"/>
                <w:lang w:val="uk-UA"/>
              </w:rPr>
              <w:t>9</w:t>
            </w:r>
            <w:r w:rsidRPr="00122834">
              <w:rPr>
                <w:rFonts w:ascii="Times New Roman" w:eastAsia="Times New Roman" w:hAnsi="Times New Roman" w:cs="Times New Roman"/>
                <w:b/>
                <w:sz w:val="24"/>
                <w:szCs w:val="24"/>
                <w:lang w:val="uk-UA"/>
              </w:rPr>
              <w:t xml:space="preserve"> роки</w:t>
            </w:r>
            <w:r w:rsidRPr="00122834">
              <w:rPr>
                <w:rFonts w:ascii="Times New Roman" w:hAnsi="Times New Roman" w:cs="Times New Roman"/>
                <w:b/>
                <w:sz w:val="24"/>
                <w:szCs w:val="24"/>
                <w:lang w:val="uk-UA"/>
              </w:rPr>
              <w:t>………………………………………...</w:t>
            </w:r>
            <w:r w:rsidR="008B5ADC" w:rsidRPr="00122834">
              <w:rPr>
                <w:rFonts w:ascii="Times New Roman" w:hAnsi="Times New Roman" w:cs="Times New Roman"/>
                <w:b/>
                <w:sz w:val="24"/>
                <w:szCs w:val="24"/>
                <w:lang w:val="uk-UA"/>
              </w:rPr>
              <w:t>.............................</w:t>
            </w:r>
          </w:p>
        </w:tc>
        <w:tc>
          <w:tcPr>
            <w:tcW w:w="611" w:type="dxa"/>
            <w:tcBorders>
              <w:top w:val="nil"/>
              <w:left w:val="nil"/>
              <w:bottom w:val="nil"/>
              <w:right w:val="nil"/>
            </w:tcBorders>
          </w:tcPr>
          <w:p w:rsidR="00EE54DA" w:rsidRPr="0043431F" w:rsidRDefault="00EE54DA" w:rsidP="001D5B1F">
            <w:pPr>
              <w:jc w:val="center"/>
              <w:rPr>
                <w:rFonts w:ascii="Times New Roman" w:hAnsi="Times New Roman" w:cs="Times New Roman"/>
                <w:sz w:val="24"/>
                <w:szCs w:val="24"/>
                <w:lang w:val="uk-UA"/>
              </w:rPr>
            </w:pPr>
          </w:p>
          <w:p w:rsidR="00EE54DA" w:rsidRPr="0043431F" w:rsidRDefault="0043431F" w:rsidP="0043431F">
            <w:pPr>
              <w:jc w:val="center"/>
              <w:rPr>
                <w:rFonts w:ascii="Times New Roman" w:hAnsi="Times New Roman" w:cs="Times New Roman"/>
                <w:sz w:val="24"/>
                <w:szCs w:val="24"/>
                <w:lang w:val="uk-UA"/>
              </w:rPr>
            </w:pPr>
            <w:r w:rsidRPr="0043431F">
              <w:rPr>
                <w:rFonts w:ascii="Times New Roman" w:hAnsi="Times New Roman" w:cs="Times New Roman"/>
                <w:sz w:val="24"/>
                <w:szCs w:val="24"/>
                <w:lang w:val="en-US"/>
              </w:rPr>
              <w:t>54</w:t>
            </w:r>
          </w:p>
        </w:tc>
      </w:tr>
      <w:tr w:rsidR="00BD6652" w:rsidRPr="00122834" w:rsidTr="00742D97">
        <w:tc>
          <w:tcPr>
            <w:tcW w:w="9135" w:type="dxa"/>
            <w:gridSpan w:val="2"/>
            <w:tcBorders>
              <w:top w:val="nil"/>
              <w:left w:val="nil"/>
              <w:bottom w:val="nil"/>
              <w:right w:val="nil"/>
            </w:tcBorders>
          </w:tcPr>
          <w:p w:rsidR="00BD6652" w:rsidRPr="00122834" w:rsidRDefault="00742D97" w:rsidP="00EE54DA">
            <w:pPr>
              <w:jc w:val="both"/>
              <w:rPr>
                <w:rFonts w:ascii="Times New Roman" w:hAnsi="Times New Roman" w:cs="Times New Roman"/>
                <w:b/>
                <w:sz w:val="24"/>
                <w:szCs w:val="24"/>
                <w:lang w:val="uk-UA"/>
              </w:rPr>
            </w:pPr>
            <w:r w:rsidRPr="00122834">
              <w:rPr>
                <w:rFonts w:ascii="Times New Roman" w:eastAsia="Times New Roman" w:hAnsi="Times New Roman" w:cs="Times New Roman"/>
                <w:b/>
                <w:sz w:val="24"/>
                <w:szCs w:val="24"/>
                <w:lang w:val="uk-UA"/>
              </w:rPr>
              <w:t>Анкетні дані</w:t>
            </w:r>
            <w:r w:rsidRPr="00122834">
              <w:rPr>
                <w:rFonts w:ascii="Times New Roman" w:hAnsi="Times New Roman" w:cs="Times New Roman"/>
                <w:b/>
                <w:sz w:val="24"/>
                <w:szCs w:val="24"/>
                <w:lang w:val="uk-UA"/>
              </w:rPr>
              <w:t xml:space="preserve"> Запорізького національного університету………………………………</w:t>
            </w:r>
          </w:p>
        </w:tc>
        <w:tc>
          <w:tcPr>
            <w:tcW w:w="611" w:type="dxa"/>
            <w:tcBorders>
              <w:top w:val="nil"/>
              <w:left w:val="nil"/>
              <w:bottom w:val="nil"/>
              <w:right w:val="nil"/>
            </w:tcBorders>
          </w:tcPr>
          <w:p w:rsidR="00BD6652" w:rsidRPr="008C49D6" w:rsidRDefault="008C49D6" w:rsidP="00820708">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820708">
              <w:rPr>
                <w:rFonts w:ascii="Times New Roman" w:hAnsi="Times New Roman" w:cs="Times New Roman"/>
                <w:sz w:val="24"/>
                <w:szCs w:val="24"/>
                <w:lang w:val="en-US"/>
              </w:rPr>
              <w:t>5</w:t>
            </w:r>
          </w:p>
        </w:tc>
      </w:tr>
      <w:tr w:rsidR="00BD6652" w:rsidRPr="00122834" w:rsidTr="00742D97">
        <w:tc>
          <w:tcPr>
            <w:tcW w:w="9135" w:type="dxa"/>
            <w:gridSpan w:val="2"/>
            <w:tcBorders>
              <w:top w:val="nil"/>
              <w:left w:val="nil"/>
              <w:bottom w:val="nil"/>
              <w:right w:val="nil"/>
            </w:tcBorders>
          </w:tcPr>
          <w:p w:rsidR="00BD6652" w:rsidRPr="00122834" w:rsidRDefault="00742D97" w:rsidP="008550B2">
            <w:pPr>
              <w:jc w:val="both"/>
              <w:rPr>
                <w:rFonts w:ascii="Times New Roman" w:hAnsi="Times New Roman" w:cs="Times New Roman"/>
                <w:b/>
                <w:sz w:val="24"/>
                <w:szCs w:val="24"/>
                <w:lang w:val="uk-UA"/>
              </w:rPr>
            </w:pPr>
            <w:r w:rsidRPr="00122834">
              <w:rPr>
                <w:rFonts w:ascii="Times New Roman" w:hAnsi="Times New Roman" w:cs="Times New Roman"/>
                <w:b/>
                <w:sz w:val="24"/>
                <w:szCs w:val="24"/>
                <w:lang w:val="uk-UA"/>
              </w:rPr>
              <w:t>Р</w:t>
            </w:r>
            <w:r w:rsidRPr="00122834">
              <w:rPr>
                <w:rFonts w:ascii="Times New Roman" w:eastAsia="Times New Roman" w:hAnsi="Times New Roman" w:cs="Times New Roman"/>
                <w:b/>
                <w:sz w:val="24"/>
                <w:szCs w:val="24"/>
                <w:lang w:val="uk-UA"/>
              </w:rPr>
              <w:t>ічний звіт за формою державного статистичного спостереження зі статистики науки № 3-наука</w:t>
            </w:r>
            <w:r w:rsidRPr="00122834">
              <w:rPr>
                <w:rFonts w:ascii="Times New Roman" w:hAnsi="Times New Roman" w:cs="Times New Roman"/>
                <w:b/>
                <w:sz w:val="24"/>
                <w:szCs w:val="24"/>
                <w:lang w:val="uk-UA"/>
              </w:rPr>
              <w:t>……………………………………………………………………………</w:t>
            </w:r>
          </w:p>
        </w:tc>
        <w:tc>
          <w:tcPr>
            <w:tcW w:w="611" w:type="dxa"/>
            <w:tcBorders>
              <w:top w:val="nil"/>
              <w:left w:val="nil"/>
              <w:bottom w:val="nil"/>
              <w:right w:val="nil"/>
            </w:tcBorders>
          </w:tcPr>
          <w:p w:rsidR="008C49D6" w:rsidRPr="000839BE" w:rsidRDefault="008C49D6" w:rsidP="001D5B1F">
            <w:pPr>
              <w:jc w:val="center"/>
              <w:rPr>
                <w:rFonts w:ascii="Times New Roman" w:hAnsi="Times New Roman" w:cs="Times New Roman"/>
                <w:sz w:val="24"/>
                <w:szCs w:val="24"/>
              </w:rPr>
            </w:pPr>
          </w:p>
          <w:p w:rsidR="00BD6652" w:rsidRPr="008C49D6" w:rsidRDefault="008C49D6" w:rsidP="00820708">
            <w:pPr>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820708">
              <w:rPr>
                <w:rFonts w:ascii="Times New Roman" w:hAnsi="Times New Roman" w:cs="Times New Roman"/>
                <w:sz w:val="24"/>
                <w:szCs w:val="24"/>
                <w:lang w:val="en-US"/>
              </w:rPr>
              <w:t>6</w:t>
            </w:r>
          </w:p>
        </w:tc>
      </w:tr>
      <w:tr w:rsidR="00742D97" w:rsidRPr="00122834" w:rsidTr="00742D97">
        <w:tc>
          <w:tcPr>
            <w:tcW w:w="9135" w:type="dxa"/>
            <w:gridSpan w:val="2"/>
            <w:tcBorders>
              <w:top w:val="nil"/>
              <w:left w:val="nil"/>
              <w:bottom w:val="nil"/>
              <w:right w:val="nil"/>
            </w:tcBorders>
          </w:tcPr>
          <w:p w:rsidR="00742D97" w:rsidRPr="00122834" w:rsidRDefault="00742D97" w:rsidP="00255BB4">
            <w:pPr>
              <w:jc w:val="both"/>
              <w:rPr>
                <w:rFonts w:ascii="Times New Roman" w:hAnsi="Times New Roman" w:cs="Times New Roman"/>
                <w:b/>
                <w:sz w:val="24"/>
                <w:szCs w:val="24"/>
                <w:lang w:val="uk-UA"/>
              </w:rPr>
            </w:pPr>
            <w:r w:rsidRPr="00122834">
              <w:rPr>
                <w:rFonts w:ascii="Times New Roman" w:hAnsi="Times New Roman" w:cs="Times New Roman"/>
                <w:b/>
                <w:sz w:val="24"/>
                <w:szCs w:val="24"/>
                <w:lang w:val="uk-UA"/>
              </w:rPr>
              <w:t>І</w:t>
            </w:r>
            <w:r w:rsidRPr="00122834">
              <w:rPr>
                <w:rFonts w:ascii="Times New Roman" w:eastAsia="Times New Roman" w:hAnsi="Times New Roman" w:cs="Times New Roman"/>
                <w:b/>
                <w:sz w:val="24"/>
                <w:szCs w:val="24"/>
                <w:lang w:val="uk-UA"/>
              </w:rPr>
              <w:t>нформація про виконання показників паспортів бюджетних програм за 201</w:t>
            </w:r>
            <w:r w:rsidR="00255BB4" w:rsidRPr="00122834">
              <w:rPr>
                <w:rFonts w:ascii="Times New Roman" w:eastAsia="Times New Roman" w:hAnsi="Times New Roman" w:cs="Times New Roman"/>
                <w:b/>
                <w:sz w:val="24"/>
                <w:szCs w:val="24"/>
                <w:lang w:val="uk-UA"/>
              </w:rPr>
              <w:t>9</w:t>
            </w:r>
            <w:r w:rsidRPr="00122834">
              <w:rPr>
                <w:rFonts w:ascii="Times New Roman" w:hAnsi="Times New Roman" w:cs="Times New Roman"/>
                <w:b/>
                <w:sz w:val="24"/>
                <w:szCs w:val="24"/>
                <w:lang w:val="uk-UA"/>
              </w:rPr>
              <w:t> </w:t>
            </w:r>
            <w:r w:rsidRPr="00122834">
              <w:rPr>
                <w:rFonts w:ascii="Times New Roman" w:eastAsia="Times New Roman" w:hAnsi="Times New Roman" w:cs="Times New Roman"/>
                <w:b/>
                <w:sz w:val="24"/>
                <w:szCs w:val="24"/>
                <w:lang w:val="uk-UA"/>
              </w:rPr>
              <w:t>рік</w:t>
            </w:r>
            <w:r w:rsidRPr="00122834">
              <w:rPr>
                <w:rFonts w:ascii="Times New Roman" w:hAnsi="Times New Roman" w:cs="Times New Roman"/>
                <w:b/>
                <w:sz w:val="24"/>
                <w:szCs w:val="24"/>
                <w:lang w:val="uk-UA"/>
              </w:rPr>
              <w:t>………………………………………………………………………………………..</w:t>
            </w:r>
          </w:p>
        </w:tc>
        <w:tc>
          <w:tcPr>
            <w:tcW w:w="611" w:type="dxa"/>
            <w:tcBorders>
              <w:top w:val="nil"/>
              <w:left w:val="nil"/>
              <w:bottom w:val="nil"/>
              <w:right w:val="nil"/>
            </w:tcBorders>
          </w:tcPr>
          <w:p w:rsidR="00742D97" w:rsidRPr="000839BE" w:rsidRDefault="00742D97" w:rsidP="001D5B1F">
            <w:pPr>
              <w:jc w:val="center"/>
              <w:rPr>
                <w:rFonts w:ascii="Times New Roman" w:hAnsi="Times New Roman" w:cs="Times New Roman"/>
                <w:b/>
                <w:sz w:val="24"/>
                <w:szCs w:val="24"/>
              </w:rPr>
            </w:pPr>
          </w:p>
          <w:p w:rsidR="008C49D6" w:rsidRPr="00EF4751" w:rsidRDefault="008C49D6" w:rsidP="0021753C">
            <w:pPr>
              <w:jc w:val="center"/>
              <w:rPr>
                <w:rFonts w:ascii="Times New Roman" w:hAnsi="Times New Roman" w:cs="Times New Roman"/>
                <w:sz w:val="24"/>
                <w:szCs w:val="24"/>
                <w:lang w:val="en-US"/>
              </w:rPr>
            </w:pPr>
            <w:r w:rsidRPr="00EF4751">
              <w:rPr>
                <w:rFonts w:ascii="Times New Roman" w:hAnsi="Times New Roman" w:cs="Times New Roman"/>
                <w:sz w:val="24"/>
                <w:szCs w:val="24"/>
                <w:lang w:val="en-US"/>
              </w:rPr>
              <w:t>7</w:t>
            </w:r>
            <w:r w:rsidR="0021753C">
              <w:rPr>
                <w:rFonts w:ascii="Times New Roman" w:hAnsi="Times New Roman" w:cs="Times New Roman"/>
                <w:sz w:val="24"/>
                <w:szCs w:val="24"/>
                <w:lang w:val="en-US"/>
              </w:rPr>
              <w:t>2</w:t>
            </w:r>
          </w:p>
        </w:tc>
      </w:tr>
    </w:tbl>
    <w:p w:rsidR="001D5B1F" w:rsidRPr="00122834" w:rsidRDefault="00991735" w:rsidP="00991735">
      <w:pPr>
        <w:pStyle w:val="21"/>
        <w:spacing w:line="259" w:lineRule="auto"/>
        <w:ind w:firstLine="0"/>
        <w:jc w:val="center"/>
        <w:rPr>
          <w:b/>
          <w:sz w:val="32"/>
          <w:szCs w:val="32"/>
        </w:rPr>
      </w:pPr>
      <w:r w:rsidRPr="00122834">
        <w:rPr>
          <w:b/>
          <w:szCs w:val="24"/>
        </w:rPr>
        <w:br w:type="page"/>
      </w:r>
    </w:p>
    <w:p w:rsidR="001D5B1F" w:rsidRPr="00122834" w:rsidRDefault="001D5B1F" w:rsidP="0052291E">
      <w:pPr>
        <w:pStyle w:val="21"/>
        <w:spacing w:line="259" w:lineRule="auto"/>
        <w:ind w:firstLine="708"/>
        <w:rPr>
          <w:b/>
          <w:szCs w:val="24"/>
        </w:rPr>
      </w:pPr>
      <w:r w:rsidRPr="00122834">
        <w:rPr>
          <w:b/>
          <w:szCs w:val="24"/>
        </w:rPr>
        <w:lastRenderedPageBreak/>
        <w:t>І.</w:t>
      </w:r>
      <w:r w:rsidRPr="00122834">
        <w:rPr>
          <w:szCs w:val="24"/>
        </w:rPr>
        <w:t> </w:t>
      </w:r>
      <w:r w:rsidRPr="00122834">
        <w:rPr>
          <w:b/>
          <w:szCs w:val="24"/>
        </w:rPr>
        <w:t xml:space="preserve">УЗАГАЛЬНЕНА ІНФОРМАЦІЯ ЩОДО НАУКОВОЇ ТА НАУКОВО-ТЕХНІЧНОЇ ДІЯЛЬНОСТІ </w:t>
      </w:r>
      <w:r w:rsidR="00F27A6C" w:rsidRPr="00122834">
        <w:rPr>
          <w:b/>
          <w:szCs w:val="24"/>
        </w:rPr>
        <w:t>ЗАПОРІЗЬКОГО НАЦІОНАЛЬНОГО УНІВЕРСИТЕТУ</w:t>
      </w:r>
      <w:r w:rsidR="00F27A6C" w:rsidRPr="00122834">
        <w:rPr>
          <w:b/>
          <w:szCs w:val="24"/>
          <w:highlight w:val="yellow"/>
        </w:rPr>
        <w:t xml:space="preserve"> </w:t>
      </w:r>
    </w:p>
    <w:p w:rsidR="00CC288F" w:rsidRPr="00122834" w:rsidRDefault="00CC288F" w:rsidP="0052291E">
      <w:pPr>
        <w:pStyle w:val="21"/>
        <w:spacing w:line="259" w:lineRule="auto"/>
        <w:ind w:firstLine="708"/>
        <w:rPr>
          <w:b/>
          <w:szCs w:val="24"/>
        </w:rPr>
      </w:pPr>
    </w:p>
    <w:p w:rsidR="00CC288F" w:rsidRPr="00122834" w:rsidRDefault="00CC288F" w:rsidP="0052291E">
      <w:pPr>
        <w:pStyle w:val="21"/>
        <w:spacing w:line="259" w:lineRule="auto"/>
        <w:ind w:firstLine="708"/>
        <w:rPr>
          <w:b/>
          <w:szCs w:val="24"/>
        </w:rPr>
      </w:pPr>
    </w:p>
    <w:p w:rsidR="0052291E" w:rsidRPr="00122834" w:rsidRDefault="0052291E" w:rsidP="0052291E">
      <w:pPr>
        <w:pStyle w:val="21"/>
        <w:spacing w:line="259" w:lineRule="auto"/>
        <w:ind w:firstLine="708"/>
        <w:rPr>
          <w:i/>
          <w:sz w:val="20"/>
          <w:szCs w:val="20"/>
        </w:rPr>
      </w:pPr>
      <w:r w:rsidRPr="00122834">
        <w:rPr>
          <w:szCs w:val="24"/>
        </w:rPr>
        <w:t>а</w:t>
      </w:r>
      <w:r w:rsidRPr="00122834">
        <w:rPr>
          <w:b/>
          <w:szCs w:val="24"/>
        </w:rPr>
        <w:t>) коротка довідка про заклад вищої освіти</w:t>
      </w:r>
      <w:r w:rsidRPr="00122834">
        <w:rPr>
          <w:sz w:val="28"/>
        </w:rPr>
        <w:t xml:space="preserve"> </w:t>
      </w:r>
    </w:p>
    <w:p w:rsidR="00D17196" w:rsidRPr="00122834" w:rsidRDefault="00D17196" w:rsidP="00D17196">
      <w:pPr>
        <w:pStyle w:val="21"/>
        <w:spacing w:line="259" w:lineRule="auto"/>
        <w:ind w:firstLine="708"/>
        <w:rPr>
          <w:szCs w:val="24"/>
        </w:rPr>
      </w:pPr>
      <w:r w:rsidRPr="00122834">
        <w:rPr>
          <w:szCs w:val="24"/>
        </w:rPr>
        <w:t>Запорізький національний університет – заклад вищої освіти IV рівня акредитації, до структури якого входять 1</w:t>
      </w:r>
      <w:r w:rsidR="002C3AE5" w:rsidRPr="00122834">
        <w:rPr>
          <w:szCs w:val="24"/>
        </w:rPr>
        <w:t>6</w:t>
      </w:r>
      <w:r w:rsidRPr="00122834">
        <w:rPr>
          <w:szCs w:val="24"/>
        </w:rPr>
        <w:t xml:space="preserve"> факультетів,</w:t>
      </w:r>
      <w:r w:rsidR="002C3AE5" w:rsidRPr="00122834">
        <w:rPr>
          <w:szCs w:val="24"/>
        </w:rPr>
        <w:t xml:space="preserve"> 75 кафедр,</w:t>
      </w:r>
      <w:r w:rsidRPr="00122834">
        <w:rPr>
          <w:szCs w:val="24"/>
        </w:rPr>
        <w:t xml:space="preserve"> що забезпечують </w:t>
      </w:r>
      <w:r w:rsidRPr="00122834">
        <w:rPr>
          <w:color w:val="000000" w:themeColor="text1"/>
          <w:szCs w:val="24"/>
        </w:rPr>
        <w:t>набуття</w:t>
      </w:r>
      <w:r w:rsidRPr="00122834">
        <w:rPr>
          <w:szCs w:val="24"/>
        </w:rPr>
        <w:t xml:space="preserve"> якісної освіти за </w:t>
      </w:r>
      <w:r w:rsidR="002C3AE5" w:rsidRPr="00122834">
        <w:rPr>
          <w:szCs w:val="24"/>
        </w:rPr>
        <w:t>58</w:t>
      </w:r>
      <w:r w:rsidRPr="00122834">
        <w:rPr>
          <w:szCs w:val="24"/>
        </w:rPr>
        <w:t xml:space="preserve"> спеціальностями за першим рівнем вищої освіти, </w:t>
      </w:r>
      <w:r w:rsidR="002C3AE5" w:rsidRPr="00122834">
        <w:rPr>
          <w:szCs w:val="24"/>
        </w:rPr>
        <w:t>48</w:t>
      </w:r>
      <w:r w:rsidR="00E55B9C" w:rsidRPr="00122834">
        <w:rPr>
          <w:szCs w:val="24"/>
        </w:rPr>
        <w:t> </w:t>
      </w:r>
      <w:r w:rsidRPr="00122834">
        <w:rPr>
          <w:szCs w:val="24"/>
        </w:rPr>
        <w:t>спеціальностями за другим рівнем вищої освіти. Підготовка фахівців вищої кваліфікації здійснюється за 2</w:t>
      </w:r>
      <w:r w:rsidR="002C3AE5" w:rsidRPr="00122834">
        <w:rPr>
          <w:szCs w:val="24"/>
        </w:rPr>
        <w:t>7</w:t>
      </w:r>
      <w:r w:rsidR="00E55B9C" w:rsidRPr="00122834">
        <w:rPr>
          <w:szCs w:val="24"/>
        </w:rPr>
        <w:t> </w:t>
      </w:r>
      <w:r w:rsidR="0018423C" w:rsidRPr="00122834">
        <w:rPr>
          <w:szCs w:val="24"/>
        </w:rPr>
        <w:t xml:space="preserve">спеціальностями в аспірантурі та </w:t>
      </w:r>
      <w:r w:rsidRPr="00122834">
        <w:rPr>
          <w:szCs w:val="24"/>
        </w:rPr>
        <w:t xml:space="preserve">за </w:t>
      </w:r>
      <w:r w:rsidR="002C3AE5" w:rsidRPr="00122834">
        <w:rPr>
          <w:szCs w:val="24"/>
        </w:rPr>
        <w:t>20</w:t>
      </w:r>
      <w:r w:rsidR="0018423C" w:rsidRPr="00122834">
        <w:rPr>
          <w:szCs w:val="24"/>
        </w:rPr>
        <w:t xml:space="preserve"> – у докторантурі</w:t>
      </w:r>
      <w:r w:rsidRPr="00122834">
        <w:rPr>
          <w:szCs w:val="24"/>
        </w:rPr>
        <w:t>.</w:t>
      </w:r>
    </w:p>
    <w:p w:rsidR="0052291E" w:rsidRPr="00122834" w:rsidRDefault="0052291E" w:rsidP="0052291E">
      <w:pPr>
        <w:pStyle w:val="21"/>
        <w:spacing w:line="259" w:lineRule="auto"/>
        <w:ind w:firstLine="708"/>
        <w:rPr>
          <w:i/>
          <w:sz w:val="20"/>
          <w:szCs w:val="20"/>
        </w:rPr>
      </w:pPr>
      <w:r w:rsidRPr="00122834">
        <w:rPr>
          <w:szCs w:val="24"/>
        </w:rPr>
        <w:t>б</w:t>
      </w:r>
      <w:r w:rsidRPr="00122834">
        <w:rPr>
          <w:b/>
          <w:szCs w:val="24"/>
        </w:rPr>
        <w:t>) науково-педагогічні кадри</w:t>
      </w:r>
    </w:p>
    <w:p w:rsidR="00D97059" w:rsidRPr="00122834" w:rsidRDefault="00D97059" w:rsidP="00D97059">
      <w:pPr>
        <w:pStyle w:val="21"/>
        <w:ind w:firstLine="709"/>
      </w:pPr>
      <w:r w:rsidRPr="00122834">
        <w:t>У 201</w:t>
      </w:r>
      <w:r w:rsidR="00CC288F" w:rsidRPr="00122834">
        <w:t>9</w:t>
      </w:r>
      <w:r w:rsidRPr="00122834">
        <w:t xml:space="preserve"> році науково-дослідну роботу в університеті виконували </w:t>
      </w:r>
      <w:r w:rsidR="0018423C" w:rsidRPr="00122834">
        <w:rPr>
          <w:b/>
        </w:rPr>
        <w:t>710</w:t>
      </w:r>
      <w:r w:rsidRPr="00122834">
        <w:rPr>
          <w:b/>
        </w:rPr>
        <w:t> </w:t>
      </w:r>
      <w:r w:rsidR="0022323B" w:rsidRPr="00122834">
        <w:t xml:space="preserve">штатних </w:t>
      </w:r>
      <w:r w:rsidRPr="00122834">
        <w:t xml:space="preserve">науково-педагогічних працівників, з них </w:t>
      </w:r>
      <w:r w:rsidR="0018423C" w:rsidRPr="00122834">
        <w:rPr>
          <w:b/>
        </w:rPr>
        <w:t>120</w:t>
      </w:r>
      <w:r w:rsidR="0022323B" w:rsidRPr="00122834">
        <w:t> </w:t>
      </w:r>
      <w:r w:rsidR="00237220" w:rsidRPr="00122834">
        <w:t>докторів наук та</w:t>
      </w:r>
      <w:r w:rsidRPr="00122834">
        <w:t xml:space="preserve"> </w:t>
      </w:r>
      <w:r w:rsidR="006A44A1" w:rsidRPr="00122834">
        <w:rPr>
          <w:b/>
        </w:rPr>
        <w:t>502</w:t>
      </w:r>
      <w:r w:rsidR="0022323B" w:rsidRPr="00122834">
        <w:rPr>
          <w:b/>
        </w:rPr>
        <w:t> </w:t>
      </w:r>
      <w:r w:rsidRPr="00122834">
        <w:t>кандидат</w:t>
      </w:r>
      <w:r w:rsidR="006A44A1" w:rsidRPr="00122834">
        <w:t>и</w:t>
      </w:r>
      <w:r w:rsidRPr="00122834">
        <w:t xml:space="preserve"> наук. Порівняно з минулим роком кількість докторів наук зросла на </w:t>
      </w:r>
      <w:r w:rsidR="006A44A1" w:rsidRPr="00122834">
        <w:t>22</w:t>
      </w:r>
      <w:r w:rsidRPr="00122834">
        <w:t xml:space="preserve"> ос</w:t>
      </w:r>
      <w:r w:rsidR="006A44A1" w:rsidRPr="00122834">
        <w:t>о</w:t>
      </w:r>
      <w:r w:rsidRPr="00122834">
        <w:t>б</w:t>
      </w:r>
      <w:r w:rsidR="006A44A1" w:rsidRPr="00122834">
        <w:t>и</w:t>
      </w:r>
      <w:r w:rsidRPr="00122834">
        <w:t xml:space="preserve">, що складає </w:t>
      </w:r>
      <w:r w:rsidR="006A44A1" w:rsidRPr="00122834">
        <w:t>22</w:t>
      </w:r>
      <w:r w:rsidRPr="00122834">
        <w:t> %</w:t>
      </w:r>
      <w:r w:rsidR="00765865" w:rsidRPr="00122834">
        <w:t>, а кандидатів наук на 101 особу, що складає 25 %.</w:t>
      </w:r>
    </w:p>
    <w:p w:rsidR="0052291E" w:rsidRPr="00122834" w:rsidRDefault="0052291E" w:rsidP="0052291E">
      <w:pPr>
        <w:pStyle w:val="21"/>
        <w:spacing w:line="259" w:lineRule="auto"/>
        <w:ind w:firstLine="708"/>
        <w:rPr>
          <w:szCs w:val="24"/>
        </w:rPr>
      </w:pPr>
      <w:r w:rsidRPr="00122834">
        <w:rPr>
          <w:szCs w:val="24"/>
        </w:rPr>
        <w:t xml:space="preserve">в) </w:t>
      </w:r>
      <w:r w:rsidRPr="00122834">
        <w:rPr>
          <w:b/>
          <w:szCs w:val="24"/>
        </w:rPr>
        <w:t xml:space="preserve">кількість виконаних робіт та обсяги їх фінансування за останні </w:t>
      </w:r>
      <w:r w:rsidR="0079627B" w:rsidRPr="00122834">
        <w:rPr>
          <w:b/>
          <w:szCs w:val="24"/>
        </w:rPr>
        <w:t>п’ять років</w:t>
      </w:r>
      <w:r w:rsidRPr="00122834">
        <w:rPr>
          <w:b/>
          <w:szCs w:val="24"/>
        </w:rPr>
        <w:t>, у вигляді таблиці</w:t>
      </w:r>
      <w:r w:rsidRPr="00122834">
        <w:rPr>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709"/>
        <w:gridCol w:w="851"/>
        <w:gridCol w:w="850"/>
        <w:gridCol w:w="851"/>
        <w:gridCol w:w="708"/>
        <w:gridCol w:w="851"/>
        <w:gridCol w:w="709"/>
        <w:gridCol w:w="850"/>
        <w:gridCol w:w="709"/>
        <w:gridCol w:w="992"/>
      </w:tblGrid>
      <w:tr w:rsidR="00DF2BA0" w:rsidRPr="00122834" w:rsidTr="007C7FF8">
        <w:trPr>
          <w:trHeight w:val="124"/>
        </w:trPr>
        <w:tc>
          <w:tcPr>
            <w:tcW w:w="1701" w:type="dxa"/>
            <w:vMerge w:val="restart"/>
            <w:shd w:val="clear" w:color="auto" w:fill="auto"/>
            <w:vAlign w:val="center"/>
          </w:tcPr>
          <w:p w:rsidR="00DF2BA0" w:rsidRPr="00122834" w:rsidRDefault="00DF2BA0" w:rsidP="00EE5DA3">
            <w:pPr>
              <w:pStyle w:val="21"/>
              <w:ind w:firstLine="0"/>
              <w:jc w:val="center"/>
              <w:rPr>
                <w:sz w:val="20"/>
                <w:szCs w:val="20"/>
              </w:rPr>
            </w:pPr>
            <w:r w:rsidRPr="00122834">
              <w:rPr>
                <w:sz w:val="20"/>
                <w:szCs w:val="20"/>
              </w:rPr>
              <w:t>Категорії робіт</w:t>
            </w:r>
          </w:p>
        </w:tc>
        <w:tc>
          <w:tcPr>
            <w:tcW w:w="1560" w:type="dxa"/>
            <w:gridSpan w:val="2"/>
            <w:shd w:val="clear" w:color="auto" w:fill="auto"/>
            <w:vAlign w:val="center"/>
          </w:tcPr>
          <w:p w:rsidR="00DF2BA0" w:rsidRPr="00122834" w:rsidRDefault="00DF2BA0" w:rsidP="00EE5DA3">
            <w:pPr>
              <w:pStyle w:val="21"/>
              <w:ind w:firstLine="0"/>
              <w:jc w:val="center"/>
              <w:rPr>
                <w:color w:val="000000"/>
                <w:sz w:val="20"/>
                <w:szCs w:val="20"/>
              </w:rPr>
            </w:pPr>
            <w:r w:rsidRPr="00122834">
              <w:rPr>
                <w:color w:val="000000"/>
                <w:sz w:val="20"/>
                <w:szCs w:val="20"/>
              </w:rPr>
              <w:t>2015 рік</w:t>
            </w:r>
          </w:p>
        </w:tc>
        <w:tc>
          <w:tcPr>
            <w:tcW w:w="1701" w:type="dxa"/>
            <w:gridSpan w:val="2"/>
            <w:shd w:val="clear" w:color="auto" w:fill="auto"/>
            <w:vAlign w:val="center"/>
          </w:tcPr>
          <w:p w:rsidR="00DF2BA0" w:rsidRPr="00122834" w:rsidRDefault="00DF2BA0" w:rsidP="00EE5DA3">
            <w:pPr>
              <w:pStyle w:val="21"/>
              <w:ind w:firstLine="0"/>
              <w:jc w:val="center"/>
              <w:rPr>
                <w:color w:val="000000"/>
                <w:sz w:val="20"/>
                <w:szCs w:val="20"/>
              </w:rPr>
            </w:pPr>
            <w:r w:rsidRPr="00122834">
              <w:rPr>
                <w:color w:val="000000"/>
                <w:sz w:val="20"/>
                <w:szCs w:val="20"/>
              </w:rPr>
              <w:t>2016 рік</w:t>
            </w:r>
          </w:p>
        </w:tc>
        <w:tc>
          <w:tcPr>
            <w:tcW w:w="1559" w:type="dxa"/>
            <w:gridSpan w:val="2"/>
            <w:shd w:val="clear" w:color="auto" w:fill="auto"/>
            <w:vAlign w:val="center"/>
          </w:tcPr>
          <w:p w:rsidR="00DF2BA0" w:rsidRPr="00122834" w:rsidRDefault="00DF2BA0" w:rsidP="00EE5DA3">
            <w:pPr>
              <w:pStyle w:val="21"/>
              <w:ind w:firstLine="0"/>
              <w:jc w:val="center"/>
              <w:rPr>
                <w:color w:val="000000"/>
                <w:sz w:val="20"/>
                <w:szCs w:val="20"/>
              </w:rPr>
            </w:pPr>
            <w:r w:rsidRPr="00122834">
              <w:rPr>
                <w:color w:val="000000"/>
                <w:sz w:val="20"/>
                <w:szCs w:val="20"/>
              </w:rPr>
              <w:t>2017 рік</w:t>
            </w:r>
          </w:p>
        </w:tc>
        <w:tc>
          <w:tcPr>
            <w:tcW w:w="1559" w:type="dxa"/>
            <w:gridSpan w:val="2"/>
          </w:tcPr>
          <w:p w:rsidR="00DF2BA0" w:rsidRPr="00122834" w:rsidRDefault="00DF2BA0" w:rsidP="00EE5DA3">
            <w:pPr>
              <w:pStyle w:val="21"/>
              <w:ind w:firstLine="0"/>
              <w:jc w:val="center"/>
              <w:rPr>
                <w:color w:val="000000"/>
                <w:sz w:val="20"/>
                <w:szCs w:val="20"/>
              </w:rPr>
            </w:pPr>
            <w:r w:rsidRPr="00122834">
              <w:rPr>
                <w:color w:val="000000"/>
                <w:sz w:val="20"/>
                <w:szCs w:val="20"/>
              </w:rPr>
              <w:t>2018 рік</w:t>
            </w:r>
          </w:p>
        </w:tc>
        <w:tc>
          <w:tcPr>
            <w:tcW w:w="1701" w:type="dxa"/>
            <w:gridSpan w:val="2"/>
            <w:vAlign w:val="center"/>
          </w:tcPr>
          <w:p w:rsidR="00DF2BA0" w:rsidRPr="00122834" w:rsidRDefault="0054402A" w:rsidP="0054402A">
            <w:pPr>
              <w:pStyle w:val="21"/>
              <w:ind w:firstLine="0"/>
              <w:jc w:val="center"/>
              <w:rPr>
                <w:color w:val="000000"/>
                <w:sz w:val="20"/>
                <w:szCs w:val="20"/>
              </w:rPr>
            </w:pPr>
            <w:r w:rsidRPr="00122834">
              <w:rPr>
                <w:color w:val="000000"/>
                <w:sz w:val="20"/>
                <w:szCs w:val="20"/>
              </w:rPr>
              <w:t>2019 рік</w:t>
            </w:r>
          </w:p>
        </w:tc>
      </w:tr>
      <w:tr w:rsidR="00DF2BA0" w:rsidRPr="00122834" w:rsidTr="007C7FF8">
        <w:tc>
          <w:tcPr>
            <w:tcW w:w="1701" w:type="dxa"/>
            <w:vMerge/>
            <w:shd w:val="clear" w:color="auto" w:fill="auto"/>
            <w:vAlign w:val="center"/>
          </w:tcPr>
          <w:p w:rsidR="00DF2BA0" w:rsidRPr="00122834" w:rsidRDefault="00DF2BA0" w:rsidP="00EE5DA3">
            <w:pPr>
              <w:pStyle w:val="21"/>
              <w:ind w:firstLine="0"/>
              <w:jc w:val="center"/>
              <w:rPr>
                <w:sz w:val="20"/>
                <w:szCs w:val="20"/>
              </w:rPr>
            </w:pPr>
          </w:p>
        </w:tc>
        <w:tc>
          <w:tcPr>
            <w:tcW w:w="709" w:type="dxa"/>
            <w:shd w:val="clear" w:color="auto" w:fill="auto"/>
            <w:vAlign w:val="center"/>
          </w:tcPr>
          <w:p w:rsidR="00DF2BA0" w:rsidRPr="00122834" w:rsidRDefault="00DF2BA0" w:rsidP="00EE5DA3">
            <w:pPr>
              <w:pStyle w:val="21"/>
              <w:ind w:firstLine="0"/>
              <w:jc w:val="center"/>
              <w:rPr>
                <w:sz w:val="20"/>
                <w:szCs w:val="20"/>
              </w:rPr>
            </w:pPr>
            <w:r w:rsidRPr="00122834">
              <w:rPr>
                <w:sz w:val="20"/>
                <w:szCs w:val="20"/>
              </w:rPr>
              <w:t>к-сть,</w:t>
            </w:r>
            <w:r w:rsidRPr="00122834">
              <w:rPr>
                <w:sz w:val="20"/>
                <w:szCs w:val="20"/>
              </w:rPr>
              <w:br/>
              <w:t xml:space="preserve"> од.</w:t>
            </w:r>
          </w:p>
        </w:tc>
        <w:tc>
          <w:tcPr>
            <w:tcW w:w="851" w:type="dxa"/>
            <w:shd w:val="clear" w:color="auto" w:fill="auto"/>
            <w:vAlign w:val="center"/>
          </w:tcPr>
          <w:p w:rsidR="00DF2BA0" w:rsidRPr="00122834" w:rsidRDefault="00DF2BA0" w:rsidP="00631CF2">
            <w:pPr>
              <w:pStyle w:val="21"/>
              <w:ind w:right="-108" w:hanging="108"/>
              <w:jc w:val="center"/>
              <w:rPr>
                <w:sz w:val="20"/>
                <w:szCs w:val="20"/>
              </w:rPr>
            </w:pPr>
            <w:r w:rsidRPr="00122834">
              <w:rPr>
                <w:sz w:val="20"/>
                <w:szCs w:val="20"/>
              </w:rPr>
              <w:t>тис. гривень</w:t>
            </w:r>
          </w:p>
        </w:tc>
        <w:tc>
          <w:tcPr>
            <w:tcW w:w="850" w:type="dxa"/>
            <w:shd w:val="clear" w:color="auto" w:fill="auto"/>
            <w:vAlign w:val="center"/>
          </w:tcPr>
          <w:p w:rsidR="00DF2BA0" w:rsidRPr="00122834" w:rsidRDefault="00DF2BA0" w:rsidP="00EE5DA3">
            <w:pPr>
              <w:pStyle w:val="21"/>
              <w:ind w:firstLine="0"/>
              <w:jc w:val="center"/>
              <w:rPr>
                <w:sz w:val="20"/>
                <w:szCs w:val="20"/>
              </w:rPr>
            </w:pPr>
            <w:r w:rsidRPr="00122834">
              <w:rPr>
                <w:sz w:val="20"/>
                <w:szCs w:val="20"/>
              </w:rPr>
              <w:t>к-сть,</w:t>
            </w:r>
            <w:r w:rsidRPr="00122834">
              <w:rPr>
                <w:sz w:val="20"/>
                <w:szCs w:val="20"/>
              </w:rPr>
              <w:br/>
              <w:t xml:space="preserve"> од.</w:t>
            </w:r>
          </w:p>
        </w:tc>
        <w:tc>
          <w:tcPr>
            <w:tcW w:w="851" w:type="dxa"/>
            <w:vAlign w:val="center"/>
          </w:tcPr>
          <w:p w:rsidR="00DF2BA0" w:rsidRPr="00122834" w:rsidRDefault="00DF2BA0" w:rsidP="00631CF2">
            <w:pPr>
              <w:pStyle w:val="21"/>
              <w:ind w:left="-108" w:right="-108" w:firstLine="108"/>
              <w:jc w:val="center"/>
              <w:rPr>
                <w:sz w:val="20"/>
                <w:szCs w:val="20"/>
              </w:rPr>
            </w:pPr>
            <w:r w:rsidRPr="00122834">
              <w:rPr>
                <w:sz w:val="20"/>
                <w:szCs w:val="20"/>
              </w:rPr>
              <w:t>тис. гривень</w:t>
            </w:r>
          </w:p>
        </w:tc>
        <w:tc>
          <w:tcPr>
            <w:tcW w:w="708" w:type="dxa"/>
            <w:vAlign w:val="center"/>
          </w:tcPr>
          <w:p w:rsidR="00DF2BA0" w:rsidRPr="00122834" w:rsidRDefault="00DF2BA0" w:rsidP="00EE5DA3">
            <w:pPr>
              <w:pStyle w:val="21"/>
              <w:ind w:firstLine="0"/>
              <w:jc w:val="center"/>
              <w:rPr>
                <w:sz w:val="20"/>
                <w:szCs w:val="20"/>
              </w:rPr>
            </w:pPr>
            <w:r w:rsidRPr="00122834">
              <w:rPr>
                <w:sz w:val="20"/>
                <w:szCs w:val="20"/>
              </w:rPr>
              <w:t>к-сть,</w:t>
            </w:r>
            <w:r w:rsidRPr="00122834">
              <w:rPr>
                <w:sz w:val="20"/>
                <w:szCs w:val="20"/>
              </w:rPr>
              <w:br/>
              <w:t xml:space="preserve"> од.</w:t>
            </w:r>
          </w:p>
        </w:tc>
        <w:tc>
          <w:tcPr>
            <w:tcW w:w="851" w:type="dxa"/>
            <w:shd w:val="clear" w:color="auto" w:fill="auto"/>
            <w:vAlign w:val="center"/>
          </w:tcPr>
          <w:p w:rsidR="00DF2BA0" w:rsidRPr="00122834" w:rsidRDefault="00DF2BA0" w:rsidP="00631CF2">
            <w:pPr>
              <w:pStyle w:val="21"/>
              <w:ind w:right="-108" w:firstLine="0"/>
              <w:jc w:val="center"/>
              <w:rPr>
                <w:sz w:val="20"/>
                <w:szCs w:val="20"/>
              </w:rPr>
            </w:pPr>
            <w:r w:rsidRPr="00122834">
              <w:rPr>
                <w:sz w:val="20"/>
                <w:szCs w:val="20"/>
              </w:rPr>
              <w:t>тис. гривень</w:t>
            </w:r>
          </w:p>
        </w:tc>
        <w:tc>
          <w:tcPr>
            <w:tcW w:w="709" w:type="dxa"/>
            <w:vAlign w:val="center"/>
          </w:tcPr>
          <w:p w:rsidR="00DF2BA0" w:rsidRPr="00122834" w:rsidRDefault="00DF2BA0" w:rsidP="0065518A">
            <w:pPr>
              <w:pStyle w:val="21"/>
              <w:ind w:firstLine="0"/>
              <w:jc w:val="center"/>
              <w:rPr>
                <w:sz w:val="20"/>
                <w:szCs w:val="20"/>
              </w:rPr>
            </w:pPr>
            <w:r w:rsidRPr="00122834">
              <w:rPr>
                <w:sz w:val="20"/>
                <w:szCs w:val="20"/>
              </w:rPr>
              <w:t>к-сть,</w:t>
            </w:r>
            <w:r w:rsidRPr="00122834">
              <w:rPr>
                <w:sz w:val="20"/>
                <w:szCs w:val="20"/>
              </w:rPr>
              <w:br/>
              <w:t xml:space="preserve"> од.</w:t>
            </w:r>
          </w:p>
        </w:tc>
        <w:tc>
          <w:tcPr>
            <w:tcW w:w="850" w:type="dxa"/>
            <w:vAlign w:val="center"/>
          </w:tcPr>
          <w:p w:rsidR="00DF2BA0" w:rsidRPr="00122834" w:rsidRDefault="00DF2BA0" w:rsidP="00631CF2">
            <w:pPr>
              <w:pStyle w:val="21"/>
              <w:ind w:left="-108" w:firstLine="108"/>
              <w:jc w:val="center"/>
              <w:rPr>
                <w:sz w:val="20"/>
                <w:szCs w:val="20"/>
              </w:rPr>
            </w:pPr>
            <w:r w:rsidRPr="00122834">
              <w:rPr>
                <w:sz w:val="20"/>
                <w:szCs w:val="20"/>
              </w:rPr>
              <w:t>тис. гривень</w:t>
            </w:r>
          </w:p>
        </w:tc>
        <w:tc>
          <w:tcPr>
            <w:tcW w:w="709" w:type="dxa"/>
            <w:shd w:val="clear" w:color="auto" w:fill="auto"/>
            <w:vAlign w:val="center"/>
          </w:tcPr>
          <w:p w:rsidR="00DF2BA0" w:rsidRPr="00122834" w:rsidRDefault="00DF2BA0" w:rsidP="00EE5DA3">
            <w:pPr>
              <w:pStyle w:val="21"/>
              <w:ind w:firstLine="0"/>
              <w:jc w:val="center"/>
              <w:rPr>
                <w:sz w:val="20"/>
                <w:szCs w:val="20"/>
              </w:rPr>
            </w:pPr>
            <w:r w:rsidRPr="00122834">
              <w:rPr>
                <w:sz w:val="20"/>
                <w:szCs w:val="20"/>
              </w:rPr>
              <w:t>к-сть,</w:t>
            </w:r>
            <w:r w:rsidRPr="00122834">
              <w:rPr>
                <w:sz w:val="20"/>
                <w:szCs w:val="20"/>
              </w:rPr>
              <w:br/>
              <w:t xml:space="preserve"> од.</w:t>
            </w:r>
          </w:p>
        </w:tc>
        <w:tc>
          <w:tcPr>
            <w:tcW w:w="992" w:type="dxa"/>
            <w:shd w:val="clear" w:color="auto" w:fill="auto"/>
            <w:vAlign w:val="center"/>
          </w:tcPr>
          <w:p w:rsidR="00DF2BA0" w:rsidRPr="00122834" w:rsidRDefault="00DF2BA0" w:rsidP="00EE5DA3">
            <w:pPr>
              <w:pStyle w:val="21"/>
              <w:ind w:firstLine="0"/>
              <w:jc w:val="center"/>
              <w:rPr>
                <w:sz w:val="20"/>
                <w:szCs w:val="20"/>
              </w:rPr>
            </w:pPr>
            <w:r w:rsidRPr="00122834">
              <w:rPr>
                <w:sz w:val="20"/>
                <w:szCs w:val="20"/>
              </w:rPr>
              <w:t>тис. гривень</w:t>
            </w:r>
          </w:p>
        </w:tc>
      </w:tr>
      <w:tr w:rsidR="00DF2BA0" w:rsidRPr="00122834" w:rsidTr="007C7FF8">
        <w:tc>
          <w:tcPr>
            <w:tcW w:w="1701" w:type="dxa"/>
            <w:shd w:val="clear" w:color="auto" w:fill="auto"/>
          </w:tcPr>
          <w:p w:rsidR="00DF2BA0" w:rsidRPr="00122834" w:rsidRDefault="00DF2BA0" w:rsidP="005E6F9A">
            <w:pPr>
              <w:pStyle w:val="21"/>
              <w:ind w:firstLine="0"/>
              <w:rPr>
                <w:sz w:val="20"/>
                <w:szCs w:val="20"/>
              </w:rPr>
            </w:pPr>
            <w:r w:rsidRPr="00122834">
              <w:rPr>
                <w:sz w:val="20"/>
                <w:szCs w:val="20"/>
              </w:rPr>
              <w:t>Фундаментальні</w:t>
            </w:r>
          </w:p>
        </w:tc>
        <w:tc>
          <w:tcPr>
            <w:tcW w:w="709" w:type="dxa"/>
            <w:shd w:val="clear" w:color="auto" w:fill="auto"/>
          </w:tcPr>
          <w:p w:rsidR="00DF2BA0" w:rsidRPr="00122834" w:rsidRDefault="00DF2BA0" w:rsidP="005E6F9A">
            <w:pPr>
              <w:pStyle w:val="21"/>
              <w:spacing w:after="120"/>
              <w:ind w:firstLine="0"/>
              <w:jc w:val="center"/>
              <w:rPr>
                <w:szCs w:val="24"/>
              </w:rPr>
            </w:pPr>
            <w:r w:rsidRPr="00122834">
              <w:rPr>
                <w:szCs w:val="24"/>
              </w:rPr>
              <w:t>3</w:t>
            </w:r>
          </w:p>
        </w:tc>
        <w:tc>
          <w:tcPr>
            <w:tcW w:w="851" w:type="dxa"/>
            <w:shd w:val="clear" w:color="auto" w:fill="auto"/>
          </w:tcPr>
          <w:p w:rsidR="00DF2BA0" w:rsidRPr="00122834" w:rsidRDefault="00DF2BA0" w:rsidP="00631CF2">
            <w:pPr>
              <w:pStyle w:val="21"/>
              <w:spacing w:after="120"/>
              <w:ind w:right="-108" w:hanging="108"/>
              <w:jc w:val="center"/>
              <w:rPr>
                <w:szCs w:val="24"/>
              </w:rPr>
            </w:pPr>
            <w:r w:rsidRPr="00122834">
              <w:rPr>
                <w:szCs w:val="24"/>
              </w:rPr>
              <w:t>292,6</w:t>
            </w:r>
          </w:p>
        </w:tc>
        <w:tc>
          <w:tcPr>
            <w:tcW w:w="850" w:type="dxa"/>
            <w:shd w:val="clear" w:color="auto" w:fill="auto"/>
          </w:tcPr>
          <w:p w:rsidR="00DF2BA0" w:rsidRPr="00122834" w:rsidRDefault="00D04EC5" w:rsidP="005E6F9A">
            <w:pPr>
              <w:pStyle w:val="21"/>
              <w:spacing w:after="120"/>
              <w:ind w:firstLine="0"/>
              <w:jc w:val="center"/>
              <w:rPr>
                <w:szCs w:val="24"/>
              </w:rPr>
            </w:pPr>
            <w:r w:rsidRPr="00122834">
              <w:rPr>
                <w:szCs w:val="24"/>
              </w:rPr>
              <w:t>4</w:t>
            </w:r>
          </w:p>
        </w:tc>
        <w:tc>
          <w:tcPr>
            <w:tcW w:w="851" w:type="dxa"/>
          </w:tcPr>
          <w:p w:rsidR="00DF2BA0" w:rsidRPr="00122834" w:rsidRDefault="00D04EC5" w:rsidP="00D04EC5">
            <w:pPr>
              <w:pStyle w:val="21"/>
              <w:spacing w:after="120"/>
              <w:ind w:firstLine="0"/>
              <w:jc w:val="center"/>
              <w:rPr>
                <w:szCs w:val="24"/>
              </w:rPr>
            </w:pPr>
            <w:r w:rsidRPr="00122834">
              <w:rPr>
                <w:szCs w:val="24"/>
              </w:rPr>
              <w:t>402</w:t>
            </w:r>
            <w:r w:rsidR="00DF2BA0" w:rsidRPr="00122834">
              <w:rPr>
                <w:szCs w:val="24"/>
              </w:rPr>
              <w:t>,7</w:t>
            </w:r>
          </w:p>
        </w:tc>
        <w:tc>
          <w:tcPr>
            <w:tcW w:w="708" w:type="dxa"/>
          </w:tcPr>
          <w:p w:rsidR="00DF2BA0" w:rsidRPr="00122834" w:rsidRDefault="00D04EC5" w:rsidP="005E6F9A">
            <w:pPr>
              <w:pStyle w:val="21"/>
              <w:spacing w:after="120"/>
              <w:ind w:firstLine="0"/>
              <w:jc w:val="center"/>
              <w:rPr>
                <w:szCs w:val="24"/>
              </w:rPr>
            </w:pPr>
            <w:r w:rsidRPr="00122834">
              <w:rPr>
                <w:szCs w:val="24"/>
              </w:rPr>
              <w:t>6</w:t>
            </w:r>
          </w:p>
        </w:tc>
        <w:tc>
          <w:tcPr>
            <w:tcW w:w="851" w:type="dxa"/>
            <w:shd w:val="clear" w:color="auto" w:fill="auto"/>
          </w:tcPr>
          <w:p w:rsidR="00DF2BA0" w:rsidRPr="00122834" w:rsidRDefault="00D04EC5" w:rsidP="005E6F9A">
            <w:pPr>
              <w:pStyle w:val="21"/>
              <w:spacing w:after="120"/>
              <w:ind w:firstLine="0"/>
              <w:jc w:val="center"/>
              <w:rPr>
                <w:szCs w:val="24"/>
              </w:rPr>
            </w:pPr>
            <w:r w:rsidRPr="00122834">
              <w:rPr>
                <w:szCs w:val="24"/>
              </w:rPr>
              <w:t>988,1</w:t>
            </w:r>
          </w:p>
        </w:tc>
        <w:tc>
          <w:tcPr>
            <w:tcW w:w="709" w:type="dxa"/>
          </w:tcPr>
          <w:p w:rsidR="00DF2BA0" w:rsidRPr="00122834" w:rsidRDefault="00D04EC5" w:rsidP="0065518A">
            <w:pPr>
              <w:pStyle w:val="21"/>
              <w:spacing w:after="120"/>
              <w:ind w:firstLine="0"/>
              <w:jc w:val="center"/>
              <w:rPr>
                <w:szCs w:val="24"/>
              </w:rPr>
            </w:pPr>
            <w:r w:rsidRPr="00122834">
              <w:rPr>
                <w:szCs w:val="24"/>
              </w:rPr>
              <w:t>3</w:t>
            </w:r>
          </w:p>
        </w:tc>
        <w:tc>
          <w:tcPr>
            <w:tcW w:w="850" w:type="dxa"/>
          </w:tcPr>
          <w:p w:rsidR="00DF2BA0" w:rsidRPr="00122834" w:rsidRDefault="00D04EC5" w:rsidP="00A81785">
            <w:pPr>
              <w:pStyle w:val="21"/>
              <w:spacing w:after="120"/>
              <w:ind w:left="-108" w:hanging="7"/>
              <w:jc w:val="center"/>
              <w:rPr>
                <w:szCs w:val="24"/>
              </w:rPr>
            </w:pPr>
            <w:r w:rsidRPr="00122834">
              <w:rPr>
                <w:szCs w:val="24"/>
              </w:rPr>
              <w:t>581,6</w:t>
            </w:r>
          </w:p>
        </w:tc>
        <w:tc>
          <w:tcPr>
            <w:tcW w:w="709" w:type="dxa"/>
            <w:shd w:val="clear" w:color="auto" w:fill="auto"/>
          </w:tcPr>
          <w:p w:rsidR="00DF2BA0" w:rsidRPr="00122834" w:rsidRDefault="0079627B" w:rsidP="005E6F9A">
            <w:pPr>
              <w:pStyle w:val="21"/>
              <w:spacing w:after="120"/>
              <w:ind w:firstLine="0"/>
              <w:jc w:val="center"/>
              <w:rPr>
                <w:szCs w:val="24"/>
              </w:rPr>
            </w:pPr>
            <w:r w:rsidRPr="00122834">
              <w:rPr>
                <w:szCs w:val="24"/>
              </w:rPr>
              <w:t>3</w:t>
            </w:r>
          </w:p>
        </w:tc>
        <w:tc>
          <w:tcPr>
            <w:tcW w:w="992" w:type="dxa"/>
            <w:shd w:val="clear" w:color="auto" w:fill="auto"/>
          </w:tcPr>
          <w:p w:rsidR="00DF2BA0" w:rsidRPr="00122834" w:rsidRDefault="0079627B" w:rsidP="00A81785">
            <w:pPr>
              <w:pStyle w:val="21"/>
              <w:spacing w:after="120"/>
              <w:ind w:firstLine="0"/>
              <w:jc w:val="center"/>
              <w:rPr>
                <w:szCs w:val="24"/>
              </w:rPr>
            </w:pPr>
            <w:r w:rsidRPr="00122834">
              <w:rPr>
                <w:szCs w:val="24"/>
              </w:rPr>
              <w:t>718,9</w:t>
            </w:r>
          </w:p>
        </w:tc>
      </w:tr>
      <w:tr w:rsidR="00DF2BA0" w:rsidRPr="00122834" w:rsidTr="007C7FF8">
        <w:tc>
          <w:tcPr>
            <w:tcW w:w="1701" w:type="dxa"/>
            <w:shd w:val="clear" w:color="auto" w:fill="auto"/>
          </w:tcPr>
          <w:p w:rsidR="00DF2BA0" w:rsidRPr="00122834" w:rsidRDefault="00DF2BA0" w:rsidP="005E6F9A">
            <w:pPr>
              <w:pStyle w:val="21"/>
              <w:ind w:firstLine="0"/>
              <w:rPr>
                <w:sz w:val="20"/>
                <w:szCs w:val="20"/>
              </w:rPr>
            </w:pPr>
            <w:r w:rsidRPr="00122834">
              <w:rPr>
                <w:sz w:val="20"/>
                <w:szCs w:val="20"/>
              </w:rPr>
              <w:t xml:space="preserve">Прикладні </w:t>
            </w:r>
          </w:p>
        </w:tc>
        <w:tc>
          <w:tcPr>
            <w:tcW w:w="709" w:type="dxa"/>
            <w:shd w:val="clear" w:color="auto" w:fill="auto"/>
          </w:tcPr>
          <w:p w:rsidR="00DF2BA0" w:rsidRPr="00122834" w:rsidRDefault="00DF2BA0" w:rsidP="005E6F9A">
            <w:pPr>
              <w:pStyle w:val="21"/>
              <w:spacing w:after="120"/>
              <w:ind w:firstLine="0"/>
              <w:jc w:val="center"/>
              <w:rPr>
                <w:szCs w:val="24"/>
              </w:rPr>
            </w:pPr>
            <w:r w:rsidRPr="00122834">
              <w:rPr>
                <w:szCs w:val="24"/>
              </w:rPr>
              <w:t>4</w:t>
            </w:r>
          </w:p>
        </w:tc>
        <w:tc>
          <w:tcPr>
            <w:tcW w:w="851" w:type="dxa"/>
            <w:shd w:val="clear" w:color="auto" w:fill="auto"/>
          </w:tcPr>
          <w:p w:rsidR="00DF2BA0" w:rsidRPr="00122834" w:rsidRDefault="00DF2BA0" w:rsidP="00631CF2">
            <w:pPr>
              <w:pStyle w:val="21"/>
              <w:spacing w:after="120"/>
              <w:ind w:right="-108" w:hanging="108"/>
              <w:jc w:val="center"/>
              <w:rPr>
                <w:szCs w:val="24"/>
              </w:rPr>
            </w:pPr>
            <w:r w:rsidRPr="00122834">
              <w:rPr>
                <w:szCs w:val="24"/>
              </w:rPr>
              <w:t>363,7</w:t>
            </w:r>
          </w:p>
        </w:tc>
        <w:tc>
          <w:tcPr>
            <w:tcW w:w="850" w:type="dxa"/>
            <w:shd w:val="clear" w:color="auto" w:fill="auto"/>
          </w:tcPr>
          <w:p w:rsidR="00DF2BA0" w:rsidRPr="00122834" w:rsidRDefault="00DF2BA0" w:rsidP="005E6F9A">
            <w:pPr>
              <w:pStyle w:val="21"/>
              <w:spacing w:after="120"/>
              <w:ind w:firstLine="0"/>
              <w:jc w:val="center"/>
              <w:rPr>
                <w:szCs w:val="24"/>
              </w:rPr>
            </w:pPr>
            <w:r w:rsidRPr="00122834">
              <w:rPr>
                <w:szCs w:val="24"/>
              </w:rPr>
              <w:t>4</w:t>
            </w:r>
          </w:p>
        </w:tc>
        <w:tc>
          <w:tcPr>
            <w:tcW w:w="851" w:type="dxa"/>
          </w:tcPr>
          <w:p w:rsidR="00DF2BA0" w:rsidRPr="00122834" w:rsidRDefault="00DF2BA0" w:rsidP="005E6F9A">
            <w:pPr>
              <w:pStyle w:val="21"/>
              <w:spacing w:after="120"/>
              <w:ind w:firstLine="0"/>
              <w:jc w:val="center"/>
              <w:rPr>
                <w:szCs w:val="24"/>
              </w:rPr>
            </w:pPr>
            <w:r w:rsidRPr="00122834">
              <w:rPr>
                <w:szCs w:val="24"/>
              </w:rPr>
              <w:t>365,1</w:t>
            </w:r>
          </w:p>
        </w:tc>
        <w:tc>
          <w:tcPr>
            <w:tcW w:w="708" w:type="dxa"/>
          </w:tcPr>
          <w:p w:rsidR="00DF2BA0" w:rsidRPr="00122834" w:rsidRDefault="00D04EC5" w:rsidP="005E6F9A">
            <w:pPr>
              <w:pStyle w:val="21"/>
              <w:spacing w:after="120"/>
              <w:ind w:firstLine="0"/>
              <w:jc w:val="center"/>
              <w:rPr>
                <w:szCs w:val="24"/>
              </w:rPr>
            </w:pPr>
            <w:r w:rsidRPr="00122834">
              <w:rPr>
                <w:szCs w:val="24"/>
              </w:rPr>
              <w:t>3</w:t>
            </w:r>
          </w:p>
        </w:tc>
        <w:tc>
          <w:tcPr>
            <w:tcW w:w="851" w:type="dxa"/>
            <w:shd w:val="clear" w:color="auto" w:fill="auto"/>
          </w:tcPr>
          <w:p w:rsidR="00DF2BA0" w:rsidRPr="00122834" w:rsidRDefault="00D04EC5" w:rsidP="005E6F9A">
            <w:pPr>
              <w:pStyle w:val="21"/>
              <w:spacing w:after="120"/>
              <w:ind w:firstLine="0"/>
              <w:jc w:val="center"/>
              <w:rPr>
                <w:szCs w:val="24"/>
              </w:rPr>
            </w:pPr>
            <w:r w:rsidRPr="00122834">
              <w:rPr>
                <w:szCs w:val="24"/>
              </w:rPr>
              <w:t>550,9</w:t>
            </w:r>
          </w:p>
        </w:tc>
        <w:tc>
          <w:tcPr>
            <w:tcW w:w="709" w:type="dxa"/>
          </w:tcPr>
          <w:p w:rsidR="00DF2BA0" w:rsidRPr="00122834" w:rsidRDefault="00753371" w:rsidP="0065518A">
            <w:pPr>
              <w:pStyle w:val="21"/>
              <w:spacing w:after="120"/>
              <w:ind w:firstLine="0"/>
              <w:jc w:val="center"/>
              <w:rPr>
                <w:szCs w:val="24"/>
              </w:rPr>
            </w:pPr>
            <w:r w:rsidRPr="00122834">
              <w:rPr>
                <w:szCs w:val="24"/>
              </w:rPr>
              <w:t>4</w:t>
            </w:r>
          </w:p>
        </w:tc>
        <w:tc>
          <w:tcPr>
            <w:tcW w:w="850" w:type="dxa"/>
          </w:tcPr>
          <w:p w:rsidR="00DF2BA0" w:rsidRPr="00122834" w:rsidRDefault="00753371" w:rsidP="00A81785">
            <w:pPr>
              <w:pStyle w:val="21"/>
              <w:spacing w:after="120"/>
              <w:ind w:left="-108" w:right="-108" w:hanging="7"/>
              <w:jc w:val="center"/>
              <w:rPr>
                <w:szCs w:val="24"/>
              </w:rPr>
            </w:pPr>
            <w:r w:rsidRPr="00122834">
              <w:rPr>
                <w:szCs w:val="24"/>
              </w:rPr>
              <w:t>1434,5</w:t>
            </w:r>
          </w:p>
        </w:tc>
        <w:tc>
          <w:tcPr>
            <w:tcW w:w="709" w:type="dxa"/>
            <w:shd w:val="clear" w:color="auto" w:fill="auto"/>
          </w:tcPr>
          <w:p w:rsidR="00DF2BA0" w:rsidRPr="00122834" w:rsidRDefault="0079627B" w:rsidP="005E6F9A">
            <w:pPr>
              <w:pStyle w:val="21"/>
              <w:spacing w:after="120"/>
              <w:ind w:firstLine="0"/>
              <w:jc w:val="center"/>
              <w:rPr>
                <w:szCs w:val="24"/>
              </w:rPr>
            </w:pPr>
            <w:r w:rsidRPr="00122834">
              <w:rPr>
                <w:szCs w:val="24"/>
              </w:rPr>
              <w:t>9</w:t>
            </w:r>
          </w:p>
        </w:tc>
        <w:tc>
          <w:tcPr>
            <w:tcW w:w="992" w:type="dxa"/>
            <w:shd w:val="clear" w:color="auto" w:fill="auto"/>
          </w:tcPr>
          <w:p w:rsidR="00DF2BA0" w:rsidRPr="00122834" w:rsidRDefault="00B320CB" w:rsidP="00A81785">
            <w:pPr>
              <w:pStyle w:val="21"/>
              <w:spacing w:after="120"/>
              <w:ind w:left="-108" w:firstLine="108"/>
              <w:jc w:val="center"/>
              <w:rPr>
                <w:szCs w:val="24"/>
              </w:rPr>
            </w:pPr>
            <w:r w:rsidRPr="00122834">
              <w:rPr>
                <w:szCs w:val="24"/>
              </w:rPr>
              <w:t>3032,4</w:t>
            </w:r>
          </w:p>
        </w:tc>
      </w:tr>
      <w:tr w:rsidR="00DF2BA0" w:rsidRPr="00122834" w:rsidTr="007C7FF8">
        <w:tc>
          <w:tcPr>
            <w:tcW w:w="1701" w:type="dxa"/>
            <w:shd w:val="clear" w:color="auto" w:fill="auto"/>
          </w:tcPr>
          <w:p w:rsidR="00DF2BA0" w:rsidRPr="00122834" w:rsidRDefault="00DF2BA0" w:rsidP="005E6F9A">
            <w:pPr>
              <w:pStyle w:val="21"/>
              <w:ind w:firstLine="0"/>
              <w:rPr>
                <w:sz w:val="20"/>
                <w:szCs w:val="20"/>
              </w:rPr>
            </w:pPr>
            <w:r w:rsidRPr="00122834">
              <w:rPr>
                <w:sz w:val="20"/>
                <w:szCs w:val="20"/>
              </w:rPr>
              <w:t xml:space="preserve">Госпдоговірні </w:t>
            </w:r>
          </w:p>
        </w:tc>
        <w:tc>
          <w:tcPr>
            <w:tcW w:w="709" w:type="dxa"/>
            <w:shd w:val="clear" w:color="auto" w:fill="auto"/>
          </w:tcPr>
          <w:p w:rsidR="00DF2BA0" w:rsidRPr="00122834" w:rsidRDefault="00DF2BA0" w:rsidP="005E6F9A">
            <w:pPr>
              <w:pStyle w:val="21"/>
              <w:spacing w:after="120"/>
              <w:ind w:firstLine="0"/>
              <w:jc w:val="center"/>
              <w:rPr>
                <w:szCs w:val="24"/>
              </w:rPr>
            </w:pPr>
            <w:r w:rsidRPr="00122834">
              <w:rPr>
                <w:szCs w:val="24"/>
              </w:rPr>
              <w:t>10</w:t>
            </w:r>
          </w:p>
        </w:tc>
        <w:tc>
          <w:tcPr>
            <w:tcW w:w="851" w:type="dxa"/>
            <w:shd w:val="clear" w:color="auto" w:fill="auto"/>
          </w:tcPr>
          <w:p w:rsidR="00DF2BA0" w:rsidRPr="00122834" w:rsidRDefault="00DF2BA0" w:rsidP="00631CF2">
            <w:pPr>
              <w:pStyle w:val="21"/>
              <w:spacing w:after="120"/>
              <w:ind w:right="-108" w:hanging="108"/>
              <w:jc w:val="center"/>
              <w:rPr>
                <w:szCs w:val="24"/>
              </w:rPr>
            </w:pPr>
            <w:r w:rsidRPr="00122834">
              <w:rPr>
                <w:szCs w:val="24"/>
              </w:rPr>
              <w:t>177,2</w:t>
            </w:r>
          </w:p>
        </w:tc>
        <w:tc>
          <w:tcPr>
            <w:tcW w:w="850" w:type="dxa"/>
            <w:shd w:val="clear" w:color="auto" w:fill="auto"/>
          </w:tcPr>
          <w:p w:rsidR="00DF2BA0" w:rsidRPr="00122834" w:rsidRDefault="00DF2BA0" w:rsidP="005E6F9A">
            <w:pPr>
              <w:pStyle w:val="21"/>
              <w:spacing w:after="120"/>
              <w:ind w:firstLine="0"/>
              <w:jc w:val="center"/>
              <w:rPr>
                <w:szCs w:val="24"/>
              </w:rPr>
            </w:pPr>
            <w:r w:rsidRPr="00122834">
              <w:rPr>
                <w:szCs w:val="24"/>
              </w:rPr>
              <w:t>15</w:t>
            </w:r>
          </w:p>
        </w:tc>
        <w:tc>
          <w:tcPr>
            <w:tcW w:w="851" w:type="dxa"/>
          </w:tcPr>
          <w:p w:rsidR="00DF2BA0" w:rsidRPr="00122834" w:rsidRDefault="00DF2BA0" w:rsidP="005E6F9A">
            <w:pPr>
              <w:pStyle w:val="21"/>
              <w:spacing w:after="120"/>
              <w:ind w:firstLine="0"/>
              <w:jc w:val="center"/>
              <w:rPr>
                <w:szCs w:val="24"/>
              </w:rPr>
            </w:pPr>
            <w:r w:rsidRPr="00122834">
              <w:rPr>
                <w:szCs w:val="24"/>
              </w:rPr>
              <w:t>367,3</w:t>
            </w:r>
          </w:p>
        </w:tc>
        <w:tc>
          <w:tcPr>
            <w:tcW w:w="708" w:type="dxa"/>
          </w:tcPr>
          <w:p w:rsidR="00DF2BA0" w:rsidRPr="00122834" w:rsidRDefault="00DF2BA0" w:rsidP="005E6F9A">
            <w:pPr>
              <w:pStyle w:val="21"/>
              <w:spacing w:after="120"/>
              <w:ind w:firstLine="0"/>
              <w:jc w:val="center"/>
              <w:rPr>
                <w:szCs w:val="24"/>
              </w:rPr>
            </w:pPr>
            <w:r w:rsidRPr="00122834">
              <w:rPr>
                <w:szCs w:val="24"/>
              </w:rPr>
              <w:t>24</w:t>
            </w:r>
          </w:p>
        </w:tc>
        <w:tc>
          <w:tcPr>
            <w:tcW w:w="851" w:type="dxa"/>
            <w:shd w:val="clear" w:color="auto" w:fill="auto"/>
          </w:tcPr>
          <w:p w:rsidR="00DF2BA0" w:rsidRPr="00122834" w:rsidRDefault="00DF2BA0" w:rsidP="005E6F9A">
            <w:pPr>
              <w:pStyle w:val="21"/>
              <w:spacing w:after="120"/>
              <w:ind w:firstLine="0"/>
              <w:jc w:val="center"/>
              <w:rPr>
                <w:szCs w:val="24"/>
              </w:rPr>
            </w:pPr>
            <w:r w:rsidRPr="00122834">
              <w:rPr>
                <w:szCs w:val="24"/>
              </w:rPr>
              <w:t>370,7</w:t>
            </w:r>
          </w:p>
        </w:tc>
        <w:tc>
          <w:tcPr>
            <w:tcW w:w="709" w:type="dxa"/>
          </w:tcPr>
          <w:p w:rsidR="00DF2BA0" w:rsidRPr="00122834" w:rsidRDefault="00753371" w:rsidP="005E6F9A">
            <w:pPr>
              <w:pStyle w:val="21"/>
              <w:spacing w:after="120"/>
              <w:ind w:firstLine="0"/>
              <w:jc w:val="center"/>
              <w:rPr>
                <w:szCs w:val="24"/>
              </w:rPr>
            </w:pPr>
            <w:r w:rsidRPr="00122834">
              <w:rPr>
                <w:szCs w:val="24"/>
              </w:rPr>
              <w:t>17</w:t>
            </w:r>
          </w:p>
        </w:tc>
        <w:tc>
          <w:tcPr>
            <w:tcW w:w="850" w:type="dxa"/>
          </w:tcPr>
          <w:p w:rsidR="00DF2BA0" w:rsidRPr="00122834" w:rsidRDefault="0054402A" w:rsidP="00A81785">
            <w:pPr>
              <w:pStyle w:val="21"/>
              <w:spacing w:after="120"/>
              <w:ind w:left="-108" w:hanging="7"/>
              <w:jc w:val="center"/>
              <w:rPr>
                <w:szCs w:val="24"/>
              </w:rPr>
            </w:pPr>
            <w:r w:rsidRPr="00122834">
              <w:rPr>
                <w:szCs w:val="24"/>
              </w:rPr>
              <w:t>400,8</w:t>
            </w:r>
          </w:p>
        </w:tc>
        <w:tc>
          <w:tcPr>
            <w:tcW w:w="709" w:type="dxa"/>
            <w:shd w:val="clear" w:color="auto" w:fill="auto"/>
          </w:tcPr>
          <w:p w:rsidR="00DF2BA0" w:rsidRPr="00122834" w:rsidRDefault="002B47BC" w:rsidP="005E6F9A">
            <w:pPr>
              <w:pStyle w:val="21"/>
              <w:spacing w:after="120"/>
              <w:ind w:firstLine="0"/>
              <w:jc w:val="center"/>
              <w:rPr>
                <w:szCs w:val="24"/>
                <w:highlight w:val="green"/>
              </w:rPr>
            </w:pPr>
            <w:r w:rsidRPr="00122834">
              <w:rPr>
                <w:szCs w:val="24"/>
              </w:rPr>
              <w:t>20</w:t>
            </w:r>
          </w:p>
        </w:tc>
        <w:tc>
          <w:tcPr>
            <w:tcW w:w="992" w:type="dxa"/>
            <w:shd w:val="clear" w:color="auto" w:fill="auto"/>
          </w:tcPr>
          <w:p w:rsidR="00DF2BA0" w:rsidRPr="00122834" w:rsidRDefault="003638C8" w:rsidP="00A81785">
            <w:pPr>
              <w:pStyle w:val="21"/>
              <w:spacing w:after="120"/>
              <w:ind w:left="-108" w:firstLine="0"/>
              <w:jc w:val="center"/>
              <w:rPr>
                <w:szCs w:val="24"/>
              </w:rPr>
            </w:pPr>
            <w:r w:rsidRPr="00122834">
              <w:rPr>
                <w:szCs w:val="24"/>
              </w:rPr>
              <w:t>567,3</w:t>
            </w:r>
          </w:p>
        </w:tc>
      </w:tr>
    </w:tbl>
    <w:p w:rsidR="0052291E" w:rsidRPr="00122834" w:rsidRDefault="0052291E" w:rsidP="0052291E">
      <w:pPr>
        <w:pStyle w:val="21"/>
        <w:spacing w:line="259" w:lineRule="auto"/>
        <w:ind w:firstLine="708"/>
        <w:rPr>
          <w:b/>
          <w:szCs w:val="24"/>
        </w:rPr>
      </w:pPr>
      <w:r w:rsidRPr="00122834">
        <w:rPr>
          <w:szCs w:val="24"/>
        </w:rPr>
        <w:t>г) </w:t>
      </w:r>
      <w:r w:rsidRPr="00122834">
        <w:rPr>
          <w:b/>
          <w:szCs w:val="24"/>
        </w:rPr>
        <w:t>кількість відкритих у звітному році спеціалізованих вчених рад із захисту дисертацій на здобуття наукового ступеня кандидата наук та доктора наук, кількість захищених дисертацій;</w:t>
      </w:r>
    </w:p>
    <w:p w:rsidR="003E34C8" w:rsidRPr="00122834" w:rsidRDefault="005E6F9A" w:rsidP="00595433">
      <w:pPr>
        <w:pStyle w:val="21"/>
        <w:ind w:firstLine="709"/>
        <w:rPr>
          <w:szCs w:val="24"/>
        </w:rPr>
      </w:pPr>
      <w:r w:rsidRPr="00122834">
        <w:rPr>
          <w:szCs w:val="24"/>
        </w:rPr>
        <w:t>У 201</w:t>
      </w:r>
      <w:r w:rsidR="00F04903" w:rsidRPr="00122834">
        <w:rPr>
          <w:szCs w:val="24"/>
        </w:rPr>
        <w:t>9</w:t>
      </w:r>
      <w:r w:rsidRPr="00122834">
        <w:rPr>
          <w:szCs w:val="24"/>
        </w:rPr>
        <w:t xml:space="preserve"> році було перереєстровано як докторську 1 спеціалізовану вчену раду, а саме: Д</w:t>
      </w:r>
      <w:r w:rsidR="00595433" w:rsidRPr="00122834">
        <w:rPr>
          <w:szCs w:val="24"/>
        </w:rPr>
        <w:t> </w:t>
      </w:r>
      <w:r w:rsidRPr="00122834">
        <w:rPr>
          <w:szCs w:val="24"/>
        </w:rPr>
        <w:t>17.051.0</w:t>
      </w:r>
      <w:r w:rsidR="003E34C8" w:rsidRPr="00122834">
        <w:rPr>
          <w:szCs w:val="24"/>
        </w:rPr>
        <w:t>2</w:t>
      </w:r>
      <w:r w:rsidRPr="00122834">
        <w:rPr>
          <w:szCs w:val="24"/>
        </w:rPr>
        <w:t xml:space="preserve"> зі спеціальності </w:t>
      </w:r>
      <w:r w:rsidR="003E34C8" w:rsidRPr="00122834">
        <w:rPr>
          <w:szCs w:val="24"/>
        </w:rPr>
        <w:t>10</w:t>
      </w:r>
      <w:r w:rsidRPr="00122834">
        <w:rPr>
          <w:szCs w:val="24"/>
        </w:rPr>
        <w:t>.0</w:t>
      </w:r>
      <w:r w:rsidR="003E34C8" w:rsidRPr="00122834">
        <w:rPr>
          <w:szCs w:val="24"/>
        </w:rPr>
        <w:t>2</w:t>
      </w:r>
      <w:r w:rsidRPr="00122834">
        <w:rPr>
          <w:szCs w:val="24"/>
        </w:rPr>
        <w:t>.0</w:t>
      </w:r>
      <w:r w:rsidR="003E34C8" w:rsidRPr="00122834">
        <w:rPr>
          <w:szCs w:val="24"/>
        </w:rPr>
        <w:t>4</w:t>
      </w:r>
      <w:r w:rsidRPr="00122834">
        <w:rPr>
          <w:szCs w:val="24"/>
        </w:rPr>
        <w:t xml:space="preserve"> – </w:t>
      </w:r>
      <w:r w:rsidR="003E34C8" w:rsidRPr="00122834">
        <w:rPr>
          <w:szCs w:val="24"/>
        </w:rPr>
        <w:t xml:space="preserve">германська мова </w:t>
      </w:r>
      <w:r w:rsidRPr="00122834">
        <w:rPr>
          <w:szCs w:val="24"/>
        </w:rPr>
        <w:t xml:space="preserve">(наказ МОН України від </w:t>
      </w:r>
      <w:r w:rsidR="003E34C8" w:rsidRPr="00122834">
        <w:rPr>
          <w:szCs w:val="24"/>
        </w:rPr>
        <w:t>07</w:t>
      </w:r>
      <w:r w:rsidRPr="00122834">
        <w:rPr>
          <w:szCs w:val="24"/>
        </w:rPr>
        <w:t>.05.201</w:t>
      </w:r>
      <w:r w:rsidR="003E34C8" w:rsidRPr="00122834">
        <w:rPr>
          <w:szCs w:val="24"/>
        </w:rPr>
        <w:t>9</w:t>
      </w:r>
      <w:r w:rsidRPr="00122834">
        <w:rPr>
          <w:szCs w:val="24"/>
        </w:rPr>
        <w:t xml:space="preserve"> №</w:t>
      </w:r>
      <w:r w:rsidR="003E34C8" w:rsidRPr="00122834">
        <w:rPr>
          <w:szCs w:val="24"/>
        </w:rPr>
        <w:t> 612</w:t>
      </w:r>
      <w:r w:rsidRPr="00122834">
        <w:rPr>
          <w:szCs w:val="24"/>
        </w:rPr>
        <w:t>)</w:t>
      </w:r>
      <w:r w:rsidR="003E34C8" w:rsidRPr="00122834">
        <w:rPr>
          <w:szCs w:val="24"/>
        </w:rPr>
        <w:t>.</w:t>
      </w:r>
    </w:p>
    <w:p w:rsidR="005E6F9A" w:rsidRPr="00122834" w:rsidRDefault="005E6F9A" w:rsidP="00595433">
      <w:pPr>
        <w:pStyle w:val="21"/>
        <w:ind w:firstLine="709"/>
        <w:rPr>
          <w:szCs w:val="24"/>
        </w:rPr>
      </w:pPr>
      <w:r w:rsidRPr="00122834">
        <w:rPr>
          <w:szCs w:val="24"/>
        </w:rPr>
        <w:t>У 201</w:t>
      </w:r>
      <w:r w:rsidR="004A42D9" w:rsidRPr="00122834">
        <w:rPr>
          <w:szCs w:val="24"/>
        </w:rPr>
        <w:t>9</w:t>
      </w:r>
      <w:r w:rsidRPr="00122834">
        <w:rPr>
          <w:szCs w:val="24"/>
        </w:rPr>
        <w:t xml:space="preserve"> році захищено </w:t>
      </w:r>
      <w:r w:rsidR="00F5534C" w:rsidRPr="00122834">
        <w:rPr>
          <w:b/>
          <w:szCs w:val="24"/>
        </w:rPr>
        <w:t>87</w:t>
      </w:r>
      <w:r w:rsidRPr="00122834">
        <w:rPr>
          <w:szCs w:val="24"/>
        </w:rPr>
        <w:t xml:space="preserve"> дисертації, з них – </w:t>
      </w:r>
      <w:r w:rsidR="00F5534C" w:rsidRPr="00122834">
        <w:rPr>
          <w:b/>
          <w:szCs w:val="24"/>
        </w:rPr>
        <w:t>60</w:t>
      </w:r>
      <w:r w:rsidR="00203821" w:rsidRPr="00122834">
        <w:rPr>
          <w:szCs w:val="24"/>
        </w:rPr>
        <w:t xml:space="preserve"> кандидатських (у тому числі –</w:t>
      </w:r>
      <w:r w:rsidR="00F5534C" w:rsidRPr="00122834">
        <w:rPr>
          <w:szCs w:val="24"/>
        </w:rPr>
        <w:t xml:space="preserve"> </w:t>
      </w:r>
      <w:r w:rsidR="00F5534C" w:rsidRPr="00122834">
        <w:rPr>
          <w:b/>
          <w:szCs w:val="24"/>
        </w:rPr>
        <w:t>2</w:t>
      </w:r>
      <w:r w:rsidR="00203821" w:rsidRPr="00122834">
        <w:rPr>
          <w:b/>
          <w:szCs w:val="24"/>
        </w:rPr>
        <w:t> </w:t>
      </w:r>
      <w:r w:rsidR="00F5534C" w:rsidRPr="00122834">
        <w:rPr>
          <w:szCs w:val="24"/>
        </w:rPr>
        <w:t xml:space="preserve">дострокових захисти дисертацій на здобуття ступеня доктора філософії у відкритих разових радах </w:t>
      </w:r>
      <w:r w:rsidR="008075E3" w:rsidRPr="00122834">
        <w:rPr>
          <w:szCs w:val="24"/>
        </w:rPr>
        <w:t xml:space="preserve">ДФ 17.051.001 і ДФ 17.051.002) </w:t>
      </w:r>
      <w:r w:rsidR="00F5534C" w:rsidRPr="00122834">
        <w:rPr>
          <w:szCs w:val="24"/>
        </w:rPr>
        <w:t xml:space="preserve">та </w:t>
      </w:r>
      <w:r w:rsidR="00F5534C" w:rsidRPr="00122834">
        <w:rPr>
          <w:b/>
          <w:szCs w:val="24"/>
        </w:rPr>
        <w:t>27</w:t>
      </w:r>
      <w:r w:rsidRPr="00122834">
        <w:rPr>
          <w:szCs w:val="24"/>
        </w:rPr>
        <w:t xml:space="preserve"> докторських дисертацій.</w:t>
      </w:r>
    </w:p>
    <w:p w:rsidR="0030339B" w:rsidRPr="00122834" w:rsidRDefault="0030339B">
      <w:pPr>
        <w:rPr>
          <w:rFonts w:ascii="Times New Roman" w:eastAsia="Times New Roman" w:hAnsi="Times New Roman" w:cs="Times New Roman"/>
          <w:b/>
          <w:sz w:val="24"/>
          <w:szCs w:val="16"/>
          <w:lang w:val="uk-UA"/>
        </w:rPr>
      </w:pPr>
      <w:r w:rsidRPr="00122834">
        <w:rPr>
          <w:b/>
          <w:lang w:val="uk-UA"/>
        </w:rPr>
        <w:br w:type="page"/>
      </w:r>
    </w:p>
    <w:p w:rsidR="0052291E" w:rsidRPr="00122834" w:rsidRDefault="007E5C3D" w:rsidP="0052291E">
      <w:pPr>
        <w:pStyle w:val="a3"/>
        <w:spacing w:line="259" w:lineRule="auto"/>
        <w:ind w:left="0" w:firstLine="708"/>
        <w:rPr>
          <w:b/>
        </w:rPr>
      </w:pPr>
      <w:r w:rsidRPr="00122834">
        <w:rPr>
          <w:b/>
        </w:rPr>
        <w:lastRenderedPageBreak/>
        <w:t>ІІ</w:t>
      </w:r>
      <w:r w:rsidRPr="00122834">
        <w:t>.</w:t>
      </w:r>
      <w:r w:rsidRPr="00122834">
        <w:rPr>
          <w:b/>
        </w:rPr>
        <w:t> РЕЗУЛЬТАТИ НАУКОВОЇ ТА НАУКОВО-ТЕХНІЧНОЇ ДІЯЛЬНОСТІ</w:t>
      </w:r>
    </w:p>
    <w:p w:rsidR="007E5C3D" w:rsidRPr="00122834" w:rsidRDefault="007E5C3D" w:rsidP="00F65C45">
      <w:pPr>
        <w:pStyle w:val="a3"/>
        <w:ind w:left="0" w:firstLine="709"/>
      </w:pPr>
    </w:p>
    <w:p w:rsidR="007E5C3D" w:rsidRPr="00122834" w:rsidRDefault="007E5C3D" w:rsidP="00F65C45">
      <w:pPr>
        <w:pStyle w:val="a3"/>
        <w:ind w:left="0" w:firstLine="709"/>
        <w:rPr>
          <w:szCs w:val="24"/>
        </w:rPr>
      </w:pPr>
    </w:p>
    <w:p w:rsidR="0052291E" w:rsidRPr="00122834" w:rsidRDefault="0052291E" w:rsidP="00842409">
      <w:pPr>
        <w:pStyle w:val="a3"/>
        <w:ind w:left="0" w:firstLine="708"/>
      </w:pPr>
      <w:r w:rsidRPr="00122834">
        <w:rPr>
          <w:b/>
        </w:rPr>
        <w:t xml:space="preserve">а) важливі результати </w:t>
      </w:r>
      <w:r w:rsidRPr="00122834">
        <w:rPr>
          <w:b/>
          <w:u w:val="single"/>
        </w:rPr>
        <w:t>за усіма закінченими</w:t>
      </w:r>
      <w:r w:rsidRPr="00122834">
        <w:rPr>
          <w:b/>
        </w:rPr>
        <w:t xml:space="preserve"> у 201</w:t>
      </w:r>
      <w:r w:rsidR="0035596A" w:rsidRPr="00122834">
        <w:rPr>
          <w:b/>
        </w:rPr>
        <w:t>9</w:t>
      </w:r>
      <w:r w:rsidRPr="00122834">
        <w:rPr>
          <w:b/>
        </w:rPr>
        <w:t xml:space="preserve"> році науковими дослідженнями і розробками, які виконувались за рахунок коштів державного бюджету</w:t>
      </w:r>
    </w:p>
    <w:p w:rsidR="00D72CE0" w:rsidRPr="00122834" w:rsidRDefault="00D72CE0" w:rsidP="00842409">
      <w:pPr>
        <w:pStyle w:val="a3"/>
        <w:ind w:left="0" w:firstLine="708"/>
        <w:rPr>
          <w:i/>
          <w:sz w:val="20"/>
          <w:szCs w:val="20"/>
        </w:rPr>
      </w:pPr>
    </w:p>
    <w:p w:rsidR="00D72CE0" w:rsidRPr="00122834" w:rsidRDefault="0035596A" w:rsidP="00842409">
      <w:pPr>
        <w:tabs>
          <w:tab w:val="left" w:pos="720"/>
        </w:tabs>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ab/>
      </w:r>
      <w:r w:rsidR="00D72CE0" w:rsidRPr="00122834">
        <w:rPr>
          <w:rFonts w:ascii="Times New Roman" w:hAnsi="Times New Roman" w:cs="Times New Roman"/>
          <w:sz w:val="24"/>
          <w:szCs w:val="24"/>
          <w:lang w:val="uk-UA"/>
        </w:rPr>
        <w:t>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забезпечення конкурентоспроможності України у світі та сталого</w:t>
      </w:r>
      <w:r w:rsidR="00C863BE" w:rsidRPr="00122834">
        <w:rPr>
          <w:rFonts w:ascii="Times New Roman" w:hAnsi="Times New Roman" w:cs="Times New Roman"/>
          <w:sz w:val="24"/>
          <w:szCs w:val="24"/>
          <w:lang w:val="uk-UA"/>
        </w:rPr>
        <w:t xml:space="preserve"> розвитку суспільства і держави</w:t>
      </w:r>
    </w:p>
    <w:p w:rsidR="00D32C2D" w:rsidRPr="00122834" w:rsidRDefault="00D72CE0" w:rsidP="00842409">
      <w:pPr>
        <w:pStyle w:val="a3"/>
        <w:ind w:firstLine="189"/>
        <w:jc w:val="left"/>
        <w:rPr>
          <w:szCs w:val="24"/>
        </w:rPr>
      </w:pPr>
      <w:r w:rsidRPr="00122834">
        <w:rPr>
          <w:szCs w:val="24"/>
        </w:rPr>
        <w:t xml:space="preserve">Фундаментальні </w:t>
      </w:r>
      <w:r w:rsidR="00D32C2D" w:rsidRPr="00122834">
        <w:rPr>
          <w:szCs w:val="24"/>
        </w:rPr>
        <w:t xml:space="preserve">проблеми </w:t>
      </w:r>
      <w:r w:rsidRPr="00122834">
        <w:rPr>
          <w:szCs w:val="24"/>
        </w:rPr>
        <w:t xml:space="preserve">сучасного </w:t>
      </w:r>
      <w:r w:rsidR="00D32C2D" w:rsidRPr="00122834">
        <w:rPr>
          <w:szCs w:val="24"/>
        </w:rPr>
        <w:t>матеріалознавства</w:t>
      </w:r>
    </w:p>
    <w:p w:rsidR="00D32C2D" w:rsidRPr="00122834" w:rsidRDefault="00D32C2D" w:rsidP="00842409">
      <w:pPr>
        <w:pStyle w:val="a3"/>
        <w:ind w:left="0" w:firstLine="709"/>
        <w:rPr>
          <w:b/>
          <w:i/>
          <w:szCs w:val="24"/>
        </w:rPr>
      </w:pPr>
      <w:r w:rsidRPr="00122834">
        <w:rPr>
          <w:b/>
          <w:i/>
          <w:szCs w:val="24"/>
        </w:rPr>
        <w:t>НДР «Формування дисперсних квазікристалічних та кристалічних фаз в умовах нерівноважної кристалізації при лазерному легуванні металевих сплавів».</w:t>
      </w:r>
      <w:r w:rsidR="007C52D7" w:rsidRPr="00122834">
        <w:rPr>
          <w:b/>
          <w:i/>
          <w:szCs w:val="24"/>
        </w:rPr>
        <w:t xml:space="preserve"> (Фундаментальна робота).</w:t>
      </w:r>
    </w:p>
    <w:p w:rsidR="00D32C2D" w:rsidRPr="00122834" w:rsidRDefault="00D32C2D" w:rsidP="00842409">
      <w:pPr>
        <w:pStyle w:val="a3"/>
        <w:ind w:left="0" w:firstLine="709"/>
        <w:rPr>
          <w:b/>
          <w:i/>
          <w:szCs w:val="24"/>
        </w:rPr>
      </w:pPr>
      <w:r w:rsidRPr="00122834">
        <w:rPr>
          <w:b/>
          <w:i/>
          <w:szCs w:val="24"/>
        </w:rPr>
        <w:t>Науковий керівник: д-р фіз.-мат. наук, проф. Гіржон В. В.</w:t>
      </w:r>
    </w:p>
    <w:p w:rsidR="00D32C2D" w:rsidRPr="00122834" w:rsidRDefault="00D32C2D" w:rsidP="00842409">
      <w:pPr>
        <w:pStyle w:val="a3"/>
        <w:ind w:firstLine="189"/>
        <w:rPr>
          <w:szCs w:val="24"/>
        </w:rPr>
      </w:pPr>
      <w:r w:rsidRPr="00122834">
        <w:rPr>
          <w:szCs w:val="24"/>
        </w:rPr>
        <w:t>Обсяг фінансування – 600,000 тис. грн (з них у 201</w:t>
      </w:r>
      <w:r w:rsidR="00AF6D74" w:rsidRPr="00122834">
        <w:rPr>
          <w:szCs w:val="24"/>
        </w:rPr>
        <w:t>9</w:t>
      </w:r>
      <w:r w:rsidRPr="00122834">
        <w:rPr>
          <w:szCs w:val="24"/>
        </w:rPr>
        <w:t xml:space="preserve"> р. – 200,000 тис. грн).</w:t>
      </w:r>
    </w:p>
    <w:p w:rsidR="006B4937" w:rsidRPr="00122834" w:rsidRDefault="006B4937" w:rsidP="00842409">
      <w:pPr>
        <w:pStyle w:val="afc"/>
        <w:ind w:firstLine="720"/>
        <w:jc w:val="both"/>
        <w:rPr>
          <w:rFonts w:ascii="Times New Roman" w:eastAsia="MS Mincho" w:hAnsi="Times New Roman" w:cs="Times New Roman"/>
          <w:sz w:val="24"/>
          <w:szCs w:val="24"/>
          <w:lang w:val="uk-UA"/>
        </w:rPr>
      </w:pPr>
      <w:r w:rsidRPr="00122834">
        <w:rPr>
          <w:rFonts w:ascii="Times New Roman" w:hAnsi="Times New Roman" w:cs="Times New Roman"/>
          <w:sz w:val="24"/>
          <w:szCs w:val="24"/>
          <w:lang w:val="uk-UA"/>
        </w:rPr>
        <w:t xml:space="preserve">Методами рентгенівського фазового, електронномікроскопічного, дюрометричного та металографічного аналізів досліджено процеси структуроутворення в поверхневих шарах промислового титанового сплаву ВТ1-0 після лазерного легування порошками заліза, кобальту та нікелю. </w:t>
      </w:r>
      <w:r w:rsidR="006863AD" w:rsidRPr="00122834">
        <w:rPr>
          <w:rFonts w:ascii="Times New Roman" w:eastAsia="MS Mincho" w:hAnsi="Times New Roman" w:cs="Times New Roman"/>
          <w:sz w:val="24"/>
          <w:szCs w:val="24"/>
          <w:lang w:val="uk-UA"/>
        </w:rPr>
        <w:t>Проаналізовано</w:t>
      </w:r>
      <w:r w:rsidRPr="00122834">
        <w:rPr>
          <w:rFonts w:ascii="Times New Roman" w:eastAsia="MS Mincho" w:hAnsi="Times New Roman" w:cs="Times New Roman"/>
          <w:sz w:val="24"/>
          <w:szCs w:val="24"/>
          <w:lang w:val="uk-UA"/>
        </w:rPr>
        <w:t xml:space="preserve"> структуру та властивості зони лазерної дії в титанових сплавах після легування перехідними металами, нанесеними на поверхню методом електролізу. Визначено оптимальні параметри процесів електролізного нанесення металевого шару на поверхню та оптимізовано параметри лазерного випромінювання для досягнення певного структурного стану. </w:t>
      </w:r>
      <w:r w:rsidRPr="00122834">
        <w:rPr>
          <w:rFonts w:ascii="Times New Roman" w:hAnsi="Times New Roman" w:cs="Times New Roman"/>
          <w:color w:val="000000"/>
          <w:sz w:val="24"/>
          <w:szCs w:val="24"/>
          <w:lang w:val="uk-UA"/>
        </w:rPr>
        <w:t>Досліджено вплив газового середовища, у якому відбувається лазерна обробка поверхонь цирконієвих сплавів системи</w:t>
      </w:r>
      <w:r w:rsidR="00567EB8" w:rsidRPr="00122834">
        <w:rPr>
          <w:rFonts w:ascii="Times New Roman" w:hAnsi="Times New Roman" w:cs="Times New Roman"/>
          <w:color w:val="000000"/>
          <w:sz w:val="24"/>
          <w:szCs w:val="24"/>
          <w:lang w:val="uk-UA"/>
        </w:rPr>
        <w:t xml:space="preserve"> </w:t>
      </w:r>
      <w:r w:rsidRPr="00122834">
        <w:rPr>
          <w:rFonts w:ascii="Times New Roman" w:hAnsi="Times New Roman" w:cs="Times New Roman"/>
          <w:color w:val="000000"/>
          <w:sz w:val="24"/>
          <w:szCs w:val="24"/>
          <w:lang w:val="uk-UA"/>
        </w:rPr>
        <w:t xml:space="preserve">Zr-Nb, на їх структурно-фазовий стан. </w:t>
      </w:r>
      <w:r w:rsidR="006863AD" w:rsidRPr="00122834">
        <w:rPr>
          <w:rFonts w:ascii="Times New Roman" w:eastAsia="MS Mincho" w:hAnsi="Times New Roman" w:cs="Times New Roman"/>
          <w:sz w:val="24"/>
          <w:szCs w:val="24"/>
          <w:lang w:val="uk-UA"/>
        </w:rPr>
        <w:t>У</w:t>
      </w:r>
      <w:r w:rsidRPr="00122834">
        <w:rPr>
          <w:rFonts w:ascii="Times New Roman" w:eastAsia="MS Mincho" w:hAnsi="Times New Roman" w:cs="Times New Roman"/>
          <w:sz w:val="24"/>
          <w:szCs w:val="24"/>
          <w:lang w:val="uk-UA"/>
        </w:rPr>
        <w:t>становлено закономірності впливу лазерної термообробки і низькотемпературного термоциклування на структурний стан та мікротвердість поверхневих шарів квазікристалічних</w:t>
      </w:r>
      <w:r w:rsidR="00567EB8" w:rsidRPr="00122834">
        <w:rPr>
          <w:rFonts w:ascii="Times New Roman" w:eastAsia="MS Mincho" w:hAnsi="Times New Roman" w:cs="Times New Roman"/>
          <w:sz w:val="24"/>
          <w:szCs w:val="24"/>
          <w:lang w:val="uk-UA"/>
        </w:rPr>
        <w:t xml:space="preserve"> </w:t>
      </w:r>
      <w:r w:rsidRPr="00122834">
        <w:rPr>
          <w:rFonts w:ascii="Times New Roman" w:eastAsia="MS Mincho" w:hAnsi="Times New Roman" w:cs="Times New Roman"/>
          <w:sz w:val="24"/>
          <w:szCs w:val="24"/>
          <w:lang w:val="uk-UA"/>
        </w:rPr>
        <w:t xml:space="preserve">сплавів на основі алюмінію. Розроблено принципово новий метод моделювання обернених </w:t>
      </w:r>
      <w:r w:rsidR="00D63D33" w:rsidRPr="00122834">
        <w:rPr>
          <w:rFonts w:ascii="Times New Roman" w:eastAsia="MS Mincho" w:hAnsi="Times New Roman" w:cs="Times New Roman"/>
          <w:sz w:val="24"/>
          <w:szCs w:val="24"/>
          <w:lang w:val="uk-UA"/>
        </w:rPr>
        <w:t xml:space="preserve">ґраток </w:t>
      </w:r>
      <w:r w:rsidRPr="00122834">
        <w:rPr>
          <w:rFonts w:ascii="Times New Roman" w:eastAsia="MS Mincho" w:hAnsi="Times New Roman" w:cs="Times New Roman"/>
          <w:sz w:val="24"/>
          <w:szCs w:val="24"/>
          <w:lang w:val="uk-UA"/>
        </w:rPr>
        <w:t>квазікристалів з різним типом ротаційної симетрії. Показана можливість трьох-індексної ідентифікації дифракційних картин від квазікристалічних сплавів.</w:t>
      </w:r>
    </w:p>
    <w:p w:rsidR="006B4937" w:rsidRPr="00122834" w:rsidRDefault="006B4937" w:rsidP="00842409">
      <w:pPr>
        <w:spacing w:after="0" w:line="240" w:lineRule="auto"/>
        <w:ind w:firstLine="709"/>
        <w:jc w:val="both"/>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Одержані результати можуть бути використані при розробці технологій підвищення зносостійкості деталей, виготовлених із титанових, алюмінієвих та цирконієвих сплавів, при аналізі структури матеріалів, що містять квазікристалічні фази.</w:t>
      </w:r>
      <w:r w:rsidR="00D63D33" w:rsidRPr="00122834">
        <w:rPr>
          <w:rFonts w:ascii="Times New Roman" w:hAnsi="Times New Roman" w:cs="Times New Roman"/>
          <w:color w:val="000000"/>
          <w:sz w:val="24"/>
          <w:szCs w:val="24"/>
          <w:lang w:val="uk-UA"/>
        </w:rPr>
        <w:t xml:space="preserve"> </w:t>
      </w:r>
      <w:r w:rsidRPr="00122834">
        <w:rPr>
          <w:rFonts w:ascii="Times New Roman" w:hAnsi="Times New Roman" w:cs="Times New Roman"/>
          <w:color w:val="000000"/>
          <w:sz w:val="24"/>
          <w:szCs w:val="24"/>
          <w:lang w:val="uk-UA"/>
        </w:rPr>
        <w:t>Зап</w:t>
      </w:r>
      <w:r w:rsidR="001C3C43" w:rsidRPr="00122834">
        <w:rPr>
          <w:rFonts w:ascii="Times New Roman" w:hAnsi="Times New Roman" w:cs="Times New Roman"/>
          <w:color w:val="000000"/>
          <w:sz w:val="24"/>
          <w:szCs w:val="24"/>
          <w:lang w:val="uk-UA"/>
        </w:rPr>
        <w:t>р</w:t>
      </w:r>
      <w:r w:rsidRPr="00122834">
        <w:rPr>
          <w:rFonts w:ascii="Times New Roman" w:hAnsi="Times New Roman" w:cs="Times New Roman"/>
          <w:color w:val="000000"/>
          <w:sz w:val="24"/>
          <w:szCs w:val="24"/>
          <w:lang w:val="uk-UA"/>
        </w:rPr>
        <w:t>опонований підхід до моделювання квазікристалічних</w:t>
      </w:r>
      <w:r w:rsidR="00D63D33" w:rsidRPr="00122834">
        <w:rPr>
          <w:rFonts w:ascii="Times New Roman" w:hAnsi="Times New Roman" w:cs="Times New Roman"/>
          <w:color w:val="000000"/>
          <w:sz w:val="24"/>
          <w:szCs w:val="24"/>
          <w:lang w:val="uk-UA"/>
        </w:rPr>
        <w:t xml:space="preserve"> ґраток</w:t>
      </w:r>
      <w:r w:rsidRPr="00122834">
        <w:rPr>
          <w:rFonts w:ascii="Times New Roman" w:hAnsi="Times New Roman" w:cs="Times New Roman"/>
          <w:color w:val="000000"/>
          <w:sz w:val="24"/>
          <w:szCs w:val="24"/>
          <w:lang w:val="uk-UA"/>
        </w:rPr>
        <w:t xml:space="preserve"> може бути використаний при подальшому вивченні структури квазікристалів та визначенні параметрів квазікристалічних структур різного типу.</w:t>
      </w:r>
    </w:p>
    <w:p w:rsidR="00DC5D0B" w:rsidRPr="00122834" w:rsidRDefault="00DC5D0B" w:rsidP="00842409">
      <w:pPr>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eastAsia="MS Mincho" w:hAnsi="Times New Roman" w:cs="Times New Roman"/>
          <w:sz w:val="24"/>
          <w:szCs w:val="24"/>
          <w:lang w:val="uk-UA"/>
        </w:rPr>
        <w:t>Отримані в роботі експериментальні і теоретичні дані використано при розробці навчальних курсів «Дифракційні методи дослідження», «Фізичне матеріалознавство», «Сучасні матеріали та новітні технології», «Лазерна обробка металів і сплавів».</w:t>
      </w:r>
    </w:p>
    <w:p w:rsidR="006D28EF" w:rsidRPr="00122834" w:rsidRDefault="006B4937" w:rsidP="00842409">
      <w:pPr>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 результатами </w:t>
      </w:r>
      <w:r w:rsidR="00131116" w:rsidRPr="00122834">
        <w:rPr>
          <w:rFonts w:ascii="Times New Roman" w:hAnsi="Times New Roman" w:cs="Times New Roman"/>
          <w:sz w:val="24"/>
          <w:szCs w:val="24"/>
          <w:lang w:val="uk-UA"/>
        </w:rPr>
        <w:t>виконання НДР</w:t>
      </w:r>
      <w:r w:rsidR="00E70249"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опубліковано</w:t>
      </w:r>
      <w:r w:rsidR="00E70249"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10</w:t>
      </w:r>
      <w:r w:rsidR="00E70249"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статей в журналах, що</w:t>
      </w:r>
      <w:r w:rsidR="00E70249"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входять до наукометричних баз Scopus та</w:t>
      </w:r>
      <w:r w:rsidR="00E70249"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Web</w:t>
      </w:r>
      <w:r w:rsidR="00E70249"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of</w:t>
      </w:r>
      <w:r w:rsidR="00E70249"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Science, </w:t>
      </w:r>
      <w:r w:rsidRPr="00122834">
        <w:rPr>
          <w:rFonts w:ascii="Times New Roman" w:hAnsi="Times New Roman" w:cs="Times New Roman"/>
          <w:b/>
          <w:sz w:val="24"/>
          <w:szCs w:val="24"/>
          <w:lang w:val="uk-UA"/>
        </w:rPr>
        <w:t>3</w:t>
      </w:r>
      <w:r w:rsidR="00E70249"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статті в журналах, що</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входять до переліку</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фахових</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видань</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України, </w:t>
      </w:r>
      <w:r w:rsidRPr="00122834">
        <w:rPr>
          <w:rFonts w:ascii="Times New Roman" w:hAnsi="Times New Roman" w:cs="Times New Roman"/>
          <w:b/>
          <w:sz w:val="24"/>
          <w:szCs w:val="24"/>
          <w:lang w:val="uk-UA"/>
        </w:rPr>
        <w:t>10</w:t>
      </w:r>
      <w:r w:rsidR="001C7054"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доповідей на міжнародних</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конференціях. Одержано </w:t>
      </w:r>
      <w:r w:rsidRPr="00122834">
        <w:rPr>
          <w:rFonts w:ascii="Times New Roman" w:hAnsi="Times New Roman" w:cs="Times New Roman"/>
          <w:b/>
          <w:sz w:val="24"/>
          <w:szCs w:val="24"/>
          <w:lang w:val="uk-UA"/>
        </w:rPr>
        <w:t>2</w:t>
      </w:r>
      <w:r w:rsidR="001C7054"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патенти</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України на винах</w:t>
      </w:r>
      <w:r w:rsidR="001C3C43"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д</w:t>
      </w:r>
      <w:r w:rsidR="001C3C43" w:rsidRPr="00122834">
        <w:rPr>
          <w:rFonts w:ascii="Times New Roman" w:hAnsi="Times New Roman" w:cs="Times New Roman"/>
          <w:sz w:val="24"/>
          <w:szCs w:val="24"/>
          <w:lang w:val="uk-UA"/>
        </w:rPr>
        <w:t>и</w:t>
      </w:r>
      <w:r w:rsidRPr="00122834">
        <w:rPr>
          <w:rFonts w:ascii="Times New Roman" w:hAnsi="Times New Roman" w:cs="Times New Roman"/>
          <w:sz w:val="24"/>
          <w:szCs w:val="24"/>
          <w:lang w:val="uk-UA"/>
        </w:rPr>
        <w:t>, захищено</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17</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кваліфікаційних</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робіт</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магістрів.</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Захищен</w:t>
      </w:r>
      <w:r w:rsidR="00C5395E" w:rsidRPr="00122834">
        <w:rPr>
          <w:rFonts w:ascii="Times New Roman" w:hAnsi="Times New Roman" w:cs="Times New Roman"/>
          <w:sz w:val="24"/>
          <w:szCs w:val="24"/>
          <w:lang w:val="uk-UA"/>
        </w:rPr>
        <w:t>о</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кандидатськ</w:t>
      </w:r>
      <w:r w:rsidR="00C5395E" w:rsidRPr="00122834">
        <w:rPr>
          <w:rFonts w:ascii="Times New Roman" w:hAnsi="Times New Roman" w:cs="Times New Roman"/>
          <w:sz w:val="24"/>
          <w:szCs w:val="24"/>
          <w:lang w:val="uk-UA"/>
        </w:rPr>
        <w:t>у</w:t>
      </w:r>
      <w:r w:rsidR="001C705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дисертаці</w:t>
      </w:r>
      <w:r w:rsidR="00C5395E" w:rsidRPr="00122834">
        <w:rPr>
          <w:rFonts w:ascii="Times New Roman" w:hAnsi="Times New Roman" w:cs="Times New Roman"/>
          <w:sz w:val="24"/>
          <w:szCs w:val="24"/>
          <w:lang w:val="uk-UA"/>
        </w:rPr>
        <w:t>ю</w:t>
      </w:r>
      <w:r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eastAsia="uk-UA"/>
        </w:rPr>
        <w:t>Формування ікосаедричних фаз в поверхневих шарах металів при лазерному легуванні» (Гайворонський І.</w:t>
      </w:r>
      <w:r w:rsidR="00EF10F8" w:rsidRPr="00122834">
        <w:rPr>
          <w:rFonts w:ascii="Times New Roman" w:hAnsi="Times New Roman" w:cs="Times New Roman"/>
          <w:sz w:val="24"/>
          <w:szCs w:val="24"/>
          <w:lang w:val="uk-UA" w:eastAsia="uk-UA"/>
        </w:rPr>
        <w:t> </w:t>
      </w:r>
      <w:r w:rsidRPr="00122834">
        <w:rPr>
          <w:rFonts w:ascii="Times New Roman" w:hAnsi="Times New Roman" w:cs="Times New Roman"/>
          <w:sz w:val="24"/>
          <w:szCs w:val="24"/>
          <w:lang w:val="uk-UA" w:eastAsia="uk-UA"/>
        </w:rPr>
        <w:t xml:space="preserve">В.) та прийнята до захисту докторська дисертація </w:t>
      </w:r>
      <w:r w:rsidR="006C590A" w:rsidRPr="00122834">
        <w:rPr>
          <w:rFonts w:ascii="Times New Roman" w:eastAsia="MS Mincho" w:hAnsi="Times New Roman" w:cs="Times New Roman"/>
          <w:sz w:val="24"/>
          <w:szCs w:val="24"/>
          <w:lang w:val="uk-UA"/>
        </w:rPr>
        <w:t>«</w:t>
      </w:r>
      <w:r w:rsidRPr="00122834">
        <w:rPr>
          <w:rFonts w:ascii="Times New Roman" w:hAnsi="Times New Roman" w:cs="Times New Roman"/>
          <w:sz w:val="24"/>
          <w:szCs w:val="24"/>
          <w:lang w:val="uk-UA" w:eastAsia="uk-UA"/>
        </w:rPr>
        <w:t>Формування аморфно-кристалічного та квазікристалічного станів у металевих сплавах при лазерних нагрівах</w:t>
      </w:r>
      <w:r w:rsidR="006C590A" w:rsidRPr="00122834">
        <w:rPr>
          <w:rFonts w:ascii="Times New Roman" w:eastAsia="MS Mincho" w:hAnsi="Times New Roman" w:cs="Times New Roman"/>
          <w:sz w:val="24"/>
          <w:szCs w:val="24"/>
          <w:lang w:val="uk-UA"/>
        </w:rPr>
        <w:t>»</w:t>
      </w:r>
      <w:r w:rsidRPr="00122834">
        <w:rPr>
          <w:rFonts w:ascii="Times New Roman" w:hAnsi="Times New Roman" w:cs="Times New Roman"/>
          <w:sz w:val="24"/>
          <w:szCs w:val="24"/>
          <w:lang w:val="uk-UA"/>
        </w:rPr>
        <w:t xml:space="preserve"> (Смоляков О.</w:t>
      </w:r>
      <w:r w:rsidR="00EF10F8"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В.)</w:t>
      </w:r>
      <w:r w:rsidR="006D28EF" w:rsidRPr="00122834">
        <w:rPr>
          <w:rFonts w:ascii="Times New Roman" w:hAnsi="Times New Roman" w:cs="Times New Roman"/>
          <w:sz w:val="24"/>
          <w:szCs w:val="24"/>
          <w:lang w:val="uk-UA"/>
        </w:rPr>
        <w:t xml:space="preserve"> </w:t>
      </w:r>
      <w:r w:rsidR="001C7054" w:rsidRPr="00122834">
        <w:rPr>
          <w:rFonts w:ascii="Times New Roman" w:hAnsi="Times New Roman" w:cs="Times New Roman"/>
          <w:sz w:val="24"/>
          <w:szCs w:val="24"/>
          <w:lang w:val="uk-UA"/>
        </w:rPr>
        <w:t>(</w:t>
      </w:r>
      <w:r w:rsidR="00C5395E" w:rsidRPr="00122834">
        <w:rPr>
          <w:rFonts w:ascii="Times New Roman" w:hAnsi="Times New Roman" w:cs="Times New Roman"/>
          <w:sz w:val="24"/>
          <w:szCs w:val="24"/>
          <w:lang w:val="uk-UA"/>
        </w:rPr>
        <w:t>зокрема</w:t>
      </w:r>
      <w:r w:rsidRPr="00122834">
        <w:rPr>
          <w:rFonts w:ascii="Times New Roman" w:hAnsi="Times New Roman" w:cs="Times New Roman"/>
          <w:sz w:val="24"/>
          <w:szCs w:val="24"/>
          <w:lang w:val="uk-UA"/>
        </w:rPr>
        <w:t xml:space="preserve"> у 2019 році</w:t>
      </w:r>
      <w:r w:rsidR="00C5395E" w:rsidRPr="00122834">
        <w:rPr>
          <w:rFonts w:ascii="Times New Roman" w:hAnsi="Times New Roman" w:cs="Times New Roman"/>
          <w:sz w:val="24"/>
          <w:szCs w:val="24"/>
          <w:lang w:val="uk-UA"/>
        </w:rPr>
        <w:t xml:space="preserve"> </w:t>
      </w:r>
      <w:r w:rsidR="006C01BA"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2</w:t>
      </w:r>
      <w:r w:rsidR="001C7054"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статті в журналах, що входять до наукометричних баз Scopus та Web</w:t>
      </w:r>
      <w:r w:rsidR="0059798D"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of</w:t>
      </w:r>
      <w:r w:rsidR="0059798D"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Science, </w:t>
      </w:r>
      <w:r w:rsidRPr="00122834">
        <w:rPr>
          <w:rFonts w:ascii="Times New Roman" w:hAnsi="Times New Roman" w:cs="Times New Roman"/>
          <w:b/>
          <w:sz w:val="24"/>
          <w:szCs w:val="24"/>
          <w:lang w:val="uk-UA"/>
        </w:rPr>
        <w:t>4</w:t>
      </w:r>
      <w:r w:rsidRPr="00122834">
        <w:rPr>
          <w:rFonts w:ascii="Times New Roman" w:hAnsi="Times New Roman" w:cs="Times New Roman"/>
          <w:sz w:val="24"/>
          <w:szCs w:val="24"/>
          <w:lang w:val="uk-UA"/>
        </w:rPr>
        <w:t xml:space="preserve"> доповіді на міжнародних конференціях, </w:t>
      </w:r>
      <w:r w:rsidRPr="00122834">
        <w:rPr>
          <w:rFonts w:ascii="Times New Roman" w:hAnsi="Times New Roman" w:cs="Times New Roman"/>
          <w:b/>
          <w:sz w:val="24"/>
          <w:szCs w:val="24"/>
          <w:lang w:val="uk-UA"/>
        </w:rPr>
        <w:t>6</w:t>
      </w:r>
      <w:r w:rsidR="0059798D"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 xml:space="preserve">кваліфікаційних робіт магістрів, захищена </w:t>
      </w:r>
      <w:r w:rsidRPr="00122834">
        <w:rPr>
          <w:rFonts w:ascii="Times New Roman" w:hAnsi="Times New Roman" w:cs="Times New Roman"/>
          <w:b/>
          <w:sz w:val="24"/>
          <w:szCs w:val="24"/>
          <w:lang w:val="uk-UA"/>
        </w:rPr>
        <w:t xml:space="preserve">1 </w:t>
      </w:r>
      <w:r w:rsidRPr="00122834">
        <w:rPr>
          <w:rFonts w:ascii="Times New Roman" w:hAnsi="Times New Roman" w:cs="Times New Roman"/>
          <w:sz w:val="24"/>
          <w:szCs w:val="24"/>
          <w:lang w:val="uk-UA"/>
        </w:rPr>
        <w:t xml:space="preserve">кандидатська дисертація, прийнята до захисту </w:t>
      </w:r>
      <w:r w:rsidRPr="00122834">
        <w:rPr>
          <w:rFonts w:ascii="Times New Roman" w:hAnsi="Times New Roman" w:cs="Times New Roman"/>
          <w:b/>
          <w:sz w:val="24"/>
          <w:szCs w:val="24"/>
          <w:lang w:val="uk-UA"/>
        </w:rPr>
        <w:t>1</w:t>
      </w:r>
      <w:r w:rsidR="0059798D"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eastAsia="uk-UA"/>
        </w:rPr>
        <w:t>докторська дисертація</w:t>
      </w:r>
      <w:r w:rsidR="00EF10F8" w:rsidRPr="00122834">
        <w:rPr>
          <w:rFonts w:ascii="Times New Roman" w:hAnsi="Times New Roman" w:cs="Times New Roman"/>
          <w:sz w:val="24"/>
          <w:szCs w:val="24"/>
          <w:lang w:val="uk-UA" w:eastAsia="uk-UA"/>
        </w:rPr>
        <w:t>)</w:t>
      </w:r>
      <w:r w:rsidRPr="00122834">
        <w:rPr>
          <w:rFonts w:ascii="Times New Roman" w:hAnsi="Times New Roman" w:cs="Times New Roman"/>
          <w:sz w:val="24"/>
          <w:szCs w:val="24"/>
          <w:lang w:val="uk-UA" w:eastAsia="uk-UA"/>
        </w:rPr>
        <w:t>.</w:t>
      </w:r>
      <w:r w:rsidR="006D28EF" w:rsidRPr="00122834">
        <w:rPr>
          <w:rFonts w:ascii="Times New Roman" w:hAnsi="Times New Roman" w:cs="Times New Roman"/>
          <w:sz w:val="24"/>
          <w:szCs w:val="24"/>
          <w:lang w:val="uk-UA" w:eastAsia="uk-UA"/>
        </w:rPr>
        <w:t xml:space="preserve"> </w:t>
      </w:r>
    </w:p>
    <w:p w:rsidR="006B4937" w:rsidRPr="00122834" w:rsidRDefault="006B4937" w:rsidP="00842409">
      <w:pPr>
        <w:autoSpaceDE w:val="0"/>
        <w:autoSpaceDN w:val="0"/>
        <w:adjustRightInd w:val="0"/>
        <w:spacing w:after="0" w:line="240" w:lineRule="auto"/>
        <w:ind w:firstLine="709"/>
        <w:jc w:val="both"/>
        <w:rPr>
          <w:rFonts w:ascii="Times New Roman" w:hAnsi="Times New Roman" w:cs="Times New Roman"/>
          <w:sz w:val="24"/>
          <w:szCs w:val="24"/>
          <w:lang w:val="uk-UA"/>
        </w:rPr>
      </w:pPr>
    </w:p>
    <w:p w:rsidR="009627E6" w:rsidRPr="00122834" w:rsidRDefault="006C1F3A" w:rsidP="00842409">
      <w:pPr>
        <w:tabs>
          <w:tab w:val="left" w:pos="720"/>
        </w:tabs>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ab/>
      </w:r>
      <w:r w:rsidR="009627E6" w:rsidRPr="00122834">
        <w:rPr>
          <w:rFonts w:ascii="Times New Roman" w:hAnsi="Times New Roman" w:cs="Times New Roman"/>
          <w:sz w:val="24"/>
          <w:szCs w:val="24"/>
          <w:lang w:val="uk-UA"/>
        </w:rPr>
        <w:t xml:space="preserve">Фундаментальні наукові дослідження з найбільш важливих проблем розвитку науково-технічного, соціально-економічного, суспільно-політичного людського потенціалу для </w:t>
      </w:r>
      <w:r w:rsidR="009627E6" w:rsidRPr="00122834">
        <w:rPr>
          <w:rFonts w:ascii="Times New Roman" w:hAnsi="Times New Roman" w:cs="Times New Roman"/>
          <w:sz w:val="24"/>
          <w:szCs w:val="24"/>
          <w:lang w:val="uk-UA"/>
        </w:rPr>
        <w:lastRenderedPageBreak/>
        <w:t>забезпечення конкурентоспроможності України у світі та сталого</w:t>
      </w:r>
      <w:r w:rsidR="00C863BE" w:rsidRPr="00122834">
        <w:rPr>
          <w:rFonts w:ascii="Times New Roman" w:hAnsi="Times New Roman" w:cs="Times New Roman"/>
          <w:sz w:val="24"/>
          <w:szCs w:val="24"/>
          <w:lang w:val="uk-UA"/>
        </w:rPr>
        <w:t xml:space="preserve"> розвитку суспільства і держави</w:t>
      </w:r>
    </w:p>
    <w:p w:rsidR="00D32C2D" w:rsidRPr="00122834" w:rsidRDefault="0035596A" w:rsidP="00842409">
      <w:pPr>
        <w:pStyle w:val="a3"/>
        <w:ind w:firstLine="189"/>
        <w:rPr>
          <w:szCs w:val="24"/>
        </w:rPr>
      </w:pPr>
      <w:r w:rsidRPr="00122834">
        <w:rPr>
          <w:szCs w:val="24"/>
        </w:rPr>
        <w:t>Фундаментальні</w:t>
      </w:r>
      <w:r w:rsidR="009627E6" w:rsidRPr="00122834">
        <w:rPr>
          <w:szCs w:val="24"/>
        </w:rPr>
        <w:t xml:space="preserve"> дослідження з актуальних проблем суспільних та гуманітарних наук</w:t>
      </w:r>
    </w:p>
    <w:p w:rsidR="00D32C2D" w:rsidRPr="00122834" w:rsidRDefault="00D32C2D" w:rsidP="00842409">
      <w:pPr>
        <w:pStyle w:val="a3"/>
        <w:ind w:left="0" w:firstLine="709"/>
        <w:rPr>
          <w:b/>
          <w:i/>
          <w:szCs w:val="24"/>
        </w:rPr>
      </w:pPr>
      <w:r w:rsidRPr="00122834">
        <w:rPr>
          <w:b/>
          <w:i/>
          <w:szCs w:val="24"/>
        </w:rPr>
        <w:t>НДР «Становлення бізнес-інкубаторів на засадах інноваційного розвитку та забезпечення національної фінансово-економічної безпеки».</w:t>
      </w:r>
      <w:r w:rsidR="007C52D7" w:rsidRPr="00122834">
        <w:rPr>
          <w:b/>
          <w:i/>
          <w:szCs w:val="24"/>
        </w:rPr>
        <w:t xml:space="preserve"> (Фундаментальна робота).</w:t>
      </w:r>
    </w:p>
    <w:p w:rsidR="00D32C2D" w:rsidRPr="00122834" w:rsidRDefault="00D32C2D" w:rsidP="00842409">
      <w:pPr>
        <w:pStyle w:val="a3"/>
        <w:ind w:firstLine="189"/>
        <w:rPr>
          <w:b/>
          <w:i/>
          <w:szCs w:val="24"/>
        </w:rPr>
      </w:pPr>
      <w:r w:rsidRPr="00122834">
        <w:rPr>
          <w:b/>
          <w:i/>
          <w:szCs w:val="24"/>
        </w:rPr>
        <w:t>Науковий керівник: д-р екон. наук, проф. Череп А. В.</w:t>
      </w:r>
    </w:p>
    <w:p w:rsidR="00D32C2D" w:rsidRPr="00122834" w:rsidRDefault="00D32C2D" w:rsidP="00842409">
      <w:pPr>
        <w:pStyle w:val="a3"/>
        <w:ind w:firstLine="189"/>
        <w:rPr>
          <w:szCs w:val="24"/>
        </w:rPr>
      </w:pPr>
      <w:r w:rsidRPr="00122834">
        <w:rPr>
          <w:szCs w:val="24"/>
        </w:rPr>
        <w:t xml:space="preserve">Обсяг фінансування – </w:t>
      </w:r>
      <w:r w:rsidR="00AF6D74" w:rsidRPr="00122834">
        <w:rPr>
          <w:szCs w:val="24"/>
        </w:rPr>
        <w:t>6</w:t>
      </w:r>
      <w:r w:rsidRPr="00122834">
        <w:rPr>
          <w:szCs w:val="24"/>
        </w:rPr>
        <w:t>00,000 тис. грн (з них у 201</w:t>
      </w:r>
      <w:r w:rsidR="00AF6D74" w:rsidRPr="00122834">
        <w:rPr>
          <w:szCs w:val="24"/>
        </w:rPr>
        <w:t>9</w:t>
      </w:r>
      <w:r w:rsidRPr="00122834">
        <w:rPr>
          <w:szCs w:val="24"/>
        </w:rPr>
        <w:t> р. – 200,000 тис. грн).</w:t>
      </w:r>
    </w:p>
    <w:p w:rsidR="00C4701E" w:rsidRPr="00122834" w:rsidRDefault="00C4701E" w:rsidP="00842409">
      <w:pPr>
        <w:pStyle w:val="a3"/>
        <w:ind w:left="0" w:firstLine="709"/>
        <w:rPr>
          <w:szCs w:val="24"/>
        </w:rPr>
      </w:pPr>
      <w:r w:rsidRPr="00122834">
        <w:rPr>
          <w:szCs w:val="24"/>
        </w:rPr>
        <w:t>Уточнено визначення категорії «бізнес-інкубатор» як організаційної структури та поняття «інноваційна діяльність»</w:t>
      </w:r>
      <w:r w:rsidR="005F374D" w:rsidRPr="00122834">
        <w:rPr>
          <w:szCs w:val="24"/>
        </w:rPr>
        <w:t>.</w:t>
      </w:r>
    </w:p>
    <w:p w:rsidR="00C4701E" w:rsidRPr="00122834" w:rsidRDefault="00C4701E" w:rsidP="00842409">
      <w:pPr>
        <w:pStyle w:val="a3"/>
        <w:ind w:left="0" w:firstLine="709"/>
        <w:rPr>
          <w:szCs w:val="24"/>
        </w:rPr>
      </w:pPr>
      <w:r w:rsidRPr="00122834">
        <w:rPr>
          <w:szCs w:val="24"/>
        </w:rPr>
        <w:t>Удосконалено методику оцінки та моніторингу діяльності бізнес-інкубаторів, яка враховує досвід країн ЄС та дозволяє оцінити ефективність бізнес-інкубаторів на макро-, мезо- та мікрорівні.</w:t>
      </w:r>
    </w:p>
    <w:p w:rsidR="00151218" w:rsidRPr="00122834" w:rsidRDefault="00151218" w:rsidP="0084240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Розроблено механізми стимулювання інноваційної діяльності на рівні регіону та підприємства. Удосконалено механізм взаємодії учасників бізнес-інкубаторів, який враховує вплив зовнішнього і внутрішнього середовища та чітко демонструє роль освітніх установ в активізації інноваційної підприємницької діяльності.</w:t>
      </w:r>
    </w:p>
    <w:p w:rsidR="002A2C7B" w:rsidRPr="00122834" w:rsidRDefault="002A2C7B" w:rsidP="00842409">
      <w:pPr>
        <w:spacing w:after="0" w:line="240" w:lineRule="auto"/>
        <w:ind w:firstLine="709"/>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Розроблено модель розвитку бізнес-інкубаторів з урахуванням особливостей країн з трансформаційною економікою, яка дозволяє бізнес-інкубаторам</w:t>
      </w:r>
      <w:r w:rsidR="00E70ADD" w:rsidRPr="00122834">
        <w:rPr>
          <w:rFonts w:ascii="Times New Roman" w:eastAsia="Times New Roman" w:hAnsi="Times New Roman" w:cs="Times New Roman"/>
          <w:sz w:val="24"/>
          <w:szCs w:val="24"/>
          <w:lang w:val="uk-UA"/>
        </w:rPr>
        <w:t>, зокрема</w:t>
      </w:r>
      <w:r w:rsidRPr="00122834">
        <w:rPr>
          <w:rFonts w:ascii="Times New Roman" w:eastAsia="Times New Roman" w:hAnsi="Times New Roman" w:cs="Times New Roman"/>
          <w:sz w:val="24"/>
          <w:szCs w:val="24"/>
          <w:lang w:val="uk-UA"/>
        </w:rPr>
        <w:t xml:space="preserve"> академічним, здійснювати інтеграцію наукового, освітнього і матеріально-технічного потенціалу, що є фактором конкурентоспроможності інноваційн</w:t>
      </w:r>
      <w:r w:rsidR="005E7861" w:rsidRPr="00122834">
        <w:rPr>
          <w:rFonts w:ascii="Times New Roman" w:eastAsia="Times New Roman" w:hAnsi="Times New Roman" w:cs="Times New Roman"/>
          <w:sz w:val="24"/>
          <w:szCs w:val="24"/>
          <w:lang w:val="uk-UA"/>
        </w:rPr>
        <w:t>ого розвитку бізнес-інкубатора.</w:t>
      </w:r>
    </w:p>
    <w:p w:rsidR="002A2C7B" w:rsidRPr="00122834" w:rsidRDefault="002A2C7B" w:rsidP="00842409">
      <w:pPr>
        <w:spacing w:after="0" w:line="240" w:lineRule="auto"/>
        <w:ind w:firstLine="709"/>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Розроблено стратегію розвитку бізнес-інкубаторів, яка дозволить оцінити потенціал бізнес-інкубаторів, їх можливості і резерви для досягнення цілей</w:t>
      </w:r>
      <w:r w:rsidR="004C773A" w:rsidRPr="00122834">
        <w:rPr>
          <w:rFonts w:ascii="Times New Roman" w:eastAsia="Times New Roman" w:hAnsi="Times New Roman" w:cs="Times New Roman"/>
          <w:sz w:val="24"/>
          <w:szCs w:val="24"/>
          <w:lang w:val="uk-UA"/>
        </w:rPr>
        <w:t>;</w:t>
      </w:r>
      <w:r w:rsidRPr="00122834">
        <w:rPr>
          <w:rFonts w:ascii="Times New Roman" w:eastAsia="Times New Roman" w:hAnsi="Times New Roman" w:cs="Times New Roman"/>
          <w:sz w:val="24"/>
          <w:szCs w:val="24"/>
          <w:lang w:val="uk-UA"/>
        </w:rPr>
        <w:t xml:space="preserve"> </w:t>
      </w:r>
      <w:r w:rsidR="004C773A" w:rsidRPr="00122834">
        <w:rPr>
          <w:rFonts w:ascii="Times New Roman" w:eastAsia="Times New Roman" w:hAnsi="Times New Roman" w:cs="Times New Roman"/>
          <w:sz w:val="24"/>
          <w:szCs w:val="24"/>
          <w:lang w:val="uk-UA"/>
        </w:rPr>
        <w:t>в</w:t>
      </w:r>
      <w:r w:rsidRPr="00122834">
        <w:rPr>
          <w:rFonts w:ascii="Times New Roman" w:eastAsia="Times New Roman" w:hAnsi="Times New Roman" w:cs="Times New Roman"/>
          <w:sz w:val="24"/>
          <w:szCs w:val="24"/>
          <w:lang w:val="uk-UA"/>
        </w:rPr>
        <w:t xml:space="preserve">изначити зовнішні фактори, що вимагають вживання заходів, </w:t>
      </w:r>
      <w:r w:rsidR="005E7861" w:rsidRPr="00122834">
        <w:rPr>
          <w:rFonts w:ascii="Times New Roman" w:eastAsia="Times New Roman" w:hAnsi="Times New Roman" w:cs="Times New Roman"/>
          <w:sz w:val="24"/>
          <w:szCs w:val="24"/>
          <w:lang w:val="uk-UA"/>
        </w:rPr>
        <w:t xml:space="preserve">які </w:t>
      </w:r>
      <w:r w:rsidRPr="00122834">
        <w:rPr>
          <w:rFonts w:ascii="Times New Roman" w:eastAsia="Times New Roman" w:hAnsi="Times New Roman" w:cs="Times New Roman"/>
          <w:sz w:val="24"/>
          <w:szCs w:val="24"/>
          <w:lang w:val="uk-UA"/>
        </w:rPr>
        <w:t>спрямован</w:t>
      </w:r>
      <w:r w:rsidR="005E7861" w:rsidRPr="00122834">
        <w:rPr>
          <w:rFonts w:ascii="Times New Roman" w:eastAsia="Times New Roman" w:hAnsi="Times New Roman" w:cs="Times New Roman"/>
          <w:sz w:val="24"/>
          <w:szCs w:val="24"/>
          <w:lang w:val="uk-UA"/>
        </w:rPr>
        <w:t>і</w:t>
      </w:r>
      <w:r w:rsidRPr="00122834">
        <w:rPr>
          <w:rFonts w:ascii="Times New Roman" w:eastAsia="Times New Roman" w:hAnsi="Times New Roman" w:cs="Times New Roman"/>
          <w:sz w:val="24"/>
          <w:szCs w:val="24"/>
          <w:lang w:val="uk-UA"/>
        </w:rPr>
        <w:t xml:space="preserve"> на </w:t>
      </w:r>
      <w:r w:rsidR="004C773A" w:rsidRPr="00122834">
        <w:rPr>
          <w:rFonts w:ascii="Times New Roman" w:eastAsia="Times New Roman" w:hAnsi="Times New Roman" w:cs="Times New Roman"/>
          <w:sz w:val="24"/>
          <w:szCs w:val="24"/>
          <w:lang w:val="uk-UA"/>
        </w:rPr>
        <w:t>адаптацію</w:t>
      </w:r>
      <w:r w:rsidRPr="00122834">
        <w:rPr>
          <w:rFonts w:ascii="Times New Roman" w:eastAsia="Times New Roman" w:hAnsi="Times New Roman" w:cs="Times New Roman"/>
          <w:sz w:val="24"/>
          <w:szCs w:val="24"/>
          <w:lang w:val="uk-UA"/>
        </w:rPr>
        <w:t xml:space="preserve"> до нової ситуації</w:t>
      </w:r>
      <w:r w:rsidR="004C773A" w:rsidRPr="00122834">
        <w:rPr>
          <w:rFonts w:ascii="Times New Roman" w:eastAsia="Times New Roman" w:hAnsi="Times New Roman" w:cs="Times New Roman"/>
          <w:sz w:val="24"/>
          <w:szCs w:val="24"/>
          <w:lang w:val="uk-UA"/>
        </w:rPr>
        <w:t>;</w:t>
      </w:r>
      <w:r w:rsidRPr="00122834">
        <w:rPr>
          <w:rFonts w:ascii="Times New Roman" w:eastAsia="Times New Roman" w:hAnsi="Times New Roman" w:cs="Times New Roman"/>
          <w:sz w:val="24"/>
          <w:szCs w:val="24"/>
          <w:lang w:val="uk-UA"/>
        </w:rPr>
        <w:t xml:space="preserve"> виробити оптимальні </w:t>
      </w:r>
      <w:r w:rsidR="00774AD8" w:rsidRPr="00122834">
        <w:rPr>
          <w:rFonts w:ascii="Times New Roman" w:eastAsia="Times New Roman" w:hAnsi="Times New Roman" w:cs="Times New Roman"/>
          <w:sz w:val="24"/>
          <w:szCs w:val="24"/>
          <w:lang w:val="uk-UA"/>
        </w:rPr>
        <w:t>шляхи</w:t>
      </w:r>
      <w:r w:rsidR="004C773A" w:rsidRPr="00122834">
        <w:rPr>
          <w:rFonts w:ascii="Times New Roman" w:eastAsia="Times New Roman" w:hAnsi="Times New Roman" w:cs="Times New Roman"/>
          <w:sz w:val="24"/>
          <w:szCs w:val="24"/>
          <w:lang w:val="uk-UA"/>
        </w:rPr>
        <w:t xml:space="preserve"> </w:t>
      </w:r>
      <w:r w:rsidRPr="00122834">
        <w:rPr>
          <w:rFonts w:ascii="Times New Roman" w:eastAsia="Times New Roman" w:hAnsi="Times New Roman" w:cs="Times New Roman"/>
          <w:sz w:val="24"/>
          <w:szCs w:val="24"/>
          <w:lang w:val="uk-UA"/>
        </w:rPr>
        <w:t>для досягнення поставлених цілей.</w:t>
      </w:r>
    </w:p>
    <w:p w:rsidR="00374796" w:rsidRPr="00122834" w:rsidRDefault="002A2C7B" w:rsidP="00842409">
      <w:pPr>
        <w:spacing w:after="0" w:line="240" w:lineRule="auto"/>
        <w:ind w:firstLine="709"/>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 xml:space="preserve">У цілому представлено пропозиції та рекомендації, які дозволять підвищити ефективність діяльності українських бізнес-інкубаторів та </w:t>
      </w:r>
      <w:r w:rsidR="00E22972" w:rsidRPr="00122834">
        <w:rPr>
          <w:rFonts w:ascii="Times New Roman" w:eastAsia="Times New Roman" w:hAnsi="Times New Roman" w:cs="Times New Roman"/>
          <w:sz w:val="24"/>
          <w:szCs w:val="24"/>
          <w:lang w:val="uk-UA"/>
        </w:rPr>
        <w:t xml:space="preserve">можуть слугувати </w:t>
      </w:r>
      <w:r w:rsidRPr="00122834">
        <w:rPr>
          <w:rFonts w:ascii="Times New Roman" w:eastAsia="Times New Roman" w:hAnsi="Times New Roman" w:cs="Times New Roman"/>
          <w:sz w:val="24"/>
          <w:szCs w:val="24"/>
          <w:lang w:val="uk-UA"/>
        </w:rPr>
        <w:t xml:space="preserve">основою для розбудови мережі </w:t>
      </w:r>
      <w:r w:rsidR="00040F89" w:rsidRPr="00122834">
        <w:rPr>
          <w:rFonts w:ascii="Times New Roman" w:eastAsia="Times New Roman" w:hAnsi="Times New Roman" w:cs="Times New Roman"/>
          <w:sz w:val="24"/>
          <w:szCs w:val="24"/>
          <w:lang w:val="uk-UA"/>
        </w:rPr>
        <w:t>академічних бізнес-інкубаторів.</w:t>
      </w:r>
    </w:p>
    <w:p w:rsidR="00040F89" w:rsidRPr="00122834" w:rsidRDefault="002A2C7B" w:rsidP="00842409">
      <w:pPr>
        <w:pStyle w:val="a3"/>
        <w:ind w:left="0" w:firstLine="709"/>
        <w:rPr>
          <w:szCs w:val="24"/>
        </w:rPr>
      </w:pPr>
      <w:r w:rsidRPr="00122834">
        <w:rPr>
          <w:szCs w:val="24"/>
        </w:rPr>
        <w:t xml:space="preserve">Розробки впроваджено у діяльності академічних бізнес-інкубаторів, які діють на базі Таврійського державного </w:t>
      </w:r>
      <w:r w:rsidR="00F6179C" w:rsidRPr="00122834">
        <w:rPr>
          <w:szCs w:val="24"/>
        </w:rPr>
        <w:t xml:space="preserve">агротехнологічного </w:t>
      </w:r>
      <w:r w:rsidRPr="00122834">
        <w:rPr>
          <w:szCs w:val="24"/>
        </w:rPr>
        <w:t>університету (ТДАТУ) та економічного факультету Запорізького національного університету</w:t>
      </w:r>
      <w:r w:rsidR="00F6179C" w:rsidRPr="00122834">
        <w:rPr>
          <w:szCs w:val="24"/>
        </w:rPr>
        <w:t>, це дозволило розпочати створення мережі академічних бізнес-інкубаторів в Україні.</w:t>
      </w:r>
    </w:p>
    <w:p w:rsidR="00EA3B17" w:rsidRPr="00122834" w:rsidRDefault="00DC5D0B" w:rsidP="00DC5D0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Основні результати роботи впроваджено в навчальний процес кафедр. Розроблено та оновлено </w:t>
      </w:r>
      <w:r w:rsidRPr="00122834">
        <w:rPr>
          <w:rFonts w:ascii="Times New Roman" w:hAnsi="Times New Roman" w:cs="Times New Roman"/>
          <w:b/>
          <w:sz w:val="24"/>
          <w:szCs w:val="24"/>
          <w:lang w:val="uk-UA"/>
        </w:rPr>
        <w:t>23</w:t>
      </w:r>
      <w:r w:rsidRPr="00122834">
        <w:rPr>
          <w:rFonts w:ascii="Times New Roman" w:hAnsi="Times New Roman" w:cs="Times New Roman"/>
          <w:sz w:val="24"/>
          <w:szCs w:val="24"/>
          <w:lang w:val="uk-UA"/>
        </w:rPr>
        <w:t> лекційні курси</w:t>
      </w:r>
      <w:r w:rsidR="00EA3B17" w:rsidRPr="00122834">
        <w:rPr>
          <w:rFonts w:ascii="Times New Roman" w:hAnsi="Times New Roman" w:cs="Times New Roman"/>
          <w:sz w:val="24"/>
          <w:szCs w:val="24"/>
          <w:lang w:val="uk-UA"/>
        </w:rPr>
        <w:t>.</w:t>
      </w:r>
    </w:p>
    <w:p w:rsidR="008838A0" w:rsidRPr="00122834" w:rsidRDefault="005F6057" w:rsidP="008838A0">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 результатами виконання НДР опубліковано </w:t>
      </w:r>
      <w:r w:rsidRPr="00122834">
        <w:rPr>
          <w:rFonts w:ascii="Times New Roman" w:hAnsi="Times New Roman" w:cs="Times New Roman"/>
          <w:b/>
          <w:sz w:val="24"/>
          <w:szCs w:val="24"/>
          <w:lang w:val="uk-UA"/>
        </w:rPr>
        <w:t>75</w:t>
      </w:r>
      <w:r w:rsidRPr="00122834">
        <w:rPr>
          <w:rFonts w:ascii="Times New Roman" w:hAnsi="Times New Roman" w:cs="Times New Roman"/>
          <w:sz w:val="24"/>
          <w:szCs w:val="24"/>
          <w:lang w:val="uk-UA"/>
        </w:rPr>
        <w:t xml:space="preserve"> статей у фахових виданнях (з них </w:t>
      </w:r>
      <w:r w:rsidRPr="00122834">
        <w:rPr>
          <w:rFonts w:ascii="Times New Roman" w:hAnsi="Times New Roman" w:cs="Times New Roman"/>
          <w:b/>
          <w:sz w:val="24"/>
          <w:szCs w:val="24"/>
          <w:lang w:val="uk-UA"/>
        </w:rPr>
        <w:t>60</w:t>
      </w:r>
      <w:r w:rsidRPr="00122834">
        <w:rPr>
          <w:rFonts w:ascii="Times New Roman" w:hAnsi="Times New Roman" w:cs="Times New Roman"/>
          <w:sz w:val="24"/>
          <w:szCs w:val="24"/>
          <w:lang w:val="uk-UA"/>
        </w:rPr>
        <w:t xml:space="preserve"> у виданнях, що включені до міжнародних наукометричних баз), </w:t>
      </w:r>
      <w:r w:rsidR="00DF68B2" w:rsidRPr="00122834">
        <w:rPr>
          <w:rFonts w:ascii="Times New Roman" w:hAnsi="Times New Roman" w:cs="Times New Roman"/>
          <w:b/>
          <w:sz w:val="24"/>
          <w:szCs w:val="24"/>
          <w:lang w:val="uk-UA"/>
        </w:rPr>
        <w:t>11 </w:t>
      </w:r>
      <w:r w:rsidR="00DF68B2" w:rsidRPr="00122834">
        <w:rPr>
          <w:rFonts w:ascii="Times New Roman" w:hAnsi="Times New Roman" w:cs="Times New Roman"/>
          <w:sz w:val="24"/>
          <w:szCs w:val="24"/>
          <w:lang w:val="uk-UA"/>
        </w:rPr>
        <w:t xml:space="preserve">монографій, </w:t>
      </w:r>
      <w:r w:rsidRPr="00122834">
        <w:rPr>
          <w:rFonts w:ascii="Times New Roman" w:hAnsi="Times New Roman" w:cs="Times New Roman"/>
          <w:b/>
          <w:sz w:val="24"/>
          <w:szCs w:val="24"/>
          <w:lang w:val="uk-UA"/>
        </w:rPr>
        <w:t>6</w:t>
      </w:r>
      <w:r w:rsidRPr="00122834">
        <w:rPr>
          <w:rFonts w:ascii="Times New Roman" w:hAnsi="Times New Roman" w:cs="Times New Roman"/>
          <w:sz w:val="24"/>
          <w:szCs w:val="24"/>
          <w:lang w:val="uk-UA"/>
        </w:rPr>
        <w:t xml:space="preserve"> навчальних посібник</w:t>
      </w:r>
      <w:r w:rsidR="00DF68B2" w:rsidRPr="00122834">
        <w:rPr>
          <w:rFonts w:ascii="Times New Roman" w:hAnsi="Times New Roman" w:cs="Times New Roman"/>
          <w:sz w:val="24"/>
          <w:szCs w:val="24"/>
          <w:lang w:val="uk-UA"/>
        </w:rPr>
        <w:t>ів</w:t>
      </w:r>
      <w:r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56</w:t>
      </w:r>
      <w:r w:rsidRPr="00122834">
        <w:rPr>
          <w:rFonts w:ascii="Times New Roman" w:hAnsi="Times New Roman" w:cs="Times New Roman"/>
          <w:sz w:val="24"/>
          <w:szCs w:val="24"/>
          <w:lang w:val="uk-UA"/>
        </w:rPr>
        <w:t xml:space="preserve"> матеріалів наукових конференці</w:t>
      </w:r>
      <w:r w:rsidR="00DF68B2" w:rsidRPr="00122834">
        <w:rPr>
          <w:rFonts w:ascii="Times New Roman" w:hAnsi="Times New Roman" w:cs="Times New Roman"/>
          <w:sz w:val="24"/>
          <w:szCs w:val="24"/>
          <w:lang w:val="uk-UA"/>
        </w:rPr>
        <w:t>й</w:t>
      </w:r>
      <w:r w:rsidR="008838A0" w:rsidRPr="00122834">
        <w:rPr>
          <w:rFonts w:ascii="Times New Roman" w:hAnsi="Times New Roman" w:cs="Times New Roman"/>
          <w:sz w:val="24"/>
          <w:szCs w:val="24"/>
          <w:lang w:val="uk-UA"/>
        </w:rPr>
        <w:t xml:space="preserve">, виконано </w:t>
      </w:r>
      <w:r w:rsidR="008838A0" w:rsidRPr="00122834">
        <w:rPr>
          <w:rFonts w:ascii="Times New Roman" w:hAnsi="Times New Roman" w:cs="Times New Roman"/>
          <w:b/>
          <w:sz w:val="24"/>
          <w:szCs w:val="24"/>
          <w:lang w:val="uk-UA"/>
        </w:rPr>
        <w:t xml:space="preserve">1 </w:t>
      </w:r>
      <w:r w:rsidR="008838A0" w:rsidRPr="00122834">
        <w:rPr>
          <w:rFonts w:ascii="Times New Roman" w:hAnsi="Times New Roman" w:cs="Times New Roman"/>
          <w:sz w:val="24"/>
          <w:szCs w:val="24"/>
          <w:lang w:val="uk-UA"/>
        </w:rPr>
        <w:t>госпдоговір.</w:t>
      </w:r>
      <w:r w:rsidRPr="00122834">
        <w:rPr>
          <w:rFonts w:ascii="Times New Roman" w:hAnsi="Times New Roman" w:cs="Times New Roman"/>
          <w:sz w:val="24"/>
          <w:szCs w:val="24"/>
          <w:lang w:val="uk-UA"/>
        </w:rPr>
        <w:t xml:space="preserve"> Взято участь у </w:t>
      </w:r>
      <w:r w:rsidRPr="00122834">
        <w:rPr>
          <w:rFonts w:ascii="Times New Roman" w:hAnsi="Times New Roman" w:cs="Times New Roman"/>
          <w:b/>
          <w:sz w:val="24"/>
          <w:szCs w:val="24"/>
          <w:lang w:val="uk-UA"/>
        </w:rPr>
        <w:t>21</w:t>
      </w:r>
      <w:r w:rsidR="00DF68B2"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конференції міжнародного та всеукраїнського рівня</w:t>
      </w:r>
      <w:r w:rsidR="00FC5B17" w:rsidRPr="00122834">
        <w:rPr>
          <w:rFonts w:ascii="Times New Roman" w:hAnsi="Times New Roman" w:cs="Times New Roman"/>
          <w:sz w:val="24"/>
          <w:szCs w:val="24"/>
          <w:lang w:val="uk-UA"/>
        </w:rPr>
        <w:t xml:space="preserve">. Захищено </w:t>
      </w:r>
      <w:r w:rsidR="00FC5B17" w:rsidRPr="00122834">
        <w:rPr>
          <w:rFonts w:ascii="Times New Roman" w:hAnsi="Times New Roman" w:cs="Times New Roman"/>
          <w:b/>
          <w:sz w:val="24"/>
          <w:szCs w:val="24"/>
          <w:lang w:val="uk-UA"/>
        </w:rPr>
        <w:t>34 </w:t>
      </w:r>
      <w:r w:rsidR="00FC5B17" w:rsidRPr="00122834">
        <w:rPr>
          <w:rFonts w:ascii="Times New Roman" w:hAnsi="Times New Roman" w:cs="Times New Roman"/>
          <w:sz w:val="24"/>
          <w:szCs w:val="24"/>
          <w:lang w:val="uk-UA"/>
        </w:rPr>
        <w:t xml:space="preserve">кваліфікаційні роботи магістрів, </w:t>
      </w:r>
      <w:r w:rsidR="00FC5B17" w:rsidRPr="00122834">
        <w:rPr>
          <w:rFonts w:ascii="Times New Roman" w:hAnsi="Times New Roman" w:cs="Times New Roman"/>
          <w:b/>
          <w:sz w:val="24"/>
          <w:szCs w:val="24"/>
          <w:lang w:val="uk-UA"/>
        </w:rPr>
        <w:t>5 </w:t>
      </w:r>
      <w:r w:rsidR="00FC5B17" w:rsidRPr="00122834">
        <w:rPr>
          <w:rFonts w:ascii="Times New Roman" w:hAnsi="Times New Roman" w:cs="Times New Roman"/>
          <w:sz w:val="24"/>
          <w:szCs w:val="24"/>
          <w:lang w:val="uk-UA"/>
        </w:rPr>
        <w:t>кандидатських та</w:t>
      </w:r>
      <w:r w:rsidR="00FC5B17" w:rsidRPr="00122834">
        <w:rPr>
          <w:rFonts w:ascii="Times New Roman" w:hAnsi="Times New Roman" w:cs="Times New Roman"/>
          <w:b/>
          <w:sz w:val="24"/>
          <w:szCs w:val="24"/>
          <w:lang w:val="uk-UA"/>
        </w:rPr>
        <w:t xml:space="preserve"> 3 </w:t>
      </w:r>
      <w:r w:rsidR="00FC5B17" w:rsidRPr="00122834">
        <w:rPr>
          <w:rFonts w:ascii="Times New Roman" w:hAnsi="Times New Roman" w:cs="Times New Roman"/>
          <w:sz w:val="24"/>
          <w:szCs w:val="24"/>
          <w:lang w:val="uk-UA"/>
        </w:rPr>
        <w:t xml:space="preserve">докторських роботи. </w:t>
      </w:r>
      <w:r w:rsidR="008838A0" w:rsidRPr="00122834">
        <w:rPr>
          <w:rFonts w:ascii="Times New Roman" w:hAnsi="Times New Roman" w:cs="Times New Roman"/>
          <w:sz w:val="24"/>
          <w:szCs w:val="24"/>
          <w:lang w:val="uk-UA"/>
        </w:rPr>
        <w:t xml:space="preserve">(зокрема у 2019 році – опубліковано </w:t>
      </w:r>
      <w:r w:rsidR="00BA4EAE" w:rsidRPr="00122834">
        <w:rPr>
          <w:rFonts w:ascii="Times New Roman" w:hAnsi="Times New Roman" w:cs="Times New Roman"/>
          <w:sz w:val="24"/>
          <w:szCs w:val="24"/>
          <w:lang w:val="uk-UA"/>
        </w:rPr>
        <w:br/>
      </w:r>
      <w:r w:rsidR="008838A0" w:rsidRPr="00122834">
        <w:rPr>
          <w:rFonts w:ascii="Times New Roman" w:hAnsi="Times New Roman" w:cs="Times New Roman"/>
          <w:b/>
          <w:sz w:val="24"/>
          <w:szCs w:val="24"/>
          <w:lang w:val="uk-UA"/>
        </w:rPr>
        <w:t>32</w:t>
      </w:r>
      <w:r w:rsidR="008838A0" w:rsidRPr="00122834">
        <w:rPr>
          <w:rFonts w:ascii="Times New Roman" w:hAnsi="Times New Roman" w:cs="Times New Roman"/>
          <w:sz w:val="24"/>
          <w:szCs w:val="24"/>
          <w:lang w:val="uk-UA"/>
        </w:rPr>
        <w:t xml:space="preserve"> статті у фахових виданнях, </w:t>
      </w:r>
      <w:r w:rsidR="008838A0" w:rsidRPr="00122834">
        <w:rPr>
          <w:rFonts w:ascii="Times New Roman" w:hAnsi="Times New Roman" w:cs="Times New Roman"/>
          <w:b/>
          <w:sz w:val="24"/>
          <w:szCs w:val="24"/>
          <w:lang w:val="uk-UA"/>
        </w:rPr>
        <w:t>3</w:t>
      </w:r>
      <w:r w:rsidR="008838A0" w:rsidRPr="00122834">
        <w:rPr>
          <w:rFonts w:ascii="Times New Roman" w:hAnsi="Times New Roman" w:cs="Times New Roman"/>
          <w:sz w:val="24"/>
          <w:szCs w:val="24"/>
          <w:lang w:val="uk-UA"/>
        </w:rPr>
        <w:t xml:space="preserve"> монографії, </w:t>
      </w:r>
      <w:r w:rsidR="008838A0" w:rsidRPr="00122834">
        <w:rPr>
          <w:rFonts w:ascii="Times New Roman" w:hAnsi="Times New Roman" w:cs="Times New Roman"/>
          <w:b/>
          <w:sz w:val="24"/>
          <w:szCs w:val="24"/>
          <w:lang w:val="uk-UA"/>
        </w:rPr>
        <w:t>2</w:t>
      </w:r>
      <w:r w:rsidR="008838A0" w:rsidRPr="00122834">
        <w:rPr>
          <w:rFonts w:ascii="Times New Roman" w:hAnsi="Times New Roman" w:cs="Times New Roman"/>
          <w:sz w:val="24"/>
          <w:szCs w:val="24"/>
          <w:lang w:val="uk-UA"/>
        </w:rPr>
        <w:t xml:space="preserve"> навчальних посібники, </w:t>
      </w:r>
      <w:r w:rsidR="008838A0" w:rsidRPr="00122834">
        <w:rPr>
          <w:rFonts w:ascii="Times New Roman" w:hAnsi="Times New Roman" w:cs="Times New Roman"/>
          <w:b/>
          <w:sz w:val="24"/>
          <w:szCs w:val="24"/>
          <w:lang w:val="uk-UA"/>
        </w:rPr>
        <w:t>19 </w:t>
      </w:r>
      <w:r w:rsidR="008838A0" w:rsidRPr="00122834">
        <w:rPr>
          <w:rFonts w:ascii="Times New Roman" w:hAnsi="Times New Roman" w:cs="Times New Roman"/>
          <w:sz w:val="24"/>
          <w:szCs w:val="24"/>
          <w:lang w:val="uk-UA"/>
        </w:rPr>
        <w:t xml:space="preserve">матеріалів наукових конференцій. Взято участь у </w:t>
      </w:r>
      <w:r w:rsidR="008838A0" w:rsidRPr="00122834">
        <w:rPr>
          <w:rFonts w:ascii="Times New Roman" w:hAnsi="Times New Roman" w:cs="Times New Roman"/>
          <w:b/>
          <w:sz w:val="24"/>
          <w:szCs w:val="24"/>
          <w:lang w:val="uk-UA"/>
        </w:rPr>
        <w:t>8</w:t>
      </w:r>
      <w:r w:rsidR="008838A0" w:rsidRPr="00122834">
        <w:rPr>
          <w:rFonts w:ascii="Times New Roman" w:hAnsi="Times New Roman" w:cs="Times New Roman"/>
          <w:sz w:val="24"/>
          <w:szCs w:val="24"/>
          <w:lang w:val="uk-UA"/>
        </w:rPr>
        <w:t xml:space="preserve"> конференціях міжнародного та всеукраїнського рівня</w:t>
      </w:r>
      <w:r w:rsidR="00FC5B17" w:rsidRPr="00122834">
        <w:rPr>
          <w:rFonts w:ascii="Times New Roman" w:hAnsi="Times New Roman" w:cs="Times New Roman"/>
          <w:sz w:val="24"/>
          <w:szCs w:val="24"/>
          <w:lang w:val="uk-UA"/>
        </w:rPr>
        <w:t xml:space="preserve">, виконано </w:t>
      </w:r>
      <w:r w:rsidR="00FC5B17" w:rsidRPr="00122834">
        <w:rPr>
          <w:rFonts w:ascii="Times New Roman" w:hAnsi="Times New Roman" w:cs="Times New Roman"/>
          <w:b/>
          <w:sz w:val="24"/>
          <w:szCs w:val="24"/>
          <w:lang w:val="uk-UA"/>
        </w:rPr>
        <w:t xml:space="preserve">1 </w:t>
      </w:r>
      <w:r w:rsidR="00FC5B17" w:rsidRPr="00122834">
        <w:rPr>
          <w:rFonts w:ascii="Times New Roman" w:hAnsi="Times New Roman" w:cs="Times New Roman"/>
          <w:sz w:val="24"/>
          <w:szCs w:val="24"/>
          <w:lang w:val="uk-UA"/>
        </w:rPr>
        <w:t>госпдоговір</w:t>
      </w:r>
      <w:r w:rsidR="008838A0" w:rsidRPr="00122834">
        <w:rPr>
          <w:rFonts w:ascii="Times New Roman" w:hAnsi="Times New Roman" w:cs="Times New Roman"/>
          <w:sz w:val="24"/>
          <w:szCs w:val="24"/>
          <w:lang w:val="uk-UA"/>
        </w:rPr>
        <w:t xml:space="preserve">. Захищено </w:t>
      </w:r>
      <w:r w:rsidR="008838A0" w:rsidRPr="00122834">
        <w:rPr>
          <w:rFonts w:ascii="Times New Roman" w:hAnsi="Times New Roman" w:cs="Times New Roman"/>
          <w:b/>
          <w:sz w:val="24"/>
          <w:szCs w:val="24"/>
          <w:lang w:val="uk-UA"/>
        </w:rPr>
        <w:t>16</w:t>
      </w:r>
      <w:r w:rsidR="008838A0" w:rsidRPr="00122834">
        <w:rPr>
          <w:rFonts w:ascii="Times New Roman" w:hAnsi="Times New Roman" w:cs="Times New Roman"/>
          <w:sz w:val="24"/>
          <w:szCs w:val="24"/>
          <w:lang w:val="uk-UA"/>
        </w:rPr>
        <w:t> </w:t>
      </w:r>
      <w:r w:rsidR="00BA4EAE" w:rsidRPr="00122834">
        <w:rPr>
          <w:rFonts w:ascii="Times New Roman" w:hAnsi="Times New Roman" w:cs="Times New Roman"/>
          <w:sz w:val="24"/>
          <w:szCs w:val="24"/>
          <w:lang w:val="uk-UA"/>
        </w:rPr>
        <w:t>кваліфікаційних</w:t>
      </w:r>
      <w:r w:rsidR="008838A0" w:rsidRPr="00122834">
        <w:rPr>
          <w:rFonts w:ascii="Times New Roman" w:hAnsi="Times New Roman" w:cs="Times New Roman"/>
          <w:sz w:val="24"/>
          <w:szCs w:val="24"/>
          <w:lang w:val="uk-UA"/>
        </w:rPr>
        <w:t xml:space="preserve"> робіт</w:t>
      </w:r>
      <w:r w:rsidR="00BA4EAE" w:rsidRPr="00122834">
        <w:rPr>
          <w:rFonts w:ascii="Times New Roman" w:hAnsi="Times New Roman" w:cs="Times New Roman"/>
          <w:sz w:val="24"/>
          <w:szCs w:val="24"/>
          <w:lang w:val="uk-UA"/>
        </w:rPr>
        <w:t xml:space="preserve"> магістр</w:t>
      </w:r>
      <w:r w:rsidR="00FC5B17" w:rsidRPr="00122834">
        <w:rPr>
          <w:rFonts w:ascii="Times New Roman" w:hAnsi="Times New Roman" w:cs="Times New Roman"/>
          <w:sz w:val="24"/>
          <w:szCs w:val="24"/>
          <w:lang w:val="uk-UA"/>
        </w:rPr>
        <w:t>ів</w:t>
      </w:r>
      <w:r w:rsidR="008838A0" w:rsidRPr="00122834">
        <w:rPr>
          <w:rFonts w:ascii="Times New Roman" w:hAnsi="Times New Roman" w:cs="Times New Roman"/>
          <w:sz w:val="24"/>
          <w:szCs w:val="24"/>
          <w:lang w:val="uk-UA"/>
        </w:rPr>
        <w:t xml:space="preserve">, </w:t>
      </w:r>
      <w:r w:rsidR="008838A0" w:rsidRPr="00122834">
        <w:rPr>
          <w:rFonts w:ascii="Times New Roman" w:hAnsi="Times New Roman" w:cs="Times New Roman"/>
          <w:b/>
          <w:sz w:val="24"/>
          <w:szCs w:val="24"/>
          <w:lang w:val="uk-UA"/>
        </w:rPr>
        <w:t>2</w:t>
      </w:r>
      <w:r w:rsidR="008838A0" w:rsidRPr="00122834">
        <w:rPr>
          <w:rFonts w:ascii="Times New Roman" w:hAnsi="Times New Roman" w:cs="Times New Roman"/>
          <w:sz w:val="24"/>
          <w:szCs w:val="24"/>
          <w:lang w:val="uk-UA"/>
        </w:rPr>
        <w:t> кандидатських та</w:t>
      </w:r>
      <w:r w:rsidR="008838A0" w:rsidRPr="00122834">
        <w:rPr>
          <w:rFonts w:ascii="Times New Roman" w:hAnsi="Times New Roman" w:cs="Times New Roman"/>
          <w:b/>
          <w:sz w:val="24"/>
          <w:szCs w:val="24"/>
          <w:lang w:val="uk-UA"/>
        </w:rPr>
        <w:t xml:space="preserve"> 1 </w:t>
      </w:r>
      <w:r w:rsidR="008838A0" w:rsidRPr="00122834">
        <w:rPr>
          <w:rFonts w:ascii="Times New Roman" w:hAnsi="Times New Roman" w:cs="Times New Roman"/>
          <w:sz w:val="24"/>
          <w:szCs w:val="24"/>
          <w:lang w:val="uk-UA"/>
        </w:rPr>
        <w:t>докторську дисертацію</w:t>
      </w:r>
      <w:r w:rsidR="00FC5B17" w:rsidRPr="00122834">
        <w:rPr>
          <w:rFonts w:ascii="Times New Roman" w:hAnsi="Times New Roman" w:cs="Times New Roman"/>
          <w:sz w:val="24"/>
          <w:szCs w:val="24"/>
          <w:lang w:val="uk-UA"/>
        </w:rPr>
        <w:t>.</w:t>
      </w:r>
    </w:p>
    <w:p w:rsidR="00EA266E" w:rsidRPr="00122834" w:rsidRDefault="00542CE0" w:rsidP="00842409">
      <w:pPr>
        <w:pStyle w:val="a3"/>
        <w:ind w:left="-142" w:firstLine="189"/>
        <w:rPr>
          <w:szCs w:val="24"/>
        </w:rPr>
      </w:pPr>
      <w:r w:rsidRPr="00122834">
        <w:rPr>
          <w:color w:val="FF0000"/>
          <w:szCs w:val="24"/>
        </w:rPr>
        <w:tab/>
      </w:r>
    </w:p>
    <w:p w:rsidR="000B0C8F" w:rsidRPr="00122834" w:rsidRDefault="00EA266E" w:rsidP="00842409">
      <w:pPr>
        <w:pStyle w:val="a3"/>
        <w:ind w:left="-142" w:firstLine="189"/>
        <w:rPr>
          <w:szCs w:val="24"/>
        </w:rPr>
      </w:pPr>
      <w:r w:rsidRPr="00122834">
        <w:rPr>
          <w:szCs w:val="24"/>
        </w:rPr>
        <w:tab/>
      </w:r>
      <w:r w:rsidR="003E29F1" w:rsidRPr="00122834">
        <w:rPr>
          <w:szCs w:val="24"/>
        </w:rPr>
        <w:t>Науки про життя</w:t>
      </w:r>
      <w:r w:rsidR="00542CE0" w:rsidRPr="00122834">
        <w:rPr>
          <w:szCs w:val="24"/>
        </w:rPr>
        <w:t xml:space="preserve">, нові технології профілактики та лікування найпоширеніше них </w:t>
      </w:r>
      <w:r w:rsidR="001F7F6E" w:rsidRPr="00122834">
        <w:rPr>
          <w:szCs w:val="24"/>
        </w:rPr>
        <w:t>захворювань</w:t>
      </w:r>
    </w:p>
    <w:p w:rsidR="001F7F6E" w:rsidRPr="00122834" w:rsidRDefault="001F7F6E" w:rsidP="00842409">
      <w:pPr>
        <w:pStyle w:val="a3"/>
        <w:ind w:left="-142" w:firstLine="189"/>
        <w:rPr>
          <w:szCs w:val="24"/>
        </w:rPr>
      </w:pPr>
      <w:r w:rsidRPr="00122834">
        <w:rPr>
          <w:szCs w:val="24"/>
        </w:rPr>
        <w:tab/>
        <w:t>Цільові прикладні дослідження з питань гармонізації системи</w:t>
      </w:r>
      <w:r w:rsidR="000D2CCA" w:rsidRPr="00122834">
        <w:rPr>
          <w:szCs w:val="24"/>
        </w:rPr>
        <w:t xml:space="preserve"> «</w:t>
      </w:r>
      <w:r w:rsidRPr="00122834">
        <w:rPr>
          <w:szCs w:val="24"/>
        </w:rPr>
        <w:t>людина-світ»</w:t>
      </w:r>
      <w:r w:rsidR="000D2CCA" w:rsidRPr="00122834">
        <w:rPr>
          <w:szCs w:val="24"/>
        </w:rPr>
        <w:t xml:space="preserve"> та створення новітніх технологій покращення якості життя</w:t>
      </w:r>
    </w:p>
    <w:p w:rsidR="000B0C8F" w:rsidRPr="00122834" w:rsidRDefault="000B0C8F" w:rsidP="00842409">
      <w:pPr>
        <w:pStyle w:val="a3"/>
        <w:ind w:left="-142" w:firstLine="851"/>
        <w:rPr>
          <w:b/>
          <w:i/>
          <w:szCs w:val="24"/>
        </w:rPr>
      </w:pPr>
      <w:r w:rsidRPr="00122834">
        <w:rPr>
          <w:b/>
          <w:i/>
          <w:szCs w:val="24"/>
        </w:rPr>
        <w:t>НДР «Створення, розвиток інфраструктури і технологій управління комунальною власністю України».</w:t>
      </w:r>
      <w:r w:rsidR="007C52D7" w:rsidRPr="00122834">
        <w:rPr>
          <w:b/>
          <w:i/>
          <w:szCs w:val="24"/>
        </w:rPr>
        <w:t xml:space="preserve"> (Прикладна робота).</w:t>
      </w:r>
    </w:p>
    <w:p w:rsidR="000B0C8F" w:rsidRPr="00122834" w:rsidRDefault="000B0C8F" w:rsidP="00842409">
      <w:pPr>
        <w:pStyle w:val="a3"/>
        <w:ind w:left="-142" w:firstLine="851"/>
        <w:rPr>
          <w:b/>
          <w:i/>
          <w:szCs w:val="24"/>
        </w:rPr>
      </w:pPr>
      <w:r w:rsidRPr="00122834">
        <w:rPr>
          <w:b/>
          <w:i/>
          <w:szCs w:val="24"/>
        </w:rPr>
        <w:t>Науковий керівник: д-р техн. наук, проф. Волков В. П.</w:t>
      </w:r>
    </w:p>
    <w:p w:rsidR="000B0C8F" w:rsidRPr="00122834" w:rsidRDefault="000B0C8F" w:rsidP="00842409">
      <w:pPr>
        <w:pStyle w:val="a3"/>
        <w:ind w:firstLine="189"/>
        <w:rPr>
          <w:szCs w:val="24"/>
        </w:rPr>
      </w:pPr>
      <w:r w:rsidRPr="00122834">
        <w:rPr>
          <w:szCs w:val="24"/>
        </w:rPr>
        <w:t xml:space="preserve">Обсяг фінансування – </w:t>
      </w:r>
      <w:r w:rsidR="005062EE" w:rsidRPr="00122834">
        <w:rPr>
          <w:szCs w:val="24"/>
        </w:rPr>
        <w:t>1198</w:t>
      </w:r>
      <w:r w:rsidRPr="00122834">
        <w:rPr>
          <w:szCs w:val="24"/>
        </w:rPr>
        <w:t>,</w:t>
      </w:r>
      <w:r w:rsidR="005062EE" w:rsidRPr="00122834">
        <w:rPr>
          <w:szCs w:val="24"/>
        </w:rPr>
        <w:t>662</w:t>
      </w:r>
      <w:r w:rsidRPr="00122834">
        <w:rPr>
          <w:szCs w:val="24"/>
        </w:rPr>
        <w:t xml:space="preserve"> тис. грн (з них у 2019 р. – 399,554 тис. грн).</w:t>
      </w:r>
    </w:p>
    <w:p w:rsidR="00374DD0" w:rsidRPr="00122834" w:rsidRDefault="00374DD0" w:rsidP="00842409">
      <w:pPr>
        <w:pStyle w:val="31"/>
        <w:tabs>
          <w:tab w:val="left" w:pos="1134"/>
        </w:tabs>
        <w:spacing w:after="0"/>
        <w:ind w:firstLine="709"/>
        <w:jc w:val="both"/>
        <w:rPr>
          <w:sz w:val="24"/>
          <w:szCs w:val="24"/>
        </w:rPr>
      </w:pPr>
      <w:r w:rsidRPr="00122834">
        <w:rPr>
          <w:sz w:val="24"/>
          <w:szCs w:val="24"/>
        </w:rPr>
        <w:lastRenderedPageBreak/>
        <w:t>1)</w:t>
      </w:r>
      <w:r w:rsidRPr="00122834">
        <w:rPr>
          <w:sz w:val="24"/>
          <w:szCs w:val="24"/>
        </w:rPr>
        <w:tab/>
        <w:t>Здійснено збір, систематизацію та попередні розрахунки вихідних даних щодо фінансово-економічного стану об’єкта дослідження на місцевому, регіональному та державному рівнях та проведений їх аналіз.</w:t>
      </w:r>
    </w:p>
    <w:p w:rsidR="00374DD0" w:rsidRPr="00122834" w:rsidRDefault="00374DD0" w:rsidP="0084240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2)</w:t>
      </w:r>
      <w:r w:rsidR="001E408A" w:rsidRPr="00122834">
        <w:rPr>
          <w:rFonts w:ascii="Times New Roman" w:hAnsi="Times New Roman" w:cs="Times New Roman"/>
          <w:sz w:val="24"/>
          <w:szCs w:val="24"/>
          <w:lang w:val="uk-UA"/>
        </w:rPr>
        <w:tab/>
      </w:r>
      <w:r w:rsidRPr="00122834">
        <w:rPr>
          <w:rFonts w:ascii="Times New Roman" w:hAnsi="Times New Roman" w:cs="Times New Roman"/>
          <w:sz w:val="24"/>
          <w:szCs w:val="24"/>
          <w:lang w:val="uk-UA"/>
        </w:rPr>
        <w:t>Теоретично обґрунтовані та практично встановлені чинники основних недоліків фінансування об’єктів комунальної власності громад.</w:t>
      </w:r>
    </w:p>
    <w:p w:rsidR="00374DD0" w:rsidRPr="00122834" w:rsidRDefault="00374DD0" w:rsidP="00842409">
      <w:pPr>
        <w:pStyle w:val="afc"/>
        <w:tabs>
          <w:tab w:val="left" w:pos="1134"/>
        </w:tabs>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3)</w:t>
      </w:r>
      <w:r w:rsidR="001E408A" w:rsidRPr="00122834">
        <w:rPr>
          <w:rFonts w:ascii="Times New Roman" w:hAnsi="Times New Roman" w:cs="Times New Roman"/>
          <w:sz w:val="24"/>
          <w:szCs w:val="24"/>
          <w:lang w:val="uk-UA"/>
        </w:rPr>
        <w:tab/>
      </w:r>
      <w:r w:rsidR="00C047BD" w:rsidRPr="00122834">
        <w:rPr>
          <w:rFonts w:ascii="Times New Roman" w:hAnsi="Times New Roman" w:cs="Times New Roman"/>
          <w:sz w:val="24"/>
          <w:szCs w:val="24"/>
          <w:lang w:val="uk-UA"/>
        </w:rPr>
        <w:t xml:space="preserve">Розроблено </w:t>
      </w:r>
      <w:r w:rsidRPr="00122834">
        <w:rPr>
          <w:rFonts w:ascii="Times New Roman" w:hAnsi="Times New Roman" w:cs="Times New Roman"/>
          <w:sz w:val="24"/>
          <w:szCs w:val="24"/>
          <w:lang w:val="uk-UA"/>
        </w:rPr>
        <w:t>економіко-математичн</w:t>
      </w:r>
      <w:r w:rsidR="00C047BD"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модель беззбиткового функціонування територіальних утворень у формі громад та використання їх власності.</w:t>
      </w:r>
    </w:p>
    <w:p w:rsidR="00374DD0" w:rsidRPr="00122834" w:rsidRDefault="001E408A" w:rsidP="0084240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У</w:t>
      </w:r>
      <w:r w:rsidR="00374DD0" w:rsidRPr="00122834">
        <w:rPr>
          <w:rFonts w:ascii="Times New Roman" w:hAnsi="Times New Roman" w:cs="Times New Roman"/>
          <w:sz w:val="24"/>
          <w:szCs w:val="24"/>
          <w:lang w:val="uk-UA"/>
        </w:rPr>
        <w:t>становлен</w:t>
      </w:r>
      <w:r w:rsidR="00C047BD" w:rsidRPr="00122834">
        <w:rPr>
          <w:rFonts w:ascii="Times New Roman" w:hAnsi="Times New Roman" w:cs="Times New Roman"/>
          <w:sz w:val="24"/>
          <w:szCs w:val="24"/>
          <w:lang w:val="uk-UA"/>
        </w:rPr>
        <w:t>о</w:t>
      </w:r>
      <w:r w:rsidR="00374DD0" w:rsidRPr="00122834">
        <w:rPr>
          <w:rFonts w:ascii="Times New Roman" w:hAnsi="Times New Roman" w:cs="Times New Roman"/>
          <w:sz w:val="24"/>
          <w:szCs w:val="24"/>
          <w:lang w:val="uk-UA"/>
        </w:rPr>
        <w:t xml:space="preserve"> економічно обґрунтовані чинники впливу на фінансові результати експлуатації комунальної власності соціальних утворень різного рівня від громад до об’єднаних територіальних громад.</w:t>
      </w:r>
    </w:p>
    <w:p w:rsidR="00374DD0" w:rsidRPr="00122834" w:rsidRDefault="00374DD0" w:rsidP="0084240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Розроблен</w:t>
      </w:r>
      <w:r w:rsidR="00C047BD"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та теоретично обґрунтован</w:t>
      </w:r>
      <w:r w:rsidR="00C047BD"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модель ієрархічних чинників впливу на якісні показники управління природно-соціально-економічними системами, якими є об’єкти комунальної власності.</w:t>
      </w:r>
    </w:p>
    <w:p w:rsidR="00374DD0" w:rsidRPr="00122834" w:rsidRDefault="00374DD0" w:rsidP="0084240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Розроблен</w:t>
      </w:r>
      <w:r w:rsidR="00C047BD"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економіко-математичн</w:t>
      </w:r>
      <w:r w:rsidR="00C047BD"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модель та алгоритм її впровадження щодо беззбиткового функціонування територіальних утворень.</w:t>
      </w:r>
    </w:p>
    <w:p w:rsidR="00374DD0" w:rsidRPr="00122834" w:rsidRDefault="00374DD0" w:rsidP="0084240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4)</w:t>
      </w:r>
      <w:r w:rsidR="00B56532" w:rsidRPr="00122834">
        <w:rPr>
          <w:rFonts w:ascii="Times New Roman" w:hAnsi="Times New Roman" w:cs="Times New Roman"/>
          <w:sz w:val="24"/>
          <w:szCs w:val="24"/>
          <w:lang w:val="uk-UA"/>
        </w:rPr>
        <w:tab/>
      </w:r>
      <w:r w:rsidRPr="00122834">
        <w:rPr>
          <w:rFonts w:ascii="Times New Roman" w:hAnsi="Times New Roman" w:cs="Times New Roman"/>
          <w:sz w:val="24"/>
          <w:szCs w:val="24"/>
          <w:lang w:val="uk-UA"/>
        </w:rPr>
        <w:t>Запропонован</w:t>
      </w:r>
      <w:r w:rsidR="00C047BD"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та розроблен</w:t>
      </w:r>
      <w:r w:rsidR="00C047BD"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технічн</w:t>
      </w:r>
      <w:r w:rsidR="00C047BD"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пропозиці</w:t>
      </w:r>
      <w:r w:rsidR="00C047BD" w:rsidRPr="00122834">
        <w:rPr>
          <w:rFonts w:ascii="Times New Roman" w:hAnsi="Times New Roman" w:cs="Times New Roman"/>
          <w:sz w:val="24"/>
          <w:szCs w:val="24"/>
          <w:lang w:val="uk-UA"/>
        </w:rPr>
        <w:t>ю</w:t>
      </w:r>
      <w:r w:rsidRPr="00122834">
        <w:rPr>
          <w:rFonts w:ascii="Times New Roman" w:hAnsi="Times New Roman" w:cs="Times New Roman"/>
          <w:sz w:val="24"/>
          <w:szCs w:val="24"/>
          <w:lang w:val="uk-UA"/>
        </w:rPr>
        <w:t xml:space="preserve"> щодо створення автоматизованої системи обліку, руху та використання паливно-енергетичних ресурсів на місцевому та регіональному рівнях.</w:t>
      </w:r>
    </w:p>
    <w:p w:rsidR="00374DD0" w:rsidRPr="00122834" w:rsidRDefault="00374DD0" w:rsidP="00842409">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5)</w:t>
      </w:r>
      <w:r w:rsidR="00B56532" w:rsidRPr="00122834">
        <w:rPr>
          <w:rFonts w:ascii="Times New Roman" w:hAnsi="Times New Roman" w:cs="Times New Roman"/>
          <w:sz w:val="24"/>
          <w:szCs w:val="24"/>
          <w:lang w:val="uk-UA"/>
        </w:rPr>
        <w:tab/>
      </w:r>
      <w:r w:rsidRPr="00122834">
        <w:rPr>
          <w:rFonts w:ascii="Times New Roman" w:hAnsi="Times New Roman" w:cs="Times New Roman"/>
          <w:sz w:val="24"/>
          <w:szCs w:val="24"/>
          <w:lang w:val="uk-UA"/>
        </w:rPr>
        <w:t>Здійснен</w:t>
      </w:r>
      <w:r w:rsidR="00C047BD"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розробк</w:t>
      </w:r>
      <w:r w:rsidR="00C047BD"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системи управління енергозберігаючими технологіями у природно-соціально-економічних системах на прикладі житлово-комунального господарства.</w:t>
      </w:r>
    </w:p>
    <w:p w:rsidR="00374DD0" w:rsidRPr="00122834" w:rsidRDefault="00374DD0" w:rsidP="0084240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Розроблено систему релевантних показників управління, що включає: базу даних; методику виконання енергетичного та екологічного аудиту комунальної власності (будівель, комунікацій, територій та акваторій); методику розрахунку витрат теплової та електричної енергії на утримання житлового фонду і власні потреби надавачів послуг; принципову схему розрахунку енергоресурсів на підприємстві ЖКГ; техніко-економічне обґрунтування комплексної системи контролю і управління енергоресурсами; управлінські рішення щодо впровадження рекомендацій та технологій.</w:t>
      </w:r>
    </w:p>
    <w:p w:rsidR="00374DD0" w:rsidRPr="00122834" w:rsidRDefault="00374DD0" w:rsidP="0084240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Обґрунтован</w:t>
      </w:r>
      <w:r w:rsidR="005B4F7B"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необхідність використання механізмів державно-приватного партнерства у процесі реформування житлово-комунального господарства та підвищення її енергоефективності. Запропоновано до впровадження методику оцінки ефективності інвестицій у енергозбереження з використанням теорії нечітких множин.</w:t>
      </w:r>
    </w:p>
    <w:p w:rsidR="00374DD0" w:rsidRPr="00122834" w:rsidRDefault="00374DD0" w:rsidP="00842409">
      <w:pPr>
        <w:widowControl w:val="0"/>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eastAsia="TimesNewRomanPSMT" w:hAnsi="Times New Roman" w:cs="Times New Roman"/>
          <w:sz w:val="24"/>
          <w:szCs w:val="24"/>
          <w:lang w:val="uk-UA"/>
        </w:rPr>
        <w:t>Розроблен</w:t>
      </w:r>
      <w:r w:rsidR="005B4F7B" w:rsidRPr="00122834">
        <w:rPr>
          <w:rFonts w:ascii="Times New Roman" w:eastAsia="TimesNewRomanPSMT" w:hAnsi="Times New Roman" w:cs="Times New Roman"/>
          <w:sz w:val="24"/>
          <w:szCs w:val="24"/>
          <w:lang w:val="uk-UA"/>
        </w:rPr>
        <w:t>о</w:t>
      </w:r>
      <w:r w:rsidRPr="00122834">
        <w:rPr>
          <w:rFonts w:ascii="Times New Roman" w:eastAsia="TimesNewRomanPSMT" w:hAnsi="Times New Roman" w:cs="Times New Roman"/>
          <w:sz w:val="24"/>
          <w:szCs w:val="24"/>
          <w:lang w:val="uk-UA"/>
        </w:rPr>
        <w:t xml:space="preserve"> та обґрунтован</w:t>
      </w:r>
      <w:r w:rsidR="005B4F7B" w:rsidRPr="00122834">
        <w:rPr>
          <w:rFonts w:ascii="Times New Roman" w:eastAsia="TimesNewRomanPSMT" w:hAnsi="Times New Roman" w:cs="Times New Roman"/>
          <w:sz w:val="24"/>
          <w:szCs w:val="24"/>
          <w:lang w:val="uk-UA"/>
        </w:rPr>
        <w:t>о</w:t>
      </w:r>
      <w:r w:rsidRPr="00122834">
        <w:rPr>
          <w:rFonts w:ascii="Times New Roman" w:eastAsia="TimesNewRomanPSMT" w:hAnsi="Times New Roman" w:cs="Times New Roman"/>
          <w:sz w:val="24"/>
          <w:szCs w:val="24"/>
          <w:lang w:val="uk-UA"/>
        </w:rPr>
        <w:t xml:space="preserve"> нов</w:t>
      </w:r>
      <w:r w:rsidR="005B4F7B" w:rsidRPr="00122834">
        <w:rPr>
          <w:rFonts w:ascii="Times New Roman" w:eastAsia="TimesNewRomanPSMT" w:hAnsi="Times New Roman" w:cs="Times New Roman"/>
          <w:sz w:val="24"/>
          <w:szCs w:val="24"/>
          <w:lang w:val="uk-UA"/>
        </w:rPr>
        <w:t>у</w:t>
      </w:r>
      <w:r w:rsidRPr="00122834">
        <w:rPr>
          <w:rFonts w:ascii="Times New Roman" w:eastAsia="TimesNewRomanPSMT" w:hAnsi="Times New Roman" w:cs="Times New Roman"/>
          <w:sz w:val="24"/>
          <w:szCs w:val="24"/>
          <w:lang w:val="uk-UA"/>
        </w:rPr>
        <w:t xml:space="preserve"> модель реформування та розвитку житлово-комунального господарства в умовах децентралізації владних структур в Україні.</w:t>
      </w:r>
    </w:p>
    <w:p w:rsidR="00374DD0" w:rsidRPr="00122834" w:rsidRDefault="00374DD0" w:rsidP="0084240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Запропонован</w:t>
      </w:r>
      <w:r w:rsidR="005B4F7B"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систем</w:t>
      </w:r>
      <w:r w:rsidR="005B4F7B"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управління ЖКГ як складною організаційно-технічною системою з використанням дерева моделей</w:t>
      </w:r>
      <w:r w:rsidR="00F00F18" w:rsidRPr="00122834">
        <w:rPr>
          <w:rFonts w:ascii="Times New Roman" w:hAnsi="Times New Roman" w:cs="Times New Roman"/>
          <w:sz w:val="24"/>
          <w:szCs w:val="24"/>
          <w:lang w:val="uk-UA"/>
        </w:rPr>
        <w:t>.</w:t>
      </w:r>
    </w:p>
    <w:p w:rsidR="00374DD0" w:rsidRPr="00122834" w:rsidRDefault="00360F6B" w:rsidP="0084240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Запропоновано</w:t>
      </w:r>
      <w:r w:rsidR="00374DD0" w:rsidRPr="00122834">
        <w:rPr>
          <w:rFonts w:ascii="Times New Roman" w:hAnsi="Times New Roman" w:cs="Times New Roman"/>
          <w:sz w:val="24"/>
          <w:szCs w:val="24"/>
          <w:lang w:val="uk-UA"/>
        </w:rPr>
        <w:t xml:space="preserve"> системний алгоритм управління наданням житлово-комунальних послуг у ОТГ, що забезпечить можливість оптимального вирішення проблем управління складною організаційно-технічною системою – житлово-комунальним господарством. Для пошуку алгоритму використаний метод імітаційного моделювання.</w:t>
      </w:r>
    </w:p>
    <w:p w:rsidR="00374DD0" w:rsidRPr="00122834" w:rsidRDefault="00374DD0" w:rsidP="0084240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Розроблений та запропонований еволюційний алгоритм на фрагментарній структурі, який можливо застосувати для вирішення множини задач соціально-економічних утворень – об’єднаних територіальних громад або кластерних об</w:t>
      </w:r>
      <w:r w:rsidR="00597E88"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єднань економічного спрямування. Доведено, що методи еволюційного моделювання з геометричним оператором кроссовера є потужним інструментом пошуку оптимальних розв</w:t>
      </w:r>
      <w:r w:rsidR="00597E88"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язків задач транспортної логістики.</w:t>
      </w:r>
    </w:p>
    <w:p w:rsidR="00374DD0" w:rsidRPr="00122834" w:rsidRDefault="00374DD0" w:rsidP="0084240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Розроблен</w:t>
      </w:r>
      <w:r w:rsidR="00977B13"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та запропонован</w:t>
      </w:r>
      <w:r w:rsidR="00977B13"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модель управління ф</w:t>
      </w:r>
      <w:r w:rsidR="00680E60" w:rsidRPr="00122834">
        <w:rPr>
          <w:rFonts w:ascii="Times New Roman" w:hAnsi="Times New Roman" w:cs="Times New Roman"/>
          <w:sz w:val="24"/>
          <w:szCs w:val="24"/>
          <w:lang w:val="uk-UA"/>
        </w:rPr>
        <w:t>інансовою стійкістю ЖКГ та ОТГ.</w:t>
      </w:r>
    </w:p>
    <w:p w:rsidR="00374DD0" w:rsidRPr="00122834" w:rsidRDefault="00374DD0" w:rsidP="00842409">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6)</w:t>
      </w:r>
      <w:r w:rsidR="00680E60" w:rsidRPr="00122834">
        <w:rPr>
          <w:rFonts w:ascii="Times New Roman" w:hAnsi="Times New Roman" w:cs="Times New Roman"/>
          <w:sz w:val="24"/>
          <w:szCs w:val="24"/>
          <w:lang w:val="uk-UA"/>
        </w:rPr>
        <w:tab/>
      </w:r>
      <w:r w:rsidRPr="00122834">
        <w:rPr>
          <w:rFonts w:ascii="Times New Roman" w:hAnsi="Times New Roman" w:cs="Times New Roman"/>
          <w:sz w:val="24"/>
          <w:szCs w:val="24"/>
          <w:lang w:val="uk-UA"/>
        </w:rPr>
        <w:t>Створен</w:t>
      </w:r>
      <w:r w:rsidR="00977B13"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адаптивн</w:t>
      </w:r>
      <w:r w:rsidR="00977B13"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систем</w:t>
      </w:r>
      <w:r w:rsidR="00977B13"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управління комунальною власністю громад на засадах державно-приватного партнерства, що включає: динамічну модель управління територіальними природними ресурсами та нерухомістю; економіко-математичну модель ефективності державно-приватного партнерства; математичну модель кайдзен</w:t>
      </w:r>
      <w:r w:rsidR="00680E60"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технології в управлінні складними системами з використанням природних ресурсів та комунальної нерухомості; модель аналізу і оцінки якості послуг.</w:t>
      </w:r>
    </w:p>
    <w:p w:rsidR="00374DD0" w:rsidRPr="00122834" w:rsidRDefault="00374DD0" w:rsidP="00842409">
      <w:pPr>
        <w:tabs>
          <w:tab w:val="left" w:pos="993"/>
        </w:tabs>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lastRenderedPageBreak/>
        <w:t>7)</w:t>
      </w:r>
      <w:r w:rsidR="00680E60" w:rsidRPr="00122834">
        <w:rPr>
          <w:rFonts w:ascii="Times New Roman" w:hAnsi="Times New Roman" w:cs="Times New Roman"/>
          <w:sz w:val="24"/>
          <w:szCs w:val="24"/>
          <w:lang w:val="uk-UA"/>
        </w:rPr>
        <w:tab/>
      </w:r>
      <w:r w:rsidR="00977B13" w:rsidRPr="00122834">
        <w:rPr>
          <w:rFonts w:ascii="Times New Roman" w:hAnsi="Times New Roman" w:cs="Times New Roman"/>
          <w:sz w:val="24"/>
          <w:szCs w:val="24"/>
          <w:lang w:val="uk-UA"/>
        </w:rPr>
        <w:t>Розроблено</w:t>
      </w:r>
      <w:r w:rsidRPr="00122834">
        <w:rPr>
          <w:rFonts w:ascii="Times New Roman" w:hAnsi="Times New Roman" w:cs="Times New Roman"/>
          <w:sz w:val="24"/>
          <w:szCs w:val="24"/>
          <w:lang w:val="uk-UA"/>
        </w:rPr>
        <w:t xml:space="preserve"> </w:t>
      </w:r>
      <w:r w:rsidR="00EA1636" w:rsidRPr="00122834">
        <w:rPr>
          <w:rFonts w:ascii="Times New Roman" w:hAnsi="Times New Roman" w:cs="Times New Roman"/>
          <w:sz w:val="24"/>
          <w:szCs w:val="24"/>
          <w:lang w:val="uk-UA"/>
        </w:rPr>
        <w:t>способ</w:t>
      </w:r>
      <w:r w:rsidR="00977B13" w:rsidRPr="00122834">
        <w:rPr>
          <w:rFonts w:ascii="Times New Roman" w:hAnsi="Times New Roman" w:cs="Times New Roman"/>
          <w:sz w:val="24"/>
          <w:szCs w:val="24"/>
          <w:lang w:val="uk-UA"/>
        </w:rPr>
        <w:t>и</w:t>
      </w:r>
      <w:r w:rsidRPr="00122834">
        <w:rPr>
          <w:rFonts w:ascii="Times New Roman" w:hAnsi="Times New Roman" w:cs="Times New Roman"/>
          <w:sz w:val="24"/>
          <w:szCs w:val="24"/>
          <w:lang w:val="uk-UA"/>
        </w:rPr>
        <w:t xml:space="preserve"> управління комунальною власністю, інфраструктурою, територіями; </w:t>
      </w:r>
      <w:r w:rsidR="00EA1636" w:rsidRPr="00122834">
        <w:rPr>
          <w:rFonts w:ascii="Times New Roman" w:hAnsi="Times New Roman" w:cs="Times New Roman"/>
          <w:sz w:val="24"/>
          <w:szCs w:val="24"/>
          <w:lang w:val="uk-UA"/>
        </w:rPr>
        <w:t>методик</w:t>
      </w:r>
      <w:r w:rsidR="00977B13"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вивчення та експлуатації акваторій та біогеоценозу; обґрунтован</w:t>
      </w:r>
      <w:r w:rsidR="001327F3"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інновації в управлінні матеріальними та фінансовими ресурсами громад, комунальних установ на мікро-, мезо- та макрорівнях.</w:t>
      </w:r>
    </w:p>
    <w:p w:rsidR="001740DB" w:rsidRPr="00122834" w:rsidRDefault="00E34351" w:rsidP="00842409">
      <w:pPr>
        <w:shd w:val="clear" w:color="auto" w:fill="FFFFFF"/>
        <w:spacing w:after="0" w:line="240" w:lineRule="auto"/>
        <w:jc w:val="both"/>
        <w:rPr>
          <w:rFonts w:ascii="Times New Roman" w:eastAsia="Times New Roman" w:hAnsi="Times New Roman" w:cs="Times New Roman"/>
          <w:color w:val="222222"/>
          <w:sz w:val="24"/>
          <w:szCs w:val="24"/>
          <w:lang w:val="uk-UA"/>
        </w:rPr>
      </w:pPr>
      <w:r w:rsidRPr="00122834">
        <w:rPr>
          <w:rFonts w:ascii="Times New Roman" w:hAnsi="Times New Roman" w:cs="Times New Roman"/>
          <w:sz w:val="24"/>
          <w:szCs w:val="24"/>
          <w:lang w:val="uk-UA"/>
        </w:rPr>
        <w:tab/>
      </w:r>
      <w:r w:rsidR="00374DD0" w:rsidRPr="00122834">
        <w:rPr>
          <w:rFonts w:ascii="Times New Roman" w:hAnsi="Times New Roman" w:cs="Times New Roman"/>
          <w:sz w:val="24"/>
          <w:szCs w:val="24"/>
          <w:lang w:val="uk-UA"/>
        </w:rPr>
        <w:t xml:space="preserve">За результатами </w:t>
      </w:r>
      <w:r w:rsidR="00131116" w:rsidRPr="00122834">
        <w:rPr>
          <w:rFonts w:ascii="Times New Roman" w:hAnsi="Times New Roman" w:cs="Times New Roman"/>
          <w:sz w:val="24"/>
          <w:szCs w:val="24"/>
          <w:lang w:val="uk-UA"/>
        </w:rPr>
        <w:t xml:space="preserve">виконання </w:t>
      </w:r>
      <w:r w:rsidR="00374DD0" w:rsidRPr="00122834">
        <w:rPr>
          <w:rFonts w:ascii="Times New Roman" w:hAnsi="Times New Roman" w:cs="Times New Roman"/>
          <w:sz w:val="24"/>
          <w:szCs w:val="24"/>
          <w:lang w:val="uk-UA"/>
        </w:rPr>
        <w:t xml:space="preserve">НДР опубліковано у Європейському союзі </w:t>
      </w:r>
      <w:r w:rsidR="00374DD0" w:rsidRPr="00122834">
        <w:rPr>
          <w:rFonts w:ascii="Times New Roman" w:hAnsi="Times New Roman" w:cs="Times New Roman"/>
          <w:b/>
          <w:bCs/>
          <w:sz w:val="24"/>
          <w:szCs w:val="24"/>
          <w:lang w:val="uk-UA"/>
        </w:rPr>
        <w:t>4</w:t>
      </w:r>
      <w:r w:rsidR="00486930" w:rsidRPr="00122834">
        <w:rPr>
          <w:rFonts w:ascii="Times New Roman" w:hAnsi="Times New Roman" w:cs="Times New Roman"/>
          <w:b/>
          <w:bCs/>
          <w:sz w:val="24"/>
          <w:szCs w:val="24"/>
          <w:lang w:val="uk-UA"/>
        </w:rPr>
        <w:t> </w:t>
      </w:r>
      <w:r w:rsidR="00374DD0" w:rsidRPr="00122834">
        <w:rPr>
          <w:rFonts w:ascii="Times New Roman" w:hAnsi="Times New Roman" w:cs="Times New Roman"/>
          <w:sz w:val="24"/>
          <w:szCs w:val="24"/>
          <w:lang w:val="uk-UA"/>
        </w:rPr>
        <w:t xml:space="preserve">монографії, з яких </w:t>
      </w:r>
      <w:r w:rsidR="00374DD0" w:rsidRPr="00122834">
        <w:rPr>
          <w:rFonts w:ascii="Times New Roman" w:hAnsi="Times New Roman" w:cs="Times New Roman"/>
          <w:b/>
          <w:bCs/>
          <w:sz w:val="24"/>
          <w:szCs w:val="24"/>
          <w:lang w:val="uk-UA"/>
        </w:rPr>
        <w:t>2</w:t>
      </w:r>
      <w:r w:rsidR="00C54C0A" w:rsidRPr="00122834">
        <w:rPr>
          <w:rFonts w:ascii="Times New Roman" w:hAnsi="Times New Roman" w:cs="Times New Roman"/>
          <w:b/>
          <w:bCs/>
          <w:sz w:val="24"/>
          <w:szCs w:val="24"/>
          <w:lang w:val="uk-UA"/>
        </w:rPr>
        <w:t> </w:t>
      </w:r>
      <w:r w:rsidR="00374DD0" w:rsidRPr="00122834">
        <w:rPr>
          <w:rFonts w:ascii="Times New Roman" w:hAnsi="Times New Roman" w:cs="Times New Roman"/>
          <w:sz w:val="24"/>
          <w:szCs w:val="24"/>
          <w:lang w:val="uk-UA"/>
        </w:rPr>
        <w:t xml:space="preserve">мовами ЄС; </w:t>
      </w:r>
      <w:r w:rsidR="00374DD0" w:rsidRPr="00122834">
        <w:rPr>
          <w:rFonts w:ascii="Times New Roman" w:hAnsi="Times New Roman" w:cs="Times New Roman"/>
          <w:b/>
          <w:bCs/>
          <w:sz w:val="24"/>
          <w:szCs w:val="24"/>
          <w:lang w:val="uk-UA"/>
        </w:rPr>
        <w:t xml:space="preserve">1 </w:t>
      </w:r>
      <w:r w:rsidR="00374DD0" w:rsidRPr="00122834">
        <w:rPr>
          <w:rFonts w:ascii="Times New Roman" w:hAnsi="Times New Roman" w:cs="Times New Roman"/>
          <w:sz w:val="24"/>
          <w:szCs w:val="24"/>
          <w:lang w:val="uk-UA"/>
        </w:rPr>
        <w:t xml:space="preserve">розділ монографії; </w:t>
      </w:r>
      <w:r w:rsidR="00374DD0" w:rsidRPr="00122834">
        <w:rPr>
          <w:rFonts w:ascii="Times New Roman" w:hAnsi="Times New Roman" w:cs="Times New Roman"/>
          <w:b/>
          <w:bCs/>
          <w:sz w:val="24"/>
          <w:szCs w:val="24"/>
          <w:lang w:val="uk-UA"/>
        </w:rPr>
        <w:t xml:space="preserve">1 </w:t>
      </w:r>
      <w:r w:rsidR="00374DD0" w:rsidRPr="00122834">
        <w:rPr>
          <w:rFonts w:ascii="Times New Roman" w:hAnsi="Times New Roman" w:cs="Times New Roman"/>
          <w:sz w:val="24"/>
          <w:szCs w:val="24"/>
          <w:lang w:val="uk-UA"/>
        </w:rPr>
        <w:t xml:space="preserve">навчальний посібник; опубліковано </w:t>
      </w:r>
      <w:r w:rsidR="00374DD0" w:rsidRPr="00122834">
        <w:rPr>
          <w:rFonts w:ascii="Times New Roman" w:hAnsi="Times New Roman" w:cs="Times New Roman"/>
          <w:b/>
          <w:bCs/>
          <w:sz w:val="24"/>
          <w:szCs w:val="24"/>
          <w:lang w:val="uk-UA"/>
        </w:rPr>
        <w:t xml:space="preserve">50 </w:t>
      </w:r>
      <w:r w:rsidR="00374DD0" w:rsidRPr="00122834">
        <w:rPr>
          <w:rFonts w:ascii="Times New Roman" w:hAnsi="Times New Roman" w:cs="Times New Roman"/>
          <w:sz w:val="24"/>
          <w:szCs w:val="24"/>
          <w:lang w:val="uk-UA"/>
        </w:rPr>
        <w:t xml:space="preserve">статей, з них </w:t>
      </w:r>
      <w:r w:rsidR="00374DD0" w:rsidRPr="00122834">
        <w:rPr>
          <w:rFonts w:ascii="Times New Roman" w:hAnsi="Times New Roman" w:cs="Times New Roman"/>
          <w:b/>
          <w:bCs/>
          <w:sz w:val="24"/>
          <w:szCs w:val="24"/>
          <w:lang w:val="uk-UA"/>
        </w:rPr>
        <w:t>14</w:t>
      </w:r>
      <w:r w:rsidR="00C54C0A" w:rsidRPr="00122834">
        <w:rPr>
          <w:rFonts w:ascii="Times New Roman" w:hAnsi="Times New Roman" w:cs="Times New Roman"/>
          <w:b/>
          <w:bCs/>
          <w:sz w:val="24"/>
          <w:szCs w:val="24"/>
          <w:lang w:val="uk-UA"/>
        </w:rPr>
        <w:t> </w:t>
      </w:r>
      <w:r w:rsidR="00374DD0" w:rsidRPr="00122834">
        <w:rPr>
          <w:rFonts w:ascii="Times New Roman" w:hAnsi="Times New Roman" w:cs="Times New Roman"/>
          <w:sz w:val="24"/>
          <w:szCs w:val="24"/>
          <w:lang w:val="uk-UA"/>
        </w:rPr>
        <w:t xml:space="preserve">статей у журналах, що входять до наукометричних баз даних Scopus та Web of Science, та </w:t>
      </w:r>
      <w:r w:rsidR="00374DD0" w:rsidRPr="00122834">
        <w:rPr>
          <w:rFonts w:ascii="Times New Roman" w:hAnsi="Times New Roman" w:cs="Times New Roman"/>
          <w:b/>
          <w:bCs/>
          <w:sz w:val="24"/>
          <w:szCs w:val="24"/>
          <w:lang w:val="uk-UA"/>
        </w:rPr>
        <w:t>36</w:t>
      </w:r>
      <w:r w:rsidR="00203821" w:rsidRPr="00122834">
        <w:rPr>
          <w:rFonts w:ascii="Times New Roman" w:hAnsi="Times New Roman" w:cs="Times New Roman"/>
          <w:b/>
          <w:bCs/>
          <w:sz w:val="24"/>
          <w:szCs w:val="24"/>
          <w:lang w:val="uk-UA"/>
        </w:rPr>
        <w:t> </w:t>
      </w:r>
      <w:r w:rsidR="00374DD0" w:rsidRPr="00122834">
        <w:rPr>
          <w:rFonts w:ascii="Times New Roman" w:hAnsi="Times New Roman" w:cs="Times New Roman"/>
          <w:sz w:val="24"/>
          <w:szCs w:val="24"/>
          <w:lang w:val="uk-UA"/>
        </w:rPr>
        <w:t>стат</w:t>
      </w:r>
      <w:r w:rsidR="00C54C0A" w:rsidRPr="00122834">
        <w:rPr>
          <w:rFonts w:ascii="Times New Roman" w:hAnsi="Times New Roman" w:cs="Times New Roman"/>
          <w:sz w:val="24"/>
          <w:szCs w:val="24"/>
          <w:lang w:val="uk-UA"/>
        </w:rPr>
        <w:t>ей</w:t>
      </w:r>
      <w:r w:rsidR="00374DD0" w:rsidRPr="00122834">
        <w:rPr>
          <w:rFonts w:ascii="Times New Roman" w:hAnsi="Times New Roman" w:cs="Times New Roman"/>
          <w:sz w:val="24"/>
          <w:szCs w:val="24"/>
          <w:lang w:val="uk-UA"/>
        </w:rPr>
        <w:t xml:space="preserve"> у журналах, що включені до переліку наукових фахових видань України, з яких </w:t>
      </w:r>
      <w:r w:rsidR="00374DD0" w:rsidRPr="00122834">
        <w:rPr>
          <w:rFonts w:ascii="Times New Roman" w:hAnsi="Times New Roman" w:cs="Times New Roman"/>
          <w:b/>
          <w:bCs/>
          <w:sz w:val="24"/>
          <w:szCs w:val="24"/>
          <w:lang w:val="uk-UA"/>
        </w:rPr>
        <w:t xml:space="preserve">12 </w:t>
      </w:r>
      <w:r w:rsidR="00374DD0" w:rsidRPr="00122834">
        <w:rPr>
          <w:rFonts w:ascii="Times New Roman" w:hAnsi="Times New Roman" w:cs="Times New Roman"/>
          <w:sz w:val="24"/>
          <w:szCs w:val="24"/>
          <w:lang w:val="uk-UA"/>
        </w:rPr>
        <w:t xml:space="preserve">у журналах з особливим статусом та </w:t>
      </w:r>
      <w:r w:rsidR="00374DD0" w:rsidRPr="00122834">
        <w:rPr>
          <w:rFonts w:ascii="Times New Roman" w:hAnsi="Times New Roman" w:cs="Times New Roman"/>
          <w:b/>
          <w:bCs/>
          <w:sz w:val="24"/>
          <w:szCs w:val="24"/>
          <w:lang w:val="uk-UA"/>
        </w:rPr>
        <w:t xml:space="preserve">2 </w:t>
      </w:r>
      <w:r w:rsidR="00374DD0" w:rsidRPr="00122834">
        <w:rPr>
          <w:rFonts w:ascii="Times New Roman" w:hAnsi="Times New Roman" w:cs="Times New Roman"/>
          <w:sz w:val="24"/>
          <w:szCs w:val="24"/>
          <w:lang w:val="uk-UA"/>
        </w:rPr>
        <w:t xml:space="preserve">статті у закордонних виданнях; взято участь у роботі </w:t>
      </w:r>
      <w:r w:rsidR="00374DD0" w:rsidRPr="00122834">
        <w:rPr>
          <w:rFonts w:ascii="Times New Roman" w:hAnsi="Times New Roman" w:cs="Times New Roman"/>
          <w:b/>
          <w:bCs/>
          <w:sz w:val="24"/>
          <w:szCs w:val="24"/>
          <w:lang w:val="uk-UA"/>
        </w:rPr>
        <w:t>26</w:t>
      </w:r>
      <w:r w:rsidR="00C54C0A" w:rsidRPr="00122834">
        <w:rPr>
          <w:rFonts w:ascii="Times New Roman" w:hAnsi="Times New Roman" w:cs="Times New Roman"/>
          <w:b/>
          <w:bCs/>
          <w:sz w:val="24"/>
          <w:szCs w:val="24"/>
          <w:lang w:val="uk-UA"/>
        </w:rPr>
        <w:t> </w:t>
      </w:r>
      <w:r w:rsidR="00374DD0" w:rsidRPr="00122834">
        <w:rPr>
          <w:rFonts w:ascii="Times New Roman" w:hAnsi="Times New Roman" w:cs="Times New Roman"/>
          <w:sz w:val="24"/>
          <w:szCs w:val="24"/>
          <w:lang w:val="uk-UA"/>
        </w:rPr>
        <w:t xml:space="preserve">конференцій; оновлено </w:t>
      </w:r>
      <w:r w:rsidR="00374DD0" w:rsidRPr="00122834">
        <w:rPr>
          <w:rFonts w:ascii="Times New Roman" w:hAnsi="Times New Roman" w:cs="Times New Roman"/>
          <w:b/>
          <w:bCs/>
          <w:sz w:val="24"/>
          <w:szCs w:val="24"/>
          <w:lang w:val="uk-UA"/>
        </w:rPr>
        <w:t xml:space="preserve">4 </w:t>
      </w:r>
      <w:r w:rsidR="00374DD0" w:rsidRPr="00122834">
        <w:rPr>
          <w:rFonts w:ascii="Times New Roman" w:hAnsi="Times New Roman" w:cs="Times New Roman"/>
          <w:sz w:val="24"/>
          <w:szCs w:val="24"/>
          <w:lang w:val="uk-UA"/>
        </w:rPr>
        <w:t>спецкурси</w:t>
      </w:r>
      <w:r w:rsidR="003B5F44" w:rsidRPr="00122834">
        <w:rPr>
          <w:rFonts w:ascii="Times New Roman" w:hAnsi="Times New Roman" w:cs="Times New Roman"/>
          <w:sz w:val="24"/>
          <w:szCs w:val="24"/>
          <w:lang w:val="uk-UA"/>
        </w:rPr>
        <w:t>,</w:t>
      </w:r>
      <w:r w:rsidR="00374DD0" w:rsidRPr="00122834">
        <w:rPr>
          <w:rFonts w:ascii="Times New Roman" w:hAnsi="Times New Roman" w:cs="Times New Roman"/>
          <w:sz w:val="24"/>
          <w:szCs w:val="24"/>
          <w:lang w:val="uk-UA"/>
        </w:rPr>
        <w:t xml:space="preserve"> </w:t>
      </w:r>
      <w:r w:rsidR="003B5F44" w:rsidRPr="00122834">
        <w:rPr>
          <w:rFonts w:ascii="Times New Roman" w:hAnsi="Times New Roman" w:cs="Times New Roman"/>
          <w:sz w:val="24"/>
          <w:szCs w:val="24"/>
          <w:lang w:val="uk-UA"/>
        </w:rPr>
        <w:t>о</w:t>
      </w:r>
      <w:r w:rsidR="00374DD0" w:rsidRPr="00122834">
        <w:rPr>
          <w:rFonts w:ascii="Times New Roman" w:hAnsi="Times New Roman" w:cs="Times New Roman"/>
          <w:sz w:val="24"/>
          <w:szCs w:val="24"/>
          <w:lang w:val="uk-UA"/>
        </w:rPr>
        <w:t xml:space="preserve">тримано </w:t>
      </w:r>
      <w:r w:rsidR="00374DD0" w:rsidRPr="00122834">
        <w:rPr>
          <w:rFonts w:ascii="Times New Roman" w:hAnsi="Times New Roman" w:cs="Times New Roman"/>
          <w:b/>
          <w:bCs/>
          <w:sz w:val="24"/>
          <w:szCs w:val="24"/>
          <w:lang w:val="uk-UA"/>
        </w:rPr>
        <w:t xml:space="preserve">3 </w:t>
      </w:r>
      <w:r w:rsidR="00374DD0" w:rsidRPr="00122834">
        <w:rPr>
          <w:rFonts w:ascii="Times New Roman" w:hAnsi="Times New Roman" w:cs="Times New Roman"/>
          <w:sz w:val="24"/>
          <w:szCs w:val="24"/>
          <w:lang w:val="uk-UA"/>
        </w:rPr>
        <w:t xml:space="preserve">патенти </w:t>
      </w:r>
      <w:r w:rsidRPr="00122834">
        <w:rPr>
          <w:rFonts w:ascii="Times New Roman" w:hAnsi="Times New Roman" w:cs="Times New Roman"/>
          <w:color w:val="222222"/>
          <w:sz w:val="24"/>
          <w:szCs w:val="24"/>
          <w:lang w:val="uk-UA"/>
        </w:rPr>
        <w:t>(</w:t>
      </w:r>
      <w:r w:rsidR="00597E88" w:rsidRPr="00122834">
        <w:rPr>
          <w:rFonts w:ascii="Times New Roman" w:hAnsi="Times New Roman" w:cs="Times New Roman"/>
          <w:color w:val="222222"/>
          <w:sz w:val="24"/>
          <w:szCs w:val="24"/>
          <w:lang w:val="uk-UA"/>
        </w:rPr>
        <w:t xml:space="preserve">зокрема у </w:t>
      </w:r>
      <w:r w:rsidRPr="00122834">
        <w:rPr>
          <w:rFonts w:ascii="Times New Roman" w:hAnsi="Times New Roman" w:cs="Times New Roman"/>
          <w:color w:val="222222"/>
          <w:sz w:val="24"/>
          <w:szCs w:val="24"/>
          <w:lang w:val="uk-UA"/>
        </w:rPr>
        <w:t>2019 році опубліковано</w:t>
      </w:r>
      <w:r w:rsidRPr="00122834">
        <w:rPr>
          <w:rFonts w:ascii="Times New Roman" w:eastAsia="Times New Roman" w:hAnsi="Times New Roman" w:cs="Times New Roman"/>
          <w:color w:val="222222"/>
          <w:sz w:val="24"/>
          <w:szCs w:val="24"/>
          <w:lang w:val="uk-UA"/>
        </w:rPr>
        <w:t xml:space="preserve"> </w:t>
      </w:r>
      <w:r w:rsidRPr="00122834">
        <w:rPr>
          <w:rFonts w:ascii="Times New Roman" w:eastAsia="Times New Roman" w:hAnsi="Times New Roman" w:cs="Times New Roman"/>
          <w:b/>
          <w:color w:val="222222"/>
          <w:sz w:val="24"/>
          <w:szCs w:val="24"/>
          <w:lang w:val="uk-UA"/>
        </w:rPr>
        <w:t>8</w:t>
      </w:r>
      <w:r w:rsidRPr="00122834">
        <w:rPr>
          <w:rFonts w:ascii="Times New Roman" w:eastAsia="Times New Roman" w:hAnsi="Times New Roman" w:cs="Times New Roman"/>
          <w:color w:val="222222"/>
          <w:sz w:val="24"/>
          <w:szCs w:val="24"/>
          <w:lang w:val="uk-UA"/>
        </w:rPr>
        <w:t xml:space="preserve"> статей, </w:t>
      </w:r>
      <w:r w:rsidRPr="00122834">
        <w:rPr>
          <w:rFonts w:ascii="Times New Roman" w:hAnsi="Times New Roman" w:cs="Times New Roman"/>
          <w:sz w:val="24"/>
          <w:szCs w:val="24"/>
          <w:lang w:val="uk-UA"/>
        </w:rPr>
        <w:t xml:space="preserve"> з них </w:t>
      </w:r>
      <w:r w:rsidRPr="00122834">
        <w:rPr>
          <w:rFonts w:ascii="Times New Roman" w:eastAsia="Times New Roman" w:hAnsi="Times New Roman" w:cs="Times New Roman"/>
          <w:b/>
          <w:color w:val="222222"/>
          <w:sz w:val="24"/>
          <w:szCs w:val="24"/>
          <w:shd w:val="clear" w:color="auto" w:fill="FFFFFF"/>
          <w:lang w:val="uk-UA"/>
        </w:rPr>
        <w:t>3</w:t>
      </w:r>
      <w:r w:rsidRPr="00122834">
        <w:rPr>
          <w:rFonts w:ascii="Times New Roman" w:eastAsia="Times New Roman" w:hAnsi="Times New Roman" w:cs="Times New Roman"/>
          <w:color w:val="222222"/>
          <w:sz w:val="24"/>
          <w:szCs w:val="24"/>
          <w:shd w:val="clear" w:color="auto" w:fill="FFFFFF"/>
          <w:lang w:val="uk-UA"/>
        </w:rPr>
        <w:t xml:space="preserve">, </w:t>
      </w:r>
      <w:r w:rsidRPr="00122834">
        <w:rPr>
          <w:rFonts w:ascii="Times New Roman" w:hAnsi="Times New Roman" w:cs="Times New Roman"/>
          <w:sz w:val="24"/>
          <w:szCs w:val="24"/>
          <w:lang w:val="uk-UA"/>
        </w:rPr>
        <w:t>що входять до наукометричних баз даних Scopus та Web of Science</w:t>
      </w:r>
      <w:r w:rsidRPr="00122834">
        <w:rPr>
          <w:rFonts w:ascii="Times New Roman" w:eastAsia="Times New Roman" w:hAnsi="Times New Roman" w:cs="Times New Roman"/>
          <w:color w:val="222222"/>
          <w:sz w:val="24"/>
          <w:szCs w:val="24"/>
          <w:shd w:val="clear" w:color="auto" w:fill="FFFFFF"/>
          <w:lang w:val="uk-UA"/>
        </w:rPr>
        <w:t xml:space="preserve">; </w:t>
      </w:r>
      <w:r w:rsidRPr="00122834">
        <w:rPr>
          <w:rFonts w:ascii="Times New Roman" w:eastAsia="Times New Roman" w:hAnsi="Times New Roman" w:cs="Times New Roman"/>
          <w:b/>
          <w:color w:val="222222"/>
          <w:sz w:val="24"/>
          <w:szCs w:val="24"/>
          <w:shd w:val="clear" w:color="auto" w:fill="FFFFFF"/>
          <w:lang w:val="uk-UA"/>
        </w:rPr>
        <w:t>5</w:t>
      </w:r>
      <w:r w:rsidRPr="00122834">
        <w:rPr>
          <w:rFonts w:ascii="Times New Roman" w:eastAsia="Times New Roman" w:hAnsi="Times New Roman" w:cs="Times New Roman"/>
          <w:color w:val="222222"/>
          <w:sz w:val="24"/>
          <w:szCs w:val="24"/>
          <w:shd w:val="clear" w:color="auto" w:fill="FFFFFF"/>
          <w:lang w:val="uk-UA"/>
        </w:rPr>
        <w:t xml:space="preserve"> </w:t>
      </w:r>
      <w:r w:rsidRPr="00122834">
        <w:rPr>
          <w:rFonts w:ascii="Times New Roman" w:hAnsi="Times New Roman" w:cs="Times New Roman"/>
          <w:sz w:val="24"/>
          <w:szCs w:val="24"/>
          <w:lang w:val="uk-UA"/>
        </w:rPr>
        <w:t xml:space="preserve">статей у журналах, що включені до переліку наукових фахових видань України, з яких </w:t>
      </w:r>
      <w:r w:rsidRPr="00122834">
        <w:rPr>
          <w:rFonts w:ascii="Times New Roman" w:hAnsi="Times New Roman" w:cs="Times New Roman"/>
          <w:b/>
          <w:bCs/>
          <w:sz w:val="24"/>
          <w:szCs w:val="24"/>
          <w:lang w:val="uk-UA"/>
        </w:rPr>
        <w:t xml:space="preserve">1 </w:t>
      </w:r>
      <w:r w:rsidRPr="00122834">
        <w:rPr>
          <w:rFonts w:ascii="Times New Roman" w:hAnsi="Times New Roman" w:cs="Times New Roman"/>
          <w:sz w:val="24"/>
          <w:szCs w:val="24"/>
          <w:lang w:val="uk-UA"/>
        </w:rPr>
        <w:t xml:space="preserve">у журналах з особливим статусом, взято участь у роботі </w:t>
      </w:r>
      <w:r w:rsidRPr="00122834">
        <w:rPr>
          <w:rFonts w:ascii="Times New Roman" w:hAnsi="Times New Roman" w:cs="Times New Roman"/>
          <w:b/>
          <w:bCs/>
          <w:sz w:val="24"/>
          <w:szCs w:val="24"/>
          <w:lang w:val="uk-UA"/>
        </w:rPr>
        <w:t>4 </w:t>
      </w:r>
      <w:r w:rsidRPr="00122834">
        <w:rPr>
          <w:rFonts w:ascii="Times New Roman" w:hAnsi="Times New Roman" w:cs="Times New Roman"/>
          <w:sz w:val="24"/>
          <w:szCs w:val="24"/>
          <w:lang w:val="uk-UA"/>
        </w:rPr>
        <w:t xml:space="preserve">конференцій, отримано </w:t>
      </w:r>
      <w:r w:rsidR="00486930"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патент.)</w:t>
      </w:r>
      <w:r w:rsidR="003B5F44" w:rsidRPr="00122834">
        <w:rPr>
          <w:rFonts w:ascii="Times New Roman" w:hAnsi="Times New Roman" w:cs="Times New Roman"/>
          <w:sz w:val="24"/>
          <w:szCs w:val="24"/>
          <w:lang w:val="uk-UA"/>
        </w:rPr>
        <w:t xml:space="preserve"> </w:t>
      </w:r>
      <w:r w:rsidR="00374DD0" w:rsidRPr="00122834">
        <w:rPr>
          <w:rFonts w:ascii="Times New Roman" w:hAnsi="Times New Roman" w:cs="Times New Roman"/>
          <w:sz w:val="24"/>
          <w:szCs w:val="24"/>
          <w:lang w:val="uk-UA"/>
        </w:rPr>
        <w:t>Результати використано при підготовці кандидатських дисертацій та кваліфікаційних робіт магі</w:t>
      </w:r>
      <w:r w:rsidR="00C54C0A" w:rsidRPr="00122834">
        <w:rPr>
          <w:rFonts w:ascii="Times New Roman" w:hAnsi="Times New Roman" w:cs="Times New Roman"/>
          <w:sz w:val="24"/>
          <w:szCs w:val="24"/>
          <w:lang w:val="uk-UA"/>
        </w:rPr>
        <w:t>с</w:t>
      </w:r>
      <w:r w:rsidR="00374DD0" w:rsidRPr="00122834">
        <w:rPr>
          <w:rFonts w:ascii="Times New Roman" w:hAnsi="Times New Roman" w:cs="Times New Roman"/>
          <w:sz w:val="24"/>
          <w:szCs w:val="24"/>
          <w:lang w:val="uk-UA"/>
        </w:rPr>
        <w:t xml:space="preserve">трів. Захищено </w:t>
      </w:r>
      <w:r w:rsidR="00374DD0" w:rsidRPr="00122834">
        <w:rPr>
          <w:rFonts w:ascii="Times New Roman" w:hAnsi="Times New Roman" w:cs="Times New Roman"/>
          <w:b/>
          <w:bCs/>
          <w:sz w:val="24"/>
          <w:szCs w:val="24"/>
          <w:lang w:val="uk-UA"/>
        </w:rPr>
        <w:t>3</w:t>
      </w:r>
      <w:r w:rsidR="00C54C0A" w:rsidRPr="00122834">
        <w:rPr>
          <w:rFonts w:ascii="Times New Roman" w:hAnsi="Times New Roman" w:cs="Times New Roman"/>
          <w:b/>
          <w:bCs/>
          <w:sz w:val="24"/>
          <w:szCs w:val="24"/>
          <w:lang w:val="uk-UA"/>
        </w:rPr>
        <w:t> </w:t>
      </w:r>
      <w:r w:rsidR="00374DD0" w:rsidRPr="00122834">
        <w:rPr>
          <w:rFonts w:ascii="Times New Roman" w:hAnsi="Times New Roman" w:cs="Times New Roman"/>
          <w:sz w:val="24"/>
          <w:szCs w:val="24"/>
          <w:lang w:val="uk-UA"/>
        </w:rPr>
        <w:t>докторських дисертації.</w:t>
      </w:r>
    </w:p>
    <w:p w:rsidR="00374DD0" w:rsidRPr="00122834" w:rsidRDefault="00374DD0" w:rsidP="00842409">
      <w:pPr>
        <w:spacing w:after="0" w:line="240" w:lineRule="auto"/>
        <w:jc w:val="both"/>
        <w:rPr>
          <w:rFonts w:ascii="Times New Roman" w:hAnsi="Times New Roman" w:cs="Times New Roman"/>
          <w:sz w:val="24"/>
          <w:szCs w:val="24"/>
          <w:lang w:val="uk-UA"/>
        </w:rPr>
      </w:pPr>
    </w:p>
    <w:p w:rsidR="00374DD0" w:rsidRPr="00122834" w:rsidRDefault="00286345" w:rsidP="00DA2CF0">
      <w:pPr>
        <w:pStyle w:val="a3"/>
        <w:ind w:firstLine="189"/>
        <w:rPr>
          <w:szCs w:val="24"/>
        </w:rPr>
      </w:pPr>
      <w:r w:rsidRPr="00122834">
        <w:rPr>
          <w:szCs w:val="24"/>
        </w:rPr>
        <w:t>Енергетика та енергоефективність</w:t>
      </w:r>
    </w:p>
    <w:p w:rsidR="00662C15" w:rsidRPr="00122834" w:rsidRDefault="00662C15" w:rsidP="00DA2CF0">
      <w:pPr>
        <w:pStyle w:val="a3"/>
        <w:ind w:firstLine="189"/>
        <w:rPr>
          <w:szCs w:val="24"/>
        </w:rPr>
      </w:pPr>
      <w:r w:rsidRPr="00122834">
        <w:rPr>
          <w:szCs w:val="24"/>
        </w:rPr>
        <w:t>Технології енергетичного</w:t>
      </w:r>
      <w:r w:rsidR="00D16A6E" w:rsidRPr="00122834">
        <w:rPr>
          <w:szCs w:val="24"/>
        </w:rPr>
        <w:t xml:space="preserve"> машинобудування</w:t>
      </w:r>
    </w:p>
    <w:p w:rsidR="00DA2CF0" w:rsidRPr="00122834" w:rsidRDefault="0052509A" w:rsidP="00DA2CF0">
      <w:pPr>
        <w:spacing w:after="0" w:line="240" w:lineRule="auto"/>
        <w:ind w:firstLine="708"/>
        <w:jc w:val="both"/>
        <w:rPr>
          <w:rFonts w:ascii="Times New Roman" w:hAnsi="Times New Roman" w:cs="Times New Roman"/>
          <w:b/>
          <w:i/>
          <w:sz w:val="24"/>
          <w:szCs w:val="24"/>
          <w:lang w:val="uk-UA"/>
        </w:rPr>
      </w:pPr>
      <w:r w:rsidRPr="00122834">
        <w:rPr>
          <w:rFonts w:ascii="Times New Roman" w:hAnsi="Times New Roman" w:cs="Times New Roman"/>
          <w:b/>
          <w:i/>
          <w:sz w:val="24"/>
          <w:szCs w:val="24"/>
          <w:lang w:val="uk-UA"/>
        </w:rPr>
        <w:t>НДР</w:t>
      </w:r>
      <w:r w:rsidR="00286345" w:rsidRPr="00122834">
        <w:rPr>
          <w:rFonts w:ascii="Times New Roman" w:hAnsi="Times New Roman" w:cs="Times New Roman"/>
          <w:b/>
          <w:sz w:val="24"/>
          <w:szCs w:val="24"/>
          <w:lang w:val="uk-UA"/>
        </w:rPr>
        <w:t xml:space="preserve"> «</w:t>
      </w:r>
      <w:r w:rsidR="00286345" w:rsidRPr="00122834">
        <w:rPr>
          <w:rFonts w:ascii="Times New Roman" w:hAnsi="Times New Roman" w:cs="Times New Roman"/>
          <w:b/>
          <w:i/>
          <w:sz w:val="24"/>
          <w:szCs w:val="24"/>
          <w:lang w:val="uk-UA"/>
        </w:rPr>
        <w:t>Дослідження суміщених процесів розливання-кристалізація і обробки металів тиском для виготовлення суцільних і порожнистих заготовок подвійного призначення</w:t>
      </w:r>
      <w:r w:rsidR="00286345" w:rsidRPr="00122834">
        <w:rPr>
          <w:rFonts w:ascii="Times New Roman" w:hAnsi="Times New Roman" w:cs="Times New Roman"/>
          <w:b/>
          <w:sz w:val="24"/>
          <w:szCs w:val="24"/>
          <w:lang w:val="uk-UA"/>
        </w:rPr>
        <w:t>»</w:t>
      </w:r>
      <w:r w:rsidR="007C52D7" w:rsidRPr="00122834">
        <w:rPr>
          <w:rFonts w:ascii="Times New Roman" w:hAnsi="Times New Roman" w:cs="Times New Roman"/>
          <w:b/>
          <w:sz w:val="24"/>
          <w:szCs w:val="24"/>
          <w:lang w:val="uk-UA"/>
        </w:rPr>
        <w:t xml:space="preserve">. </w:t>
      </w:r>
      <w:r w:rsidR="007C52D7" w:rsidRPr="00122834">
        <w:rPr>
          <w:rFonts w:ascii="Times New Roman" w:hAnsi="Times New Roman" w:cs="Times New Roman"/>
          <w:b/>
          <w:i/>
          <w:sz w:val="24"/>
          <w:szCs w:val="24"/>
          <w:lang w:val="uk-UA"/>
        </w:rPr>
        <w:t>(</w:t>
      </w:r>
      <w:r w:rsidR="007A086F" w:rsidRPr="00122834">
        <w:rPr>
          <w:rFonts w:ascii="Times New Roman" w:hAnsi="Times New Roman" w:cs="Times New Roman"/>
          <w:b/>
          <w:i/>
          <w:sz w:val="24"/>
          <w:szCs w:val="24"/>
          <w:lang w:val="uk-UA"/>
        </w:rPr>
        <w:t>Розробка</w:t>
      </w:r>
      <w:r w:rsidR="007C52D7" w:rsidRPr="00122834">
        <w:rPr>
          <w:rFonts w:ascii="Times New Roman" w:hAnsi="Times New Roman" w:cs="Times New Roman"/>
          <w:b/>
          <w:i/>
          <w:sz w:val="24"/>
          <w:szCs w:val="24"/>
          <w:lang w:val="uk-UA"/>
        </w:rPr>
        <w:t xml:space="preserve">). </w:t>
      </w:r>
    </w:p>
    <w:p w:rsidR="00DA2CF0" w:rsidRPr="00122834" w:rsidRDefault="00DA2CF0" w:rsidP="00DA2CF0">
      <w:pPr>
        <w:spacing w:after="0" w:line="240" w:lineRule="auto"/>
        <w:ind w:firstLine="708"/>
        <w:jc w:val="both"/>
        <w:rPr>
          <w:rFonts w:ascii="Times New Roman" w:hAnsi="Times New Roman" w:cs="Times New Roman"/>
          <w:i/>
          <w:sz w:val="24"/>
          <w:szCs w:val="24"/>
          <w:lang w:val="uk-UA"/>
        </w:rPr>
      </w:pPr>
      <w:r w:rsidRPr="00122834">
        <w:rPr>
          <w:rFonts w:ascii="Times New Roman" w:hAnsi="Times New Roman" w:cs="Times New Roman"/>
          <w:b/>
          <w:i/>
          <w:sz w:val="24"/>
          <w:szCs w:val="24"/>
          <w:lang w:val="uk-UA"/>
        </w:rPr>
        <w:t>Науковий керівник:</w:t>
      </w:r>
      <w:r w:rsidR="00286345" w:rsidRPr="00122834">
        <w:rPr>
          <w:rFonts w:ascii="Times New Roman" w:hAnsi="Times New Roman" w:cs="Times New Roman"/>
          <w:b/>
          <w:i/>
          <w:sz w:val="24"/>
          <w:szCs w:val="24"/>
          <w:lang w:val="uk-UA"/>
        </w:rPr>
        <w:t xml:space="preserve"> </w:t>
      </w:r>
      <w:r w:rsidR="00BC783F" w:rsidRPr="00122834">
        <w:rPr>
          <w:rFonts w:ascii="Times New Roman" w:hAnsi="Times New Roman" w:cs="Times New Roman"/>
          <w:b/>
          <w:i/>
          <w:sz w:val="24"/>
          <w:szCs w:val="24"/>
          <w:lang w:val="uk-UA"/>
        </w:rPr>
        <w:t>старш. дослідник (</w:t>
      </w:r>
      <w:r w:rsidR="00286345" w:rsidRPr="00122834">
        <w:rPr>
          <w:rFonts w:ascii="Times New Roman" w:hAnsi="Times New Roman" w:cs="Times New Roman"/>
          <w:b/>
          <w:i/>
          <w:sz w:val="24"/>
          <w:szCs w:val="24"/>
          <w:lang w:val="uk-UA"/>
        </w:rPr>
        <w:t>старш. наук. співроб.</w:t>
      </w:r>
      <w:r w:rsidR="00BC783F" w:rsidRPr="00122834">
        <w:rPr>
          <w:rFonts w:ascii="Times New Roman" w:hAnsi="Times New Roman" w:cs="Times New Roman"/>
          <w:b/>
          <w:i/>
          <w:sz w:val="24"/>
          <w:szCs w:val="24"/>
          <w:lang w:val="uk-UA"/>
        </w:rPr>
        <w:t>)</w:t>
      </w:r>
      <w:r w:rsidR="00286345" w:rsidRPr="00122834">
        <w:rPr>
          <w:rFonts w:ascii="Times New Roman" w:hAnsi="Times New Roman" w:cs="Times New Roman"/>
          <w:b/>
          <w:i/>
          <w:sz w:val="24"/>
          <w:szCs w:val="24"/>
          <w:lang w:val="uk-UA"/>
        </w:rPr>
        <w:t xml:space="preserve"> д-р техн. наук Огінськ</w:t>
      </w:r>
      <w:r w:rsidR="001B7DB1" w:rsidRPr="00122834">
        <w:rPr>
          <w:rFonts w:ascii="Times New Roman" w:hAnsi="Times New Roman" w:cs="Times New Roman"/>
          <w:b/>
          <w:i/>
          <w:sz w:val="24"/>
          <w:szCs w:val="24"/>
          <w:lang w:val="uk-UA"/>
        </w:rPr>
        <w:t>ий</w:t>
      </w:r>
      <w:r w:rsidR="00286345" w:rsidRPr="00122834">
        <w:rPr>
          <w:rFonts w:ascii="Times New Roman" w:hAnsi="Times New Roman" w:cs="Times New Roman"/>
          <w:b/>
          <w:i/>
          <w:sz w:val="24"/>
          <w:szCs w:val="24"/>
          <w:lang w:val="uk-UA"/>
        </w:rPr>
        <w:t> Й. К.</w:t>
      </w:r>
    </w:p>
    <w:p w:rsidR="00286345" w:rsidRPr="00122834" w:rsidRDefault="00286345" w:rsidP="00DA2CF0">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Обсяг фінансування склав 600,0</w:t>
      </w:r>
      <w:r w:rsidR="008945FC" w:rsidRPr="00122834">
        <w:rPr>
          <w:rFonts w:ascii="Times New Roman" w:hAnsi="Times New Roman" w:cs="Times New Roman"/>
          <w:sz w:val="24"/>
          <w:szCs w:val="24"/>
          <w:lang w:val="uk-UA"/>
        </w:rPr>
        <w:t>00</w:t>
      </w:r>
      <w:r w:rsidRPr="00122834">
        <w:rPr>
          <w:rFonts w:ascii="Times New Roman" w:hAnsi="Times New Roman" w:cs="Times New Roman"/>
          <w:sz w:val="24"/>
          <w:szCs w:val="24"/>
          <w:lang w:val="uk-UA"/>
        </w:rPr>
        <w:t xml:space="preserve"> тис. грн</w:t>
      </w:r>
      <w:r w:rsidR="00056C5F" w:rsidRPr="00122834">
        <w:rPr>
          <w:rFonts w:ascii="Times New Roman" w:hAnsi="Times New Roman" w:cs="Times New Roman"/>
          <w:sz w:val="24"/>
          <w:szCs w:val="24"/>
          <w:lang w:val="uk-UA"/>
        </w:rPr>
        <w:t xml:space="preserve"> (з них у 2019 р. –</w:t>
      </w:r>
      <w:r w:rsidR="008945FC" w:rsidRPr="00122834">
        <w:rPr>
          <w:rFonts w:ascii="Times New Roman" w:hAnsi="Times New Roman" w:cs="Times New Roman"/>
          <w:sz w:val="24"/>
          <w:szCs w:val="24"/>
          <w:lang w:val="uk-UA"/>
        </w:rPr>
        <w:t xml:space="preserve"> 300,000 тис. </w:t>
      </w:r>
      <w:r w:rsidR="00BC783F" w:rsidRPr="00122834">
        <w:rPr>
          <w:rFonts w:ascii="Times New Roman" w:hAnsi="Times New Roman" w:cs="Times New Roman"/>
          <w:sz w:val="24"/>
          <w:szCs w:val="24"/>
          <w:lang w:val="uk-UA"/>
        </w:rPr>
        <w:t>грн)</w:t>
      </w:r>
      <w:r w:rsidR="008945FC" w:rsidRPr="00122834">
        <w:rPr>
          <w:rFonts w:ascii="Times New Roman" w:hAnsi="Times New Roman" w:cs="Times New Roman"/>
          <w:sz w:val="24"/>
          <w:szCs w:val="24"/>
          <w:lang w:val="uk-UA"/>
        </w:rPr>
        <w:t>.</w:t>
      </w:r>
    </w:p>
    <w:p w:rsidR="00E3176B" w:rsidRPr="00122834" w:rsidRDefault="00E3176B"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Метою роботи було створення вихідних наукових даних для розробок промислових технологій і видів устаткування суміщених процесів розливання-кристалізації і обробки металів тиском для виготовлення суцільних і порожнистих заготовок подвійного призначення.</w:t>
      </w:r>
    </w:p>
    <w:p w:rsidR="00E3176B" w:rsidRPr="00122834" w:rsidRDefault="00EB7AFD"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У</w:t>
      </w:r>
      <w:r w:rsidR="00E3176B" w:rsidRPr="00122834">
        <w:rPr>
          <w:rFonts w:ascii="Times New Roman" w:hAnsi="Times New Roman" w:cs="Times New Roman"/>
          <w:sz w:val="24"/>
          <w:szCs w:val="24"/>
          <w:lang w:val="uk-UA"/>
        </w:rPr>
        <w:t xml:space="preserve">перше розроблено пристрій для валкової розливки-прокатки металевих суцільних і порожнистих заготовок. Отримав розвиток метод розрахунку збірних валків та апробовано застосування його для новостворюваних конструкцій. </w:t>
      </w:r>
      <w:r w:rsidRPr="00122834">
        <w:rPr>
          <w:rFonts w:ascii="Times New Roman" w:hAnsi="Times New Roman" w:cs="Times New Roman"/>
          <w:sz w:val="24"/>
          <w:szCs w:val="24"/>
          <w:lang w:val="uk-UA"/>
        </w:rPr>
        <w:t>Про</w:t>
      </w:r>
      <w:r w:rsidR="00E3176B" w:rsidRPr="00122834">
        <w:rPr>
          <w:rFonts w:ascii="Times New Roman" w:hAnsi="Times New Roman" w:cs="Times New Roman"/>
          <w:sz w:val="24"/>
          <w:szCs w:val="24"/>
          <w:lang w:val="uk-UA"/>
        </w:rPr>
        <w:t>аналіз</w:t>
      </w:r>
      <w:r w:rsidRPr="00122834">
        <w:rPr>
          <w:rFonts w:ascii="Times New Roman" w:hAnsi="Times New Roman" w:cs="Times New Roman"/>
          <w:sz w:val="24"/>
          <w:szCs w:val="24"/>
          <w:lang w:val="uk-UA"/>
        </w:rPr>
        <w:t>овано</w:t>
      </w:r>
      <w:r w:rsidR="00E3176B" w:rsidRPr="00122834">
        <w:rPr>
          <w:rFonts w:ascii="Times New Roman" w:hAnsi="Times New Roman" w:cs="Times New Roman"/>
          <w:sz w:val="24"/>
          <w:szCs w:val="24"/>
          <w:lang w:val="uk-UA"/>
        </w:rPr>
        <w:t xml:space="preserve"> особливост</w:t>
      </w:r>
      <w:r w:rsidRPr="00122834">
        <w:rPr>
          <w:rFonts w:ascii="Times New Roman" w:hAnsi="Times New Roman" w:cs="Times New Roman"/>
          <w:sz w:val="24"/>
          <w:szCs w:val="24"/>
          <w:lang w:val="uk-UA"/>
        </w:rPr>
        <w:t xml:space="preserve">і </w:t>
      </w:r>
      <w:r w:rsidR="00E3176B" w:rsidRPr="00122834">
        <w:rPr>
          <w:rFonts w:ascii="Times New Roman" w:hAnsi="Times New Roman" w:cs="Times New Roman"/>
          <w:sz w:val="24"/>
          <w:szCs w:val="24"/>
          <w:lang w:val="uk-UA"/>
        </w:rPr>
        <w:t xml:space="preserve">напруженого стану збірних валків. Запропоновано нові підходи до конструювання збірних валків. У пропонованих підходах до конструювання принципово новим рішенням є використання розпірних елементів </w:t>
      </w:r>
      <w:r w:rsidR="00184806" w:rsidRPr="00122834">
        <w:rPr>
          <w:rFonts w:ascii="Times New Roman" w:hAnsi="Times New Roman" w:cs="Times New Roman"/>
          <w:sz w:val="24"/>
          <w:szCs w:val="24"/>
          <w:lang w:val="uk-UA"/>
        </w:rPr>
        <w:t>у</w:t>
      </w:r>
      <w:r w:rsidR="00E3176B" w:rsidRPr="00122834">
        <w:rPr>
          <w:rFonts w:ascii="Times New Roman" w:hAnsi="Times New Roman" w:cs="Times New Roman"/>
          <w:sz w:val="24"/>
          <w:szCs w:val="24"/>
          <w:lang w:val="uk-UA"/>
        </w:rPr>
        <w:t xml:space="preserve"> поєднанні їх з додатковими елементами кріплення бандажа валка з віссю і одночасне керування величиною натягу в з</w:t>
      </w:r>
      <w:r w:rsidR="00360F6B" w:rsidRPr="00122834">
        <w:rPr>
          <w:rFonts w:ascii="Times New Roman" w:hAnsi="Times New Roman" w:cs="Times New Roman"/>
          <w:sz w:val="24"/>
          <w:szCs w:val="24"/>
          <w:lang w:val="uk-UA"/>
        </w:rPr>
        <w:t>’</w:t>
      </w:r>
      <w:r w:rsidR="00E3176B" w:rsidRPr="00122834">
        <w:rPr>
          <w:rFonts w:ascii="Times New Roman" w:hAnsi="Times New Roman" w:cs="Times New Roman"/>
          <w:sz w:val="24"/>
          <w:szCs w:val="24"/>
          <w:lang w:val="uk-UA"/>
        </w:rPr>
        <w:t>єднанні вісь-бандаж</w:t>
      </w:r>
      <w:r w:rsidR="00184806" w:rsidRPr="00122834">
        <w:rPr>
          <w:rFonts w:ascii="Times New Roman" w:hAnsi="Times New Roman" w:cs="Times New Roman"/>
          <w:sz w:val="24"/>
          <w:szCs w:val="24"/>
          <w:lang w:val="uk-UA"/>
        </w:rPr>
        <w:t>.</w:t>
      </w:r>
    </w:p>
    <w:p w:rsidR="00E3176B" w:rsidRPr="00122834" w:rsidRDefault="00E3176B"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Визначено основні конструкційні характеристики обладнання і раціональні комбінації їх елементів, що дозволяють впровадити валкову розливку-прокатку з підвищеними ступенями пластичної деформації.</w:t>
      </w:r>
    </w:p>
    <w:p w:rsidR="00E3176B" w:rsidRPr="00122834" w:rsidRDefault="00E3176B"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Проаналіз</w:t>
      </w:r>
      <w:r w:rsidR="00E31280" w:rsidRPr="00122834">
        <w:rPr>
          <w:rFonts w:ascii="Times New Roman" w:hAnsi="Times New Roman" w:cs="Times New Roman"/>
          <w:sz w:val="24"/>
          <w:szCs w:val="24"/>
          <w:lang w:val="uk-UA"/>
        </w:rPr>
        <w:t>овано</w:t>
      </w:r>
      <w:r w:rsidRPr="00122834">
        <w:rPr>
          <w:rFonts w:ascii="Times New Roman" w:hAnsi="Times New Roman" w:cs="Times New Roman"/>
          <w:sz w:val="24"/>
          <w:szCs w:val="24"/>
          <w:lang w:val="uk-UA"/>
        </w:rPr>
        <w:t xml:space="preserve"> та систематиз</w:t>
      </w:r>
      <w:r w:rsidR="00B86C9D" w:rsidRPr="00122834">
        <w:rPr>
          <w:rFonts w:ascii="Times New Roman" w:hAnsi="Times New Roman" w:cs="Times New Roman"/>
          <w:sz w:val="24"/>
          <w:szCs w:val="24"/>
          <w:lang w:val="uk-UA"/>
        </w:rPr>
        <w:t>овано</w:t>
      </w:r>
      <w:r w:rsidRPr="00122834">
        <w:rPr>
          <w:rFonts w:ascii="Times New Roman" w:hAnsi="Times New Roman" w:cs="Times New Roman"/>
          <w:sz w:val="24"/>
          <w:szCs w:val="24"/>
          <w:lang w:val="uk-UA"/>
        </w:rPr>
        <w:t xml:space="preserve"> суміщен</w:t>
      </w:r>
      <w:r w:rsidR="00B86C9D" w:rsidRPr="00122834">
        <w:rPr>
          <w:rFonts w:ascii="Times New Roman" w:hAnsi="Times New Roman" w:cs="Times New Roman"/>
          <w:sz w:val="24"/>
          <w:szCs w:val="24"/>
          <w:lang w:val="uk-UA"/>
        </w:rPr>
        <w:t>і</w:t>
      </w:r>
      <w:r w:rsidRPr="00122834">
        <w:rPr>
          <w:rFonts w:ascii="Times New Roman" w:hAnsi="Times New Roman" w:cs="Times New Roman"/>
          <w:sz w:val="24"/>
          <w:szCs w:val="24"/>
          <w:lang w:val="uk-UA"/>
        </w:rPr>
        <w:t xml:space="preserve"> та комбінован</w:t>
      </w:r>
      <w:r w:rsidR="00B86C9D" w:rsidRPr="00122834">
        <w:rPr>
          <w:rFonts w:ascii="Times New Roman" w:hAnsi="Times New Roman" w:cs="Times New Roman"/>
          <w:sz w:val="24"/>
          <w:szCs w:val="24"/>
          <w:lang w:val="uk-UA"/>
        </w:rPr>
        <w:t>і</w:t>
      </w:r>
      <w:r w:rsidRPr="00122834">
        <w:rPr>
          <w:rFonts w:ascii="Times New Roman" w:hAnsi="Times New Roman" w:cs="Times New Roman"/>
          <w:sz w:val="24"/>
          <w:szCs w:val="24"/>
          <w:lang w:val="uk-UA"/>
        </w:rPr>
        <w:t xml:space="preserve"> процес</w:t>
      </w:r>
      <w:r w:rsidR="00B86C9D" w:rsidRPr="00122834">
        <w:rPr>
          <w:rFonts w:ascii="Times New Roman" w:hAnsi="Times New Roman" w:cs="Times New Roman"/>
          <w:sz w:val="24"/>
          <w:szCs w:val="24"/>
          <w:lang w:val="uk-UA"/>
        </w:rPr>
        <w:t>и</w:t>
      </w:r>
      <w:r w:rsidRPr="00122834">
        <w:rPr>
          <w:rFonts w:ascii="Times New Roman" w:hAnsi="Times New Roman" w:cs="Times New Roman"/>
          <w:sz w:val="24"/>
          <w:szCs w:val="24"/>
          <w:lang w:val="uk-UA"/>
        </w:rPr>
        <w:t xml:space="preserve"> і обладнання </w:t>
      </w:r>
      <w:r w:rsidR="00B86C9D" w:rsidRPr="00122834">
        <w:rPr>
          <w:rFonts w:ascii="Times New Roman" w:hAnsi="Times New Roman" w:cs="Times New Roman"/>
          <w:sz w:val="24"/>
          <w:szCs w:val="24"/>
          <w:lang w:val="uk-UA"/>
        </w:rPr>
        <w:t xml:space="preserve">із </w:t>
      </w:r>
      <w:r w:rsidRPr="00122834">
        <w:rPr>
          <w:rFonts w:ascii="Times New Roman" w:hAnsi="Times New Roman" w:cs="Times New Roman"/>
          <w:sz w:val="24"/>
          <w:szCs w:val="24"/>
          <w:lang w:val="uk-UA"/>
        </w:rPr>
        <w:t>подальшим моделюванням і розробкою технологічного обладнання та вузлів валкового кристалізатора для реалізації технології суміщених процесів. Розроблен</w:t>
      </w:r>
      <w:r w:rsidR="001327F3"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w:t>
      </w:r>
      <w:r w:rsidR="0098414E" w:rsidRPr="00122834">
        <w:rPr>
          <w:rFonts w:ascii="Times New Roman" w:hAnsi="Times New Roman" w:cs="Times New Roman"/>
          <w:sz w:val="24"/>
          <w:szCs w:val="24"/>
          <w:lang w:val="uk-UA"/>
        </w:rPr>
        <w:t>проє</w:t>
      </w:r>
      <w:r w:rsidRPr="00122834">
        <w:rPr>
          <w:rFonts w:ascii="Times New Roman" w:hAnsi="Times New Roman" w:cs="Times New Roman"/>
          <w:sz w:val="24"/>
          <w:szCs w:val="24"/>
          <w:lang w:val="uk-UA"/>
        </w:rPr>
        <w:t>ктно</w:t>
      </w:r>
      <w:r w:rsidR="0039617B"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конструкторськ</w:t>
      </w:r>
      <w:r w:rsidR="001327F3"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документаці</w:t>
      </w:r>
      <w:r w:rsidR="001327F3" w:rsidRPr="00122834">
        <w:rPr>
          <w:rFonts w:ascii="Times New Roman" w:hAnsi="Times New Roman" w:cs="Times New Roman"/>
          <w:sz w:val="24"/>
          <w:szCs w:val="24"/>
          <w:lang w:val="uk-UA"/>
        </w:rPr>
        <w:t>ю</w:t>
      </w:r>
      <w:r w:rsidRPr="00122834">
        <w:rPr>
          <w:rFonts w:ascii="Times New Roman" w:hAnsi="Times New Roman" w:cs="Times New Roman"/>
          <w:sz w:val="24"/>
          <w:szCs w:val="24"/>
          <w:lang w:val="uk-UA"/>
        </w:rPr>
        <w:t xml:space="preserve"> для виготовлення експериментальної установки суміщення процесів розливання-кристалізації і прокатки порожнистих та суцільних заготовок круглої або багатогранної форми.</w:t>
      </w:r>
    </w:p>
    <w:p w:rsidR="00E3176B" w:rsidRPr="00122834" w:rsidRDefault="00E3176B"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Визначено основні конструкційні характеристики обладнання і оптимальні комбінації їх елементів, що дозволяють впровадити суміщені процеси розливання-кристалізації і прокатки з великими ступенями пластичної деформації. Виявлено особливості об</w:t>
      </w:r>
      <w:r w:rsidR="0039617B"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ємних переміщень металу в діапазоні великих і малих значень коефіцієнтів витяжки, зокрема, утворення залишкових обсягів. </w:t>
      </w:r>
      <w:r w:rsidR="001327F3" w:rsidRPr="00122834">
        <w:rPr>
          <w:rFonts w:ascii="Times New Roman" w:hAnsi="Times New Roman" w:cs="Times New Roman"/>
          <w:sz w:val="24"/>
          <w:szCs w:val="24"/>
          <w:lang w:val="uk-UA"/>
        </w:rPr>
        <w:t>Проведений а</w:t>
      </w:r>
      <w:r w:rsidRPr="00122834">
        <w:rPr>
          <w:rFonts w:ascii="Times New Roman" w:hAnsi="Times New Roman" w:cs="Times New Roman"/>
          <w:sz w:val="24"/>
          <w:szCs w:val="24"/>
          <w:lang w:val="uk-UA"/>
        </w:rPr>
        <w:t>наліз особливостей кінематичних проявів в області великих значень коефіцієнтів витяжки дозволяє розширити уявлення про закономірності перебігу металу.</w:t>
      </w:r>
    </w:p>
    <w:p w:rsidR="00E3176B" w:rsidRPr="00122834" w:rsidRDefault="00E3176B"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Проведено: моделювання суміщеного процесу розливання-кристалізації і прокатки з використанням методу кінцеви</w:t>
      </w:r>
      <w:r w:rsidR="00034A55" w:rsidRPr="00122834">
        <w:rPr>
          <w:rFonts w:ascii="Times New Roman" w:hAnsi="Times New Roman" w:cs="Times New Roman"/>
          <w:sz w:val="24"/>
          <w:szCs w:val="24"/>
          <w:lang w:val="uk-UA"/>
        </w:rPr>
        <w:t>х обсягів та визначено взаємозв’</w:t>
      </w:r>
      <w:r w:rsidRPr="00122834">
        <w:rPr>
          <w:rFonts w:ascii="Times New Roman" w:hAnsi="Times New Roman" w:cs="Times New Roman"/>
          <w:sz w:val="24"/>
          <w:szCs w:val="24"/>
          <w:lang w:val="uk-UA"/>
        </w:rPr>
        <w:t xml:space="preserve">язок деформаційних і </w:t>
      </w:r>
      <w:r w:rsidRPr="00122834">
        <w:rPr>
          <w:rFonts w:ascii="Times New Roman" w:hAnsi="Times New Roman" w:cs="Times New Roman"/>
          <w:sz w:val="24"/>
          <w:szCs w:val="24"/>
          <w:lang w:val="uk-UA"/>
        </w:rPr>
        <w:lastRenderedPageBreak/>
        <w:t xml:space="preserve">кінематичних параметрів осередку деформації у фазі прокатки, моделювання обладнання валкового </w:t>
      </w:r>
      <w:r w:rsidR="00034A55" w:rsidRPr="00122834">
        <w:rPr>
          <w:rFonts w:ascii="Times New Roman" w:hAnsi="Times New Roman" w:cs="Times New Roman"/>
          <w:sz w:val="24"/>
          <w:szCs w:val="24"/>
          <w:lang w:val="uk-UA"/>
        </w:rPr>
        <w:t>кристалізатора. Визначено</w:t>
      </w:r>
      <w:r w:rsidRPr="00122834">
        <w:rPr>
          <w:rFonts w:ascii="Times New Roman" w:hAnsi="Times New Roman" w:cs="Times New Roman"/>
          <w:sz w:val="24"/>
          <w:szCs w:val="24"/>
          <w:lang w:val="uk-UA"/>
        </w:rPr>
        <w:t xml:space="preserve"> основні конструкційні характеристики обладнання і раціональні комбінації їх елементів, що дозволяють проводити валкову розливку-прокатку з великими ступенями пластичної деформації.</w:t>
      </w:r>
    </w:p>
    <w:p w:rsidR="00E3176B" w:rsidRPr="00122834" w:rsidRDefault="00061D58"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У</w:t>
      </w:r>
      <w:r w:rsidR="00E3176B" w:rsidRPr="00122834">
        <w:rPr>
          <w:rFonts w:ascii="Times New Roman" w:hAnsi="Times New Roman" w:cs="Times New Roman"/>
          <w:sz w:val="24"/>
          <w:szCs w:val="24"/>
          <w:lang w:val="uk-UA"/>
        </w:rPr>
        <w:t>перше розроблено пристрій для валкової розливки-прокатки металевих су</w:t>
      </w:r>
      <w:r w:rsidRPr="00122834">
        <w:rPr>
          <w:rFonts w:ascii="Times New Roman" w:hAnsi="Times New Roman" w:cs="Times New Roman"/>
          <w:sz w:val="24"/>
          <w:szCs w:val="24"/>
          <w:lang w:val="uk-UA"/>
        </w:rPr>
        <w:t>цільних і порожнистих заготовок</w:t>
      </w:r>
      <w:r w:rsidR="00E3176B" w:rsidRPr="00122834">
        <w:rPr>
          <w:rFonts w:ascii="Times New Roman" w:hAnsi="Times New Roman" w:cs="Times New Roman"/>
          <w:sz w:val="24"/>
          <w:szCs w:val="24"/>
          <w:lang w:val="uk-UA"/>
        </w:rPr>
        <w:t xml:space="preserve"> та технологічні основи отримання суцільних і порожнистих заготовок простої форми з використанням суміщених процесів розливання-кристалізації і прокат</w:t>
      </w:r>
      <w:r w:rsidRPr="00122834">
        <w:rPr>
          <w:rFonts w:ascii="Times New Roman" w:hAnsi="Times New Roman" w:cs="Times New Roman"/>
          <w:sz w:val="24"/>
          <w:szCs w:val="24"/>
          <w:lang w:val="uk-UA"/>
        </w:rPr>
        <w:t>ки.</w:t>
      </w:r>
    </w:p>
    <w:p w:rsidR="00E3176B" w:rsidRPr="00122834" w:rsidRDefault="00E3176B"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Запропоновано нові підходи до конструювання збірних валків, що можуть використовуватись в установках суміщеного процесу розливки-кристалізації і прокатки як</w:t>
      </w:r>
      <w:r w:rsidR="00061D58"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валк</w:t>
      </w:r>
      <w:r w:rsidR="00061D58" w:rsidRPr="00122834">
        <w:rPr>
          <w:rFonts w:ascii="Times New Roman" w:hAnsi="Times New Roman" w:cs="Times New Roman"/>
          <w:sz w:val="24"/>
          <w:szCs w:val="24"/>
          <w:lang w:val="uk-UA"/>
        </w:rPr>
        <w:t xml:space="preserve">и </w:t>
      </w:r>
      <w:r w:rsidR="001B7DB1"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кристалізатор</w:t>
      </w:r>
      <w:r w:rsidR="00061D58" w:rsidRPr="00122834">
        <w:rPr>
          <w:rFonts w:ascii="Times New Roman" w:hAnsi="Times New Roman" w:cs="Times New Roman"/>
          <w:sz w:val="24"/>
          <w:szCs w:val="24"/>
          <w:lang w:val="uk-UA"/>
        </w:rPr>
        <w:t>и</w:t>
      </w:r>
      <w:r w:rsidRPr="00122834">
        <w:rPr>
          <w:rFonts w:ascii="Times New Roman" w:hAnsi="Times New Roman" w:cs="Times New Roman"/>
          <w:sz w:val="24"/>
          <w:szCs w:val="24"/>
          <w:lang w:val="uk-UA"/>
        </w:rPr>
        <w:t>. Новим рішенням є використання розпірних елементів в поєднанні їх з додатковими елементами кріплення бандажа валка з віссю і одночасне</w:t>
      </w:r>
      <w:r w:rsidR="00034A55" w:rsidRPr="00122834">
        <w:rPr>
          <w:rFonts w:ascii="Times New Roman" w:hAnsi="Times New Roman" w:cs="Times New Roman"/>
          <w:sz w:val="24"/>
          <w:szCs w:val="24"/>
          <w:lang w:val="uk-UA"/>
        </w:rPr>
        <w:t xml:space="preserve"> керування величиною натягу в з’</w:t>
      </w:r>
      <w:r w:rsidRPr="00122834">
        <w:rPr>
          <w:rFonts w:ascii="Times New Roman" w:hAnsi="Times New Roman" w:cs="Times New Roman"/>
          <w:sz w:val="24"/>
          <w:szCs w:val="24"/>
          <w:lang w:val="uk-UA"/>
        </w:rPr>
        <w:t>єднанні вісь-бандаж. Визначен</w:t>
      </w:r>
      <w:r w:rsidR="00034A55"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основні конструкційні характеристики обладнання і оптимальні комбінації їх елементі</w:t>
      </w:r>
      <w:r w:rsidR="00096FC2" w:rsidRPr="00122834">
        <w:rPr>
          <w:rFonts w:ascii="Times New Roman" w:hAnsi="Times New Roman" w:cs="Times New Roman"/>
          <w:sz w:val="24"/>
          <w:szCs w:val="24"/>
          <w:lang w:val="uk-UA"/>
        </w:rPr>
        <w:t>в</w:t>
      </w:r>
      <w:r w:rsidRPr="00122834">
        <w:rPr>
          <w:rFonts w:ascii="Times New Roman" w:hAnsi="Times New Roman" w:cs="Times New Roman"/>
          <w:sz w:val="24"/>
          <w:szCs w:val="24"/>
          <w:lang w:val="uk-UA"/>
        </w:rPr>
        <w:t>, що дозволяють провадити валкову розливку-прокатку з підвищеними ступенями пластичної деформації.</w:t>
      </w:r>
    </w:p>
    <w:p w:rsidR="00E3176B" w:rsidRPr="00122834" w:rsidRDefault="003175BA"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Уперше </w:t>
      </w:r>
      <w:r w:rsidR="00A66B35" w:rsidRPr="00122834">
        <w:rPr>
          <w:rFonts w:ascii="Times New Roman" w:hAnsi="Times New Roman" w:cs="Times New Roman"/>
          <w:sz w:val="24"/>
          <w:szCs w:val="24"/>
          <w:lang w:val="uk-UA"/>
        </w:rPr>
        <w:t>запропоновано</w:t>
      </w:r>
      <w:r w:rsidR="00E3176B" w:rsidRPr="00122834">
        <w:rPr>
          <w:rFonts w:ascii="Times New Roman" w:hAnsi="Times New Roman" w:cs="Times New Roman"/>
          <w:sz w:val="24"/>
          <w:szCs w:val="24"/>
          <w:lang w:val="uk-UA"/>
        </w:rPr>
        <w:t xml:space="preserve"> спос</w:t>
      </w:r>
      <w:r w:rsidRPr="00122834">
        <w:rPr>
          <w:rFonts w:ascii="Times New Roman" w:hAnsi="Times New Roman" w:cs="Times New Roman"/>
          <w:sz w:val="24"/>
          <w:szCs w:val="24"/>
          <w:lang w:val="uk-UA"/>
        </w:rPr>
        <w:t>іб</w:t>
      </w:r>
      <w:r w:rsidR="00E3176B" w:rsidRPr="00122834">
        <w:rPr>
          <w:rFonts w:ascii="Times New Roman" w:hAnsi="Times New Roman" w:cs="Times New Roman"/>
          <w:sz w:val="24"/>
          <w:szCs w:val="24"/>
          <w:lang w:val="uk-UA"/>
        </w:rPr>
        <w:t xml:space="preserve"> отримання циліндричних заготовок</w:t>
      </w:r>
      <w:r w:rsidRPr="00122834">
        <w:rPr>
          <w:rFonts w:ascii="Times New Roman" w:hAnsi="Times New Roman" w:cs="Times New Roman"/>
          <w:sz w:val="24"/>
          <w:szCs w:val="24"/>
          <w:lang w:val="uk-UA"/>
        </w:rPr>
        <w:t>,</w:t>
      </w:r>
      <w:r w:rsidR="00E3176B" w:rsidRPr="00122834">
        <w:rPr>
          <w:rFonts w:ascii="Times New Roman" w:hAnsi="Times New Roman" w:cs="Times New Roman"/>
          <w:sz w:val="24"/>
          <w:szCs w:val="24"/>
          <w:lang w:val="uk-UA"/>
        </w:rPr>
        <w:t xml:space="preserve"> які можливо використовувати для отримання трубної заготовки малого діаметру (</w:t>
      </w:r>
      <w:smartTag w:uri="urn:schemas-microsoft-com:office:smarttags" w:element="metricconverter">
        <w:smartTagPr>
          <w:attr w:name="ProductID" w:val="150 мм"/>
        </w:smartTagPr>
        <w:r w:rsidR="00E3176B" w:rsidRPr="00122834">
          <w:rPr>
            <w:rFonts w:ascii="Times New Roman" w:hAnsi="Times New Roman" w:cs="Times New Roman"/>
            <w:sz w:val="24"/>
            <w:szCs w:val="24"/>
            <w:lang w:val="uk-UA"/>
          </w:rPr>
          <w:t>150 мм</w:t>
        </w:r>
      </w:smartTag>
      <w:r w:rsidR="00E3176B" w:rsidRPr="00122834">
        <w:rPr>
          <w:rFonts w:ascii="Times New Roman" w:hAnsi="Times New Roman" w:cs="Times New Roman"/>
          <w:sz w:val="24"/>
          <w:szCs w:val="24"/>
          <w:lang w:val="uk-UA"/>
        </w:rPr>
        <w:t xml:space="preserve"> і нижче).</w:t>
      </w:r>
    </w:p>
    <w:p w:rsidR="00E3176B" w:rsidRPr="00122834" w:rsidRDefault="00E3176B" w:rsidP="00E3176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До переваг суміщення процесів розливання-кристалізації і прокатки відносяться: компактність агрегату і комплексу в цілому</w:t>
      </w:r>
      <w:r w:rsidR="00246201"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економія енергоресурсів за рахунок відсутності проміжного підігріву матеріалу і мінімального числа технологічних операцій в порівнянні з найбільш поширеним на сьогодні способом виробництва сталі</w:t>
      </w:r>
      <w:r w:rsidR="00246201"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Досягається екологічність виробництва за рахунок відсутності проміжного підігріву, що дозволяє в порівнянні з традиційною схемою знизити викиди вуглекислого газу в </w:t>
      </w:r>
      <w:r w:rsidR="00096FC2" w:rsidRPr="00122834">
        <w:rPr>
          <w:rFonts w:ascii="Times New Roman" w:hAnsi="Times New Roman" w:cs="Times New Roman"/>
          <w:sz w:val="24"/>
          <w:szCs w:val="24"/>
          <w:lang w:val="uk-UA"/>
        </w:rPr>
        <w:t>7</w:t>
      </w:r>
      <w:r w:rsidRPr="00122834">
        <w:rPr>
          <w:rFonts w:ascii="Times New Roman" w:hAnsi="Times New Roman" w:cs="Times New Roman"/>
          <w:sz w:val="24"/>
          <w:szCs w:val="24"/>
          <w:lang w:val="uk-UA"/>
        </w:rPr>
        <w:t xml:space="preserve"> разів, окисів азоту </w:t>
      </w:r>
      <w:r w:rsidR="00F45DC1"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в 15 разів, сірчистого газу </w:t>
      </w:r>
      <w:r w:rsidR="00F45DC1"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в </w:t>
      </w:r>
      <w:r w:rsidR="00096FC2" w:rsidRPr="00122834">
        <w:rPr>
          <w:rFonts w:ascii="Times New Roman" w:hAnsi="Times New Roman" w:cs="Times New Roman"/>
          <w:sz w:val="24"/>
          <w:szCs w:val="24"/>
          <w:lang w:val="uk-UA"/>
        </w:rPr>
        <w:t>3</w:t>
      </w:r>
      <w:r w:rsidRPr="00122834">
        <w:rPr>
          <w:rFonts w:ascii="Times New Roman" w:hAnsi="Times New Roman" w:cs="Times New Roman"/>
          <w:sz w:val="24"/>
          <w:szCs w:val="24"/>
          <w:lang w:val="uk-UA"/>
        </w:rPr>
        <w:t xml:space="preserve"> рази. Шляхом розливання металу з одночасною деформацією між валками, що обертаються, досягається висока якість поверхні заготовки, яка </w:t>
      </w:r>
      <w:r w:rsidR="008D13E8" w:rsidRPr="00122834">
        <w:rPr>
          <w:rFonts w:ascii="Times New Roman" w:hAnsi="Times New Roman" w:cs="Times New Roman"/>
          <w:sz w:val="24"/>
          <w:szCs w:val="24"/>
          <w:lang w:val="uk-UA"/>
        </w:rPr>
        <w:t>суттєво</w:t>
      </w:r>
      <w:r w:rsidRPr="00122834">
        <w:rPr>
          <w:rFonts w:ascii="Times New Roman" w:hAnsi="Times New Roman" w:cs="Times New Roman"/>
          <w:sz w:val="24"/>
          <w:szCs w:val="24"/>
          <w:lang w:val="uk-UA"/>
        </w:rPr>
        <w:t xml:space="preserve"> вище, ніж </w:t>
      </w:r>
      <w:r w:rsidR="008D13E8"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нерухомих або гойдаючих кристалізаторах. Стає можливим отримання дрібнозернистої структури та заготовок простої форми зі значними перетинами, а також отримання порожнистих виробів</w:t>
      </w:r>
      <w:r w:rsidR="00243304"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Тим самим стає можливим розширити сферу застосування безперервної валкової розливки-прокатки для виробництва дрібного сортового прокату, катанки, труб і виробів спеціального призначення, що використовуються в машинобудуванні.</w:t>
      </w:r>
    </w:p>
    <w:p w:rsidR="003948D6" w:rsidRPr="00122834" w:rsidRDefault="0021497B" w:rsidP="008962C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За результатами виконання НДР о</w:t>
      </w:r>
      <w:r w:rsidR="00E3176B" w:rsidRPr="00122834">
        <w:rPr>
          <w:rFonts w:ascii="Times New Roman" w:hAnsi="Times New Roman" w:cs="Times New Roman"/>
          <w:sz w:val="24"/>
          <w:szCs w:val="24"/>
          <w:lang w:val="uk-UA"/>
        </w:rPr>
        <w:t xml:space="preserve">публіковано </w:t>
      </w:r>
      <w:r w:rsidR="00E3176B" w:rsidRPr="00122834">
        <w:rPr>
          <w:rFonts w:ascii="Times New Roman" w:hAnsi="Times New Roman" w:cs="Times New Roman"/>
          <w:b/>
          <w:sz w:val="24"/>
          <w:szCs w:val="24"/>
          <w:lang w:val="uk-UA"/>
        </w:rPr>
        <w:t>9</w:t>
      </w:r>
      <w:r w:rsidR="00E3176B" w:rsidRPr="00122834">
        <w:rPr>
          <w:rFonts w:ascii="Times New Roman" w:hAnsi="Times New Roman" w:cs="Times New Roman"/>
          <w:sz w:val="24"/>
          <w:szCs w:val="24"/>
          <w:lang w:val="uk-UA"/>
        </w:rPr>
        <w:t xml:space="preserve"> статей у фахових виданнях України, з них </w:t>
      </w:r>
      <w:r w:rsidR="00E3176B" w:rsidRPr="00122834">
        <w:rPr>
          <w:rFonts w:ascii="Times New Roman" w:hAnsi="Times New Roman" w:cs="Times New Roman"/>
          <w:b/>
          <w:sz w:val="24"/>
          <w:szCs w:val="24"/>
          <w:lang w:val="uk-UA"/>
        </w:rPr>
        <w:t xml:space="preserve">3 </w:t>
      </w:r>
      <w:r w:rsidR="00E3176B" w:rsidRPr="00122834">
        <w:rPr>
          <w:rFonts w:ascii="Times New Roman" w:hAnsi="Times New Roman" w:cs="Times New Roman"/>
          <w:sz w:val="24"/>
          <w:szCs w:val="24"/>
          <w:lang w:val="uk-UA"/>
        </w:rPr>
        <w:t>в журналах що індексуються в міжнародних наукометричних базах даних</w:t>
      </w:r>
      <w:r w:rsidR="00971302" w:rsidRPr="00122834">
        <w:rPr>
          <w:rFonts w:ascii="Times New Roman" w:hAnsi="Times New Roman" w:cs="Times New Roman"/>
          <w:sz w:val="24"/>
          <w:szCs w:val="24"/>
          <w:lang w:val="uk-UA"/>
        </w:rPr>
        <w:t xml:space="preserve">, подано </w:t>
      </w:r>
      <w:r w:rsidR="00971302" w:rsidRPr="00122834">
        <w:rPr>
          <w:rFonts w:ascii="Times New Roman" w:hAnsi="Times New Roman" w:cs="Times New Roman"/>
          <w:b/>
          <w:sz w:val="24"/>
          <w:szCs w:val="24"/>
          <w:lang w:val="uk-UA"/>
        </w:rPr>
        <w:t>2</w:t>
      </w:r>
      <w:r w:rsidR="00971302" w:rsidRPr="00122834">
        <w:rPr>
          <w:rFonts w:ascii="Times New Roman" w:hAnsi="Times New Roman" w:cs="Times New Roman"/>
          <w:sz w:val="24"/>
          <w:szCs w:val="24"/>
          <w:lang w:val="uk-UA"/>
        </w:rPr>
        <w:t xml:space="preserve"> заявки на винахід, взято</w:t>
      </w:r>
      <w:r w:rsidR="00E3176B" w:rsidRPr="00122834">
        <w:rPr>
          <w:rFonts w:ascii="Times New Roman" w:hAnsi="Times New Roman" w:cs="Times New Roman"/>
          <w:sz w:val="24"/>
          <w:szCs w:val="24"/>
          <w:lang w:val="uk-UA"/>
        </w:rPr>
        <w:t xml:space="preserve"> участь у </w:t>
      </w:r>
      <w:r w:rsidR="00E3176B" w:rsidRPr="00122834">
        <w:rPr>
          <w:rFonts w:ascii="Times New Roman" w:hAnsi="Times New Roman" w:cs="Times New Roman"/>
          <w:b/>
          <w:sz w:val="24"/>
          <w:szCs w:val="24"/>
          <w:lang w:val="uk-UA"/>
        </w:rPr>
        <w:t>8</w:t>
      </w:r>
      <w:r w:rsidR="008962C9" w:rsidRPr="00122834">
        <w:rPr>
          <w:rFonts w:ascii="Times New Roman" w:hAnsi="Times New Roman" w:cs="Times New Roman"/>
          <w:sz w:val="24"/>
          <w:szCs w:val="24"/>
          <w:lang w:val="uk-UA"/>
        </w:rPr>
        <w:t> </w:t>
      </w:r>
      <w:r w:rsidR="00E3176B" w:rsidRPr="00122834">
        <w:rPr>
          <w:rFonts w:ascii="Times New Roman" w:hAnsi="Times New Roman" w:cs="Times New Roman"/>
          <w:sz w:val="24"/>
          <w:szCs w:val="24"/>
          <w:lang w:val="uk-UA"/>
        </w:rPr>
        <w:t>міжнародних конференціях, захищен</w:t>
      </w:r>
      <w:r w:rsidR="00971302" w:rsidRPr="00122834">
        <w:rPr>
          <w:rFonts w:ascii="Times New Roman" w:hAnsi="Times New Roman" w:cs="Times New Roman"/>
          <w:sz w:val="24"/>
          <w:szCs w:val="24"/>
          <w:lang w:val="uk-UA"/>
        </w:rPr>
        <w:t>о</w:t>
      </w:r>
      <w:r w:rsidR="00E3176B" w:rsidRPr="00122834">
        <w:rPr>
          <w:rFonts w:ascii="Times New Roman" w:hAnsi="Times New Roman" w:cs="Times New Roman"/>
          <w:sz w:val="24"/>
          <w:szCs w:val="24"/>
          <w:lang w:val="uk-UA"/>
        </w:rPr>
        <w:t xml:space="preserve"> </w:t>
      </w:r>
      <w:r w:rsidR="00243304" w:rsidRPr="00122834">
        <w:rPr>
          <w:rFonts w:ascii="Times New Roman" w:hAnsi="Times New Roman" w:cs="Times New Roman"/>
          <w:b/>
          <w:sz w:val="24"/>
          <w:szCs w:val="24"/>
          <w:lang w:val="uk-UA"/>
        </w:rPr>
        <w:t>1</w:t>
      </w:r>
      <w:r w:rsidR="00E3176B" w:rsidRPr="00122834">
        <w:rPr>
          <w:rFonts w:ascii="Times New Roman" w:hAnsi="Times New Roman" w:cs="Times New Roman"/>
          <w:sz w:val="24"/>
          <w:szCs w:val="24"/>
          <w:lang w:val="uk-UA"/>
        </w:rPr>
        <w:t xml:space="preserve"> кандидатськ</w:t>
      </w:r>
      <w:r w:rsidR="00971302" w:rsidRPr="00122834">
        <w:rPr>
          <w:rFonts w:ascii="Times New Roman" w:hAnsi="Times New Roman" w:cs="Times New Roman"/>
          <w:sz w:val="24"/>
          <w:szCs w:val="24"/>
          <w:lang w:val="uk-UA"/>
        </w:rPr>
        <w:t>у</w:t>
      </w:r>
      <w:r w:rsidR="00E3176B" w:rsidRPr="00122834">
        <w:rPr>
          <w:rFonts w:ascii="Times New Roman" w:hAnsi="Times New Roman" w:cs="Times New Roman"/>
          <w:sz w:val="24"/>
          <w:szCs w:val="24"/>
          <w:lang w:val="uk-UA"/>
        </w:rPr>
        <w:t xml:space="preserve"> дисертаці</w:t>
      </w:r>
      <w:r w:rsidR="00971302" w:rsidRPr="00122834">
        <w:rPr>
          <w:rFonts w:ascii="Times New Roman" w:hAnsi="Times New Roman" w:cs="Times New Roman"/>
          <w:sz w:val="24"/>
          <w:szCs w:val="24"/>
          <w:lang w:val="uk-UA"/>
        </w:rPr>
        <w:t>ю,</w:t>
      </w:r>
      <w:r w:rsidR="00971302" w:rsidRPr="00122834">
        <w:rPr>
          <w:rFonts w:ascii="Times New Roman" w:hAnsi="Times New Roman" w:cs="Times New Roman"/>
          <w:b/>
          <w:sz w:val="24"/>
          <w:szCs w:val="24"/>
          <w:lang w:val="uk-UA"/>
        </w:rPr>
        <w:t xml:space="preserve"> </w:t>
      </w:r>
      <w:r w:rsidR="00DF64B9" w:rsidRPr="00122834">
        <w:rPr>
          <w:rFonts w:ascii="Times New Roman" w:hAnsi="Times New Roman" w:cs="Times New Roman"/>
          <w:b/>
          <w:sz w:val="24"/>
          <w:szCs w:val="24"/>
          <w:lang w:val="uk-UA"/>
        </w:rPr>
        <w:t>2</w:t>
      </w:r>
      <w:r w:rsidR="00971302" w:rsidRPr="00122834">
        <w:rPr>
          <w:rFonts w:ascii="Times New Roman" w:hAnsi="Times New Roman" w:cs="Times New Roman"/>
          <w:sz w:val="24"/>
          <w:szCs w:val="24"/>
          <w:lang w:val="uk-UA"/>
        </w:rPr>
        <w:t> магістерські роботи</w:t>
      </w:r>
      <w:r w:rsidR="008962C9" w:rsidRPr="00122834">
        <w:rPr>
          <w:rFonts w:ascii="Times New Roman" w:hAnsi="Times New Roman" w:cs="Times New Roman"/>
          <w:sz w:val="24"/>
          <w:szCs w:val="24"/>
          <w:lang w:val="uk-UA"/>
        </w:rPr>
        <w:t xml:space="preserve"> (з</w:t>
      </w:r>
      <w:r w:rsidR="00A035B0" w:rsidRPr="00122834">
        <w:rPr>
          <w:rFonts w:ascii="Times New Roman" w:hAnsi="Times New Roman" w:cs="Times New Roman"/>
          <w:sz w:val="24"/>
          <w:szCs w:val="24"/>
          <w:lang w:val="uk-UA"/>
        </w:rPr>
        <w:t> </w:t>
      </w:r>
      <w:r w:rsidR="008962C9" w:rsidRPr="00122834">
        <w:rPr>
          <w:rFonts w:ascii="Times New Roman" w:hAnsi="Times New Roman" w:cs="Times New Roman"/>
          <w:sz w:val="24"/>
          <w:szCs w:val="24"/>
          <w:lang w:val="uk-UA"/>
        </w:rPr>
        <w:t xml:space="preserve">них у 2019 році </w:t>
      </w:r>
      <w:r w:rsidR="00700ADF" w:rsidRPr="00122834">
        <w:rPr>
          <w:rFonts w:ascii="Times New Roman" w:hAnsi="Times New Roman" w:cs="Times New Roman"/>
          <w:sz w:val="24"/>
          <w:szCs w:val="24"/>
          <w:lang w:val="uk-UA"/>
        </w:rPr>
        <w:t xml:space="preserve">– </w:t>
      </w:r>
      <w:r w:rsidR="008962C9" w:rsidRPr="00122834">
        <w:rPr>
          <w:rFonts w:ascii="Times New Roman" w:hAnsi="Times New Roman" w:cs="Times New Roman"/>
          <w:sz w:val="24"/>
          <w:szCs w:val="24"/>
          <w:lang w:val="uk-UA"/>
        </w:rPr>
        <w:t>о</w:t>
      </w:r>
      <w:r w:rsidR="003948D6" w:rsidRPr="00122834">
        <w:rPr>
          <w:rFonts w:ascii="Times New Roman" w:hAnsi="Times New Roman" w:cs="Times New Roman"/>
          <w:sz w:val="24"/>
          <w:szCs w:val="24"/>
          <w:lang w:val="uk-UA"/>
        </w:rPr>
        <w:t>публіковано</w:t>
      </w:r>
      <w:r w:rsidR="003948D6" w:rsidRPr="00122834">
        <w:rPr>
          <w:rFonts w:ascii="Times New Roman" w:hAnsi="Times New Roman" w:cs="Times New Roman"/>
          <w:b/>
          <w:sz w:val="24"/>
          <w:szCs w:val="24"/>
          <w:lang w:val="uk-UA"/>
        </w:rPr>
        <w:t xml:space="preserve"> 4</w:t>
      </w:r>
      <w:r w:rsidR="003948D6" w:rsidRPr="00122834">
        <w:rPr>
          <w:rFonts w:ascii="Times New Roman" w:hAnsi="Times New Roman" w:cs="Times New Roman"/>
          <w:sz w:val="24"/>
          <w:szCs w:val="24"/>
          <w:lang w:val="uk-UA"/>
        </w:rPr>
        <w:t xml:space="preserve"> тези доповідей на міжнародних наукових конференціях, подано </w:t>
      </w:r>
      <w:r w:rsidR="003948D6" w:rsidRPr="00122834">
        <w:rPr>
          <w:rFonts w:ascii="Times New Roman" w:hAnsi="Times New Roman" w:cs="Times New Roman"/>
          <w:b/>
          <w:sz w:val="24"/>
          <w:szCs w:val="24"/>
          <w:lang w:val="uk-UA"/>
        </w:rPr>
        <w:t>2</w:t>
      </w:r>
      <w:r w:rsidR="003948D6" w:rsidRPr="00122834">
        <w:rPr>
          <w:rFonts w:ascii="Times New Roman" w:hAnsi="Times New Roman" w:cs="Times New Roman"/>
          <w:sz w:val="24"/>
          <w:szCs w:val="24"/>
          <w:lang w:val="uk-UA"/>
        </w:rPr>
        <w:t xml:space="preserve"> заявки на винахід, захищено </w:t>
      </w:r>
      <w:r w:rsidR="003948D6" w:rsidRPr="00122834">
        <w:rPr>
          <w:rFonts w:ascii="Times New Roman" w:hAnsi="Times New Roman" w:cs="Times New Roman"/>
          <w:b/>
          <w:sz w:val="24"/>
          <w:szCs w:val="24"/>
          <w:lang w:val="uk-UA"/>
        </w:rPr>
        <w:t>2</w:t>
      </w:r>
      <w:r w:rsidR="003948D6" w:rsidRPr="00122834">
        <w:rPr>
          <w:rFonts w:ascii="Times New Roman" w:hAnsi="Times New Roman" w:cs="Times New Roman"/>
          <w:sz w:val="24"/>
          <w:szCs w:val="24"/>
          <w:lang w:val="uk-UA"/>
        </w:rPr>
        <w:t xml:space="preserve"> </w:t>
      </w:r>
      <w:r w:rsidR="00A66B35" w:rsidRPr="00122834">
        <w:rPr>
          <w:rFonts w:ascii="Times New Roman" w:hAnsi="Times New Roman" w:cs="Times New Roman"/>
          <w:sz w:val="24"/>
          <w:szCs w:val="24"/>
          <w:lang w:val="uk-UA"/>
        </w:rPr>
        <w:t>кваліфікаційні роботи магістрів</w:t>
      </w:r>
      <w:r w:rsidR="008962C9" w:rsidRPr="00122834">
        <w:rPr>
          <w:rFonts w:ascii="Times New Roman" w:hAnsi="Times New Roman" w:cs="Times New Roman"/>
          <w:sz w:val="24"/>
          <w:szCs w:val="24"/>
          <w:lang w:val="uk-UA"/>
        </w:rPr>
        <w:t>)</w:t>
      </w:r>
      <w:r w:rsidR="003948D6" w:rsidRPr="00122834">
        <w:rPr>
          <w:rFonts w:ascii="Times New Roman" w:hAnsi="Times New Roman" w:cs="Times New Roman"/>
          <w:sz w:val="24"/>
          <w:szCs w:val="24"/>
          <w:lang w:val="uk-UA"/>
        </w:rPr>
        <w:t>.</w:t>
      </w:r>
    </w:p>
    <w:p w:rsidR="00885EB7" w:rsidRPr="00122834" w:rsidRDefault="00885EB7" w:rsidP="000B0C8F">
      <w:pPr>
        <w:pStyle w:val="12"/>
        <w:spacing w:after="0" w:line="240" w:lineRule="auto"/>
        <w:ind w:left="0" w:firstLine="709"/>
        <w:jc w:val="both"/>
        <w:rPr>
          <w:szCs w:val="24"/>
          <w:lang w:val="uk-UA"/>
        </w:rPr>
      </w:pPr>
    </w:p>
    <w:p w:rsidR="00317104" w:rsidRPr="00122834" w:rsidRDefault="00317104" w:rsidP="00317104">
      <w:pPr>
        <w:pStyle w:val="a3"/>
        <w:spacing w:line="259" w:lineRule="auto"/>
        <w:ind w:left="0" w:firstLine="709"/>
        <w:rPr>
          <w:szCs w:val="24"/>
        </w:rPr>
      </w:pPr>
      <w:r w:rsidRPr="00122834">
        <w:rPr>
          <w:szCs w:val="24"/>
        </w:rPr>
        <w:t>Правові, філософські, історичні та політологічні аспекти державотворення; захист свободи і національної безпеки України та її громадян на шляху євроінтеграції</w:t>
      </w:r>
    </w:p>
    <w:p w:rsidR="00317104" w:rsidRPr="00122834" w:rsidRDefault="00317104" w:rsidP="00317104">
      <w:pPr>
        <w:pStyle w:val="a3"/>
        <w:spacing w:line="259" w:lineRule="auto"/>
        <w:ind w:left="0" w:firstLine="709"/>
        <w:rPr>
          <w:b/>
          <w:szCs w:val="24"/>
        </w:rPr>
      </w:pPr>
      <w:r w:rsidRPr="00122834">
        <w:rPr>
          <w:b/>
          <w:i/>
          <w:szCs w:val="24"/>
        </w:rPr>
        <w:t>НДР «Забезпечення ефективності та результативності реалізації положень Закону України «Про запобігання корупції: науково-методичне обґрунтування». (Науков</w:t>
      </w:r>
      <w:r w:rsidR="004F26DB" w:rsidRPr="00122834">
        <w:rPr>
          <w:b/>
          <w:i/>
          <w:szCs w:val="24"/>
        </w:rPr>
        <w:t>а</w:t>
      </w:r>
      <w:r w:rsidRPr="00122834">
        <w:rPr>
          <w:b/>
          <w:i/>
          <w:szCs w:val="24"/>
        </w:rPr>
        <w:t xml:space="preserve"> </w:t>
      </w:r>
      <w:r w:rsidR="004F26DB" w:rsidRPr="00122834">
        <w:rPr>
          <w:b/>
          <w:i/>
          <w:szCs w:val="24"/>
        </w:rPr>
        <w:t xml:space="preserve">робота </w:t>
      </w:r>
      <w:r w:rsidR="00D44C52" w:rsidRPr="00122834">
        <w:rPr>
          <w:b/>
          <w:i/>
          <w:szCs w:val="24"/>
        </w:rPr>
        <w:t>молодих учених)</w:t>
      </w:r>
      <w:r w:rsidR="007C52D7" w:rsidRPr="00122834">
        <w:rPr>
          <w:b/>
          <w:i/>
          <w:szCs w:val="24"/>
        </w:rPr>
        <w:t>.</w:t>
      </w:r>
    </w:p>
    <w:p w:rsidR="00317104" w:rsidRPr="00122834" w:rsidRDefault="00317104" w:rsidP="00317104">
      <w:pPr>
        <w:pStyle w:val="a3"/>
        <w:spacing w:line="259" w:lineRule="auto"/>
        <w:ind w:firstLine="189"/>
        <w:rPr>
          <w:b/>
          <w:i/>
          <w:szCs w:val="24"/>
        </w:rPr>
      </w:pPr>
      <w:r w:rsidRPr="00122834">
        <w:rPr>
          <w:b/>
          <w:i/>
          <w:szCs w:val="24"/>
        </w:rPr>
        <w:t>Науковий керівник: канд. юрид. наук, доц. Макаренков О. Л.</w:t>
      </w:r>
    </w:p>
    <w:p w:rsidR="00317104" w:rsidRPr="00122834" w:rsidRDefault="00317104" w:rsidP="00317104">
      <w:pPr>
        <w:pStyle w:val="a3"/>
        <w:spacing w:line="259" w:lineRule="auto"/>
        <w:ind w:firstLine="189"/>
        <w:rPr>
          <w:szCs w:val="24"/>
        </w:rPr>
      </w:pPr>
      <w:r w:rsidRPr="00122834">
        <w:rPr>
          <w:szCs w:val="24"/>
        </w:rPr>
        <w:t xml:space="preserve">Обсяг фінансування – </w:t>
      </w:r>
      <w:r w:rsidR="001029C0" w:rsidRPr="00122834">
        <w:rPr>
          <w:szCs w:val="24"/>
        </w:rPr>
        <w:t>630</w:t>
      </w:r>
      <w:r w:rsidRPr="00122834">
        <w:rPr>
          <w:szCs w:val="24"/>
        </w:rPr>
        <w:t>,</w:t>
      </w:r>
      <w:r w:rsidR="001029C0" w:rsidRPr="00122834">
        <w:rPr>
          <w:szCs w:val="24"/>
        </w:rPr>
        <w:t>4</w:t>
      </w:r>
      <w:r w:rsidR="003F658F" w:rsidRPr="00122834">
        <w:rPr>
          <w:szCs w:val="24"/>
        </w:rPr>
        <w:t>03</w:t>
      </w:r>
      <w:r w:rsidR="00CF11BF" w:rsidRPr="00122834">
        <w:rPr>
          <w:szCs w:val="24"/>
        </w:rPr>
        <w:t> тис. грн</w:t>
      </w:r>
      <w:r w:rsidRPr="00122834">
        <w:rPr>
          <w:szCs w:val="24"/>
        </w:rPr>
        <w:t xml:space="preserve"> (з них у 201</w:t>
      </w:r>
      <w:r w:rsidR="003F658F" w:rsidRPr="00122834">
        <w:rPr>
          <w:szCs w:val="24"/>
        </w:rPr>
        <w:t>9</w:t>
      </w:r>
      <w:r w:rsidRPr="00122834">
        <w:rPr>
          <w:szCs w:val="24"/>
        </w:rPr>
        <w:t xml:space="preserve"> р. – </w:t>
      </w:r>
      <w:r w:rsidR="003F658F" w:rsidRPr="00122834">
        <w:rPr>
          <w:szCs w:val="24"/>
        </w:rPr>
        <w:t>237,692</w:t>
      </w:r>
      <w:r w:rsidRPr="00122834">
        <w:rPr>
          <w:szCs w:val="24"/>
        </w:rPr>
        <w:t xml:space="preserve"> тис. грн).</w:t>
      </w:r>
    </w:p>
    <w:p w:rsidR="00C647C3" w:rsidRPr="00122834" w:rsidRDefault="00C647C3" w:rsidP="00C647C3">
      <w:pPr>
        <w:pStyle w:val="31"/>
        <w:widowControl w:val="0"/>
        <w:spacing w:after="0"/>
        <w:ind w:firstLine="708"/>
        <w:jc w:val="both"/>
        <w:rPr>
          <w:sz w:val="24"/>
          <w:szCs w:val="24"/>
        </w:rPr>
      </w:pPr>
      <w:r w:rsidRPr="00122834">
        <w:rPr>
          <w:sz w:val="24"/>
          <w:szCs w:val="24"/>
        </w:rPr>
        <w:t xml:space="preserve">Запропоновано методологічний підхід, який </w:t>
      </w:r>
      <w:r w:rsidR="005D3AEF" w:rsidRPr="00122834">
        <w:rPr>
          <w:sz w:val="24"/>
          <w:szCs w:val="24"/>
        </w:rPr>
        <w:t>передбачає</w:t>
      </w:r>
      <w:r w:rsidRPr="00122834">
        <w:rPr>
          <w:sz w:val="24"/>
          <w:szCs w:val="24"/>
        </w:rPr>
        <w:t xml:space="preserve"> урахуванн</w:t>
      </w:r>
      <w:r w:rsidR="005D3AEF" w:rsidRPr="00122834">
        <w:rPr>
          <w:sz w:val="24"/>
          <w:szCs w:val="24"/>
        </w:rPr>
        <w:t>я</w:t>
      </w:r>
      <w:r w:rsidRPr="00122834">
        <w:rPr>
          <w:sz w:val="24"/>
          <w:szCs w:val="24"/>
        </w:rPr>
        <w:t xml:space="preserve"> варіантів розвитку доброчесної поведінки як наслідків розгалужень функціональних навантажень державних службовців, різних ієрархічних рівнів публічного адміністрування, мінливості внутрішньополітичного та агресивності зовнішньополітичного середовища, поєднаних з викликами від різних економічних груп суспільства. Формулювання теоретичних підвалин для антикорупційних норм права відбулося через ідентифікацію точок розгалуження розвитку правових відносин (біфуркації), фіксацію подумки їхніх суттєвих трансформацій правових відносин та синтезування пропозицій щодо збереження моделей доброчесної поведінки та елімінації корупційних ризиків і впливів. Методологічний інструментарій дозволив </w:t>
      </w:r>
      <w:r w:rsidRPr="00122834">
        <w:rPr>
          <w:sz w:val="24"/>
          <w:szCs w:val="24"/>
        </w:rPr>
        <w:lastRenderedPageBreak/>
        <w:t>зосередитися на факторах перетворень чеснот державних службовців під час реалізації публічного інтересу внаслідок їхньої професійної діяльності в умовах транзитивності українського суспільства.</w:t>
      </w:r>
    </w:p>
    <w:p w:rsidR="00C647C3" w:rsidRPr="00122834" w:rsidRDefault="00C647C3" w:rsidP="00C647C3">
      <w:pPr>
        <w:pStyle w:val="31"/>
        <w:widowControl w:val="0"/>
        <w:spacing w:after="0"/>
        <w:ind w:firstLine="708"/>
        <w:jc w:val="both"/>
        <w:rPr>
          <w:sz w:val="24"/>
          <w:szCs w:val="24"/>
        </w:rPr>
      </w:pPr>
      <w:r w:rsidRPr="00122834">
        <w:rPr>
          <w:sz w:val="24"/>
          <w:szCs w:val="24"/>
        </w:rPr>
        <w:t>Окреслено історико-правовий генезис і філософсько-правову основу норм інтерпретованого закону; визначено правовий і політичний зміст основних понять; з</w:t>
      </w:r>
      <w:r w:rsidR="00360F6B" w:rsidRPr="00122834">
        <w:rPr>
          <w:sz w:val="24"/>
          <w:szCs w:val="24"/>
        </w:rPr>
        <w:t>’</w:t>
      </w:r>
      <w:r w:rsidRPr="00122834">
        <w:rPr>
          <w:sz w:val="24"/>
          <w:szCs w:val="24"/>
        </w:rPr>
        <w:t xml:space="preserve">ясовано сутність та зміст загальних положень і норм про </w:t>
      </w:r>
      <w:r w:rsidR="00A50679" w:rsidRPr="00122834">
        <w:rPr>
          <w:sz w:val="24"/>
          <w:szCs w:val="24"/>
        </w:rPr>
        <w:t>профільні органи з протидії</w:t>
      </w:r>
      <w:r w:rsidRPr="00122834">
        <w:rPr>
          <w:sz w:val="24"/>
          <w:szCs w:val="24"/>
        </w:rPr>
        <w:t xml:space="preserve"> корупції; розтлумачено норми про формування та реалізацію антикорупційної політики; розкрито сутність та зміст положень про запобігання корупційним та пов</w:t>
      </w:r>
      <w:r w:rsidR="00360F6B" w:rsidRPr="00122834">
        <w:rPr>
          <w:sz w:val="24"/>
          <w:szCs w:val="24"/>
        </w:rPr>
        <w:t>’</w:t>
      </w:r>
      <w:r w:rsidRPr="00122834">
        <w:rPr>
          <w:sz w:val="24"/>
          <w:szCs w:val="24"/>
        </w:rPr>
        <w:t xml:space="preserve">язаним з корупцією правопорушенням, а також норм про </w:t>
      </w:r>
      <w:r w:rsidR="00B63970" w:rsidRPr="00122834">
        <w:rPr>
          <w:sz w:val="24"/>
          <w:szCs w:val="24"/>
        </w:rPr>
        <w:t>попередження</w:t>
      </w:r>
      <w:r w:rsidRPr="00122834">
        <w:rPr>
          <w:sz w:val="24"/>
          <w:szCs w:val="24"/>
        </w:rPr>
        <w:t xml:space="preserve"> та врегулювання конфлікту інтересів; встановлено значення правил етичної поведінки у вказаному законі; охарактеризовано положення закону про фінансовий контроль, захист викривачів корупціонерів та інші механізми запобігання корупції; визначено зміст норм права </w:t>
      </w:r>
      <w:r w:rsidR="00B63970" w:rsidRPr="00122834">
        <w:rPr>
          <w:sz w:val="24"/>
          <w:szCs w:val="24"/>
        </w:rPr>
        <w:t>з профілактики</w:t>
      </w:r>
      <w:r w:rsidRPr="00122834">
        <w:rPr>
          <w:sz w:val="24"/>
          <w:szCs w:val="24"/>
        </w:rPr>
        <w:t xml:space="preserve"> корупції у діяльності юридичних осіб; сформульовано науково-практичні коментарі до норм про міжнародне співробітництво, що реалізується в межах протидії корупції в Україні.</w:t>
      </w:r>
    </w:p>
    <w:p w:rsidR="00C647C3" w:rsidRPr="00122834" w:rsidRDefault="00C647C3" w:rsidP="00C647C3">
      <w:pPr>
        <w:pStyle w:val="31"/>
        <w:widowControl w:val="0"/>
        <w:spacing w:after="0"/>
        <w:ind w:firstLine="708"/>
        <w:jc w:val="both"/>
        <w:rPr>
          <w:sz w:val="24"/>
          <w:szCs w:val="24"/>
        </w:rPr>
      </w:pPr>
      <w:r w:rsidRPr="00122834">
        <w:rPr>
          <w:sz w:val="24"/>
          <w:szCs w:val="24"/>
        </w:rPr>
        <w:t>Перевагою дослідження є сформульовані інноваційні ідеї, оновлені принципи, поняття, концепти й вдосконалена методологія їхнього застосування у сферах адміністративно</w:t>
      </w:r>
      <w:r w:rsidR="00DC3034" w:rsidRPr="00122834">
        <w:rPr>
          <w:sz w:val="24"/>
          <w:szCs w:val="24"/>
        </w:rPr>
        <w:t xml:space="preserve"> </w:t>
      </w:r>
      <w:r w:rsidRPr="00122834">
        <w:rPr>
          <w:sz w:val="24"/>
          <w:szCs w:val="24"/>
        </w:rPr>
        <w:t xml:space="preserve">і кримінально-правових відносин. Новими також є рекомендації щодо профілактики і розслідування корупційних злочинів з урахуванням особливостей стану вітчизняної політико-правової, економічної та духовно-культурної систем. Запропоновано механізми ефективної взаємодії суб'єктів протидії корупції; надано пропозиції щодо </w:t>
      </w:r>
      <w:r w:rsidR="0020331C" w:rsidRPr="00122834">
        <w:rPr>
          <w:sz w:val="24"/>
          <w:szCs w:val="24"/>
        </w:rPr>
        <w:t xml:space="preserve">підтримання </w:t>
      </w:r>
      <w:r w:rsidRPr="00122834">
        <w:rPr>
          <w:sz w:val="24"/>
          <w:szCs w:val="24"/>
        </w:rPr>
        <w:t>порядності у чиновників органів публічної влади.</w:t>
      </w:r>
    </w:p>
    <w:p w:rsidR="00C647C3" w:rsidRPr="00122834" w:rsidRDefault="00C647C3" w:rsidP="00C647C3">
      <w:pPr>
        <w:pStyle w:val="31"/>
        <w:widowControl w:val="0"/>
        <w:spacing w:after="0"/>
        <w:ind w:firstLine="708"/>
        <w:jc w:val="both"/>
        <w:rPr>
          <w:sz w:val="24"/>
          <w:szCs w:val="24"/>
        </w:rPr>
      </w:pPr>
      <w:r w:rsidRPr="00122834">
        <w:rPr>
          <w:sz w:val="24"/>
          <w:szCs w:val="24"/>
        </w:rPr>
        <w:t>В університеті майбутнього правника впроваджено проведення інтерактивної лекції на тему «Що таке корупція і як її побороти» й підготовлено комплект методичних, презентаційних матеріалів для її використання у освітньому процесі закладів середньої освіти при вивченні навчальної дисципліни «Правознавство» та спеціальних навчальних дисциплін у закладах середньої освіти із поглибленим вивченням навчальних дисциплін правового блоку. Для учасників щорічного конкурсу «Юний правознавець» запропоновано перелік тем для публічного виступу, дискусії з актуальних проблем службового права (спільно із Головним управлінням юстиції у Запорізькій області, Міжвідомчою координаційно-методичною радою з правової освіти населення при Запорізькій обласній державній адміністрації, Головним управлінням Національної поліції у Запорізькій області).</w:t>
      </w:r>
    </w:p>
    <w:p w:rsidR="00252B20" w:rsidRPr="00122834" w:rsidRDefault="00C647C3" w:rsidP="00C647C3">
      <w:pPr>
        <w:pStyle w:val="31"/>
        <w:widowControl w:val="0"/>
        <w:spacing w:after="0"/>
        <w:ind w:firstLine="708"/>
        <w:jc w:val="both"/>
        <w:rPr>
          <w:sz w:val="24"/>
          <w:szCs w:val="24"/>
        </w:rPr>
      </w:pPr>
      <w:r w:rsidRPr="00122834">
        <w:rPr>
          <w:sz w:val="24"/>
          <w:szCs w:val="24"/>
        </w:rPr>
        <w:t xml:space="preserve">Опубліковані матеріали </w:t>
      </w:r>
      <w:r w:rsidR="0020331C" w:rsidRPr="00122834">
        <w:rPr>
          <w:sz w:val="24"/>
          <w:szCs w:val="24"/>
        </w:rPr>
        <w:t>є</w:t>
      </w:r>
      <w:r w:rsidRPr="00122834">
        <w:rPr>
          <w:sz w:val="24"/>
          <w:szCs w:val="24"/>
        </w:rPr>
        <w:t xml:space="preserve"> основою для розробки спеціальних </w:t>
      </w:r>
      <w:r w:rsidR="00C6772B" w:rsidRPr="00122834">
        <w:rPr>
          <w:sz w:val="24"/>
          <w:szCs w:val="24"/>
        </w:rPr>
        <w:t xml:space="preserve">антикорупційних навчальних </w:t>
      </w:r>
      <w:r w:rsidRPr="00122834">
        <w:rPr>
          <w:sz w:val="24"/>
          <w:szCs w:val="24"/>
        </w:rPr>
        <w:t>курсів для магістрів за спеціальністю «Право» і «Правоохоронна діяльність» і аспірантів юридичних спеціальностей.</w:t>
      </w:r>
    </w:p>
    <w:p w:rsidR="00C647C3" w:rsidRPr="00122834" w:rsidRDefault="00252B20" w:rsidP="00C647C3">
      <w:pPr>
        <w:pStyle w:val="31"/>
        <w:widowControl w:val="0"/>
        <w:spacing w:after="0"/>
        <w:ind w:firstLine="708"/>
        <w:jc w:val="both"/>
        <w:rPr>
          <w:sz w:val="24"/>
          <w:szCs w:val="24"/>
        </w:rPr>
      </w:pPr>
      <w:r w:rsidRPr="00122834">
        <w:rPr>
          <w:sz w:val="24"/>
          <w:szCs w:val="24"/>
        </w:rPr>
        <w:t xml:space="preserve">Виконавці </w:t>
      </w:r>
      <w:r w:rsidR="00C647C3" w:rsidRPr="00122834">
        <w:rPr>
          <w:sz w:val="24"/>
          <w:szCs w:val="24"/>
        </w:rPr>
        <w:t xml:space="preserve">дослідження </w:t>
      </w:r>
      <w:r w:rsidRPr="00122834">
        <w:rPr>
          <w:sz w:val="24"/>
          <w:szCs w:val="24"/>
        </w:rPr>
        <w:t>були залучені е</w:t>
      </w:r>
      <w:r w:rsidR="00C647C3" w:rsidRPr="00122834">
        <w:rPr>
          <w:sz w:val="24"/>
          <w:szCs w:val="24"/>
        </w:rPr>
        <w:t>ксперт</w:t>
      </w:r>
      <w:r w:rsidRPr="00122834">
        <w:rPr>
          <w:sz w:val="24"/>
          <w:szCs w:val="24"/>
        </w:rPr>
        <w:t>ами</w:t>
      </w:r>
      <w:r w:rsidR="00C647C3" w:rsidRPr="00122834">
        <w:rPr>
          <w:sz w:val="24"/>
          <w:szCs w:val="24"/>
        </w:rPr>
        <w:t>, консультант</w:t>
      </w:r>
      <w:r w:rsidRPr="00122834">
        <w:rPr>
          <w:sz w:val="24"/>
          <w:szCs w:val="24"/>
        </w:rPr>
        <w:t>ами</w:t>
      </w:r>
      <w:r w:rsidR="00C647C3" w:rsidRPr="00122834">
        <w:rPr>
          <w:sz w:val="24"/>
          <w:szCs w:val="24"/>
        </w:rPr>
        <w:t>, тренер</w:t>
      </w:r>
      <w:r w:rsidRPr="00122834">
        <w:rPr>
          <w:sz w:val="24"/>
          <w:szCs w:val="24"/>
        </w:rPr>
        <w:t>ами</w:t>
      </w:r>
      <w:r w:rsidR="00C647C3" w:rsidRPr="00122834">
        <w:rPr>
          <w:sz w:val="24"/>
          <w:szCs w:val="24"/>
        </w:rPr>
        <w:t xml:space="preserve"> засідан</w:t>
      </w:r>
      <w:r w:rsidR="001467F3" w:rsidRPr="00122834">
        <w:rPr>
          <w:sz w:val="24"/>
          <w:szCs w:val="24"/>
        </w:rPr>
        <w:t>ь</w:t>
      </w:r>
      <w:r w:rsidR="00C647C3" w:rsidRPr="00122834">
        <w:rPr>
          <w:sz w:val="24"/>
          <w:szCs w:val="24"/>
        </w:rPr>
        <w:t xml:space="preserve"> Міжвідомчої координаційно-методичної ради з правової освіти населення при Запорізькій обласній державній адміністрації</w:t>
      </w:r>
      <w:r w:rsidR="001467F3" w:rsidRPr="00122834">
        <w:rPr>
          <w:sz w:val="24"/>
          <w:szCs w:val="24"/>
        </w:rPr>
        <w:t>.</w:t>
      </w:r>
    </w:p>
    <w:p w:rsidR="00C647C3" w:rsidRPr="00122834" w:rsidRDefault="00C647C3" w:rsidP="00C647C3">
      <w:pPr>
        <w:pStyle w:val="31"/>
        <w:widowControl w:val="0"/>
        <w:spacing w:after="0"/>
        <w:ind w:firstLine="708"/>
        <w:jc w:val="both"/>
        <w:rPr>
          <w:sz w:val="24"/>
          <w:szCs w:val="24"/>
        </w:rPr>
      </w:pPr>
      <w:r w:rsidRPr="00122834">
        <w:rPr>
          <w:sz w:val="24"/>
          <w:szCs w:val="24"/>
        </w:rPr>
        <w:t>Було створено двотомний коментар профільного закону України</w:t>
      </w:r>
      <w:r w:rsidR="00A50C01" w:rsidRPr="00122834">
        <w:rPr>
          <w:sz w:val="24"/>
          <w:szCs w:val="24"/>
        </w:rPr>
        <w:t xml:space="preserve"> в</w:t>
      </w:r>
      <w:r w:rsidRPr="00122834">
        <w:rPr>
          <w:sz w:val="24"/>
          <w:szCs w:val="24"/>
        </w:rPr>
        <w:t xml:space="preserve"> як</w:t>
      </w:r>
      <w:r w:rsidR="00A50C01" w:rsidRPr="00122834">
        <w:rPr>
          <w:sz w:val="24"/>
          <w:szCs w:val="24"/>
        </w:rPr>
        <w:t>ому</w:t>
      </w:r>
      <w:r w:rsidRPr="00122834">
        <w:rPr>
          <w:sz w:val="24"/>
          <w:szCs w:val="24"/>
        </w:rPr>
        <w:t xml:space="preserve"> знайшли відображенні унікальні тематичні відомості отримані виконавцями проєкту за результатами консультацій з вченими, суддями, адвокатами і прокурорами із високорозвинених країн (Канади, США, Сполученого Королівства Великої Британії та Північної Ірландії, Республіки Польща</w:t>
      </w:r>
      <w:r w:rsidR="00B67BF9" w:rsidRPr="00122834">
        <w:rPr>
          <w:sz w:val="24"/>
          <w:szCs w:val="24"/>
        </w:rPr>
        <w:t>, Італійської Республіки, Словацької Республіки</w:t>
      </w:r>
      <w:r w:rsidRPr="00122834">
        <w:rPr>
          <w:sz w:val="24"/>
          <w:szCs w:val="24"/>
        </w:rPr>
        <w:t xml:space="preserve"> та ін.), а також верифікації під час дискусій й тренінгів з державними службовцями, студентами та магістрами</w:t>
      </w:r>
      <w:r w:rsidR="00E95233" w:rsidRPr="00122834">
        <w:rPr>
          <w:sz w:val="24"/>
          <w:szCs w:val="24"/>
        </w:rPr>
        <w:t xml:space="preserve">, </w:t>
      </w:r>
      <w:r w:rsidRPr="00122834">
        <w:rPr>
          <w:sz w:val="24"/>
          <w:szCs w:val="24"/>
        </w:rPr>
        <w:t>системно інтерпретовані положення про фінансовий контроль, захист викривачів корупціонерів та інші механізми протидії корупції; про запобігання корупції у діяльності юридичних осіб, а також про відповідальність за корупційні або пов'язані з корупцією правопорушення та усунення їх наслідків</w:t>
      </w:r>
      <w:r w:rsidR="00B67BF9" w:rsidRPr="00122834">
        <w:rPr>
          <w:sz w:val="24"/>
          <w:szCs w:val="24"/>
        </w:rPr>
        <w:t xml:space="preserve"> тощо</w:t>
      </w:r>
      <w:r w:rsidRPr="00122834">
        <w:rPr>
          <w:sz w:val="24"/>
          <w:szCs w:val="24"/>
        </w:rPr>
        <w:t>.</w:t>
      </w:r>
    </w:p>
    <w:p w:rsidR="00C647C3" w:rsidRPr="00122834" w:rsidRDefault="00C647C3" w:rsidP="00C647C3">
      <w:pPr>
        <w:pStyle w:val="31"/>
        <w:widowControl w:val="0"/>
        <w:spacing w:after="0"/>
        <w:ind w:firstLine="708"/>
        <w:jc w:val="both"/>
        <w:rPr>
          <w:sz w:val="24"/>
          <w:szCs w:val="24"/>
        </w:rPr>
      </w:pPr>
      <w:r w:rsidRPr="00122834">
        <w:rPr>
          <w:sz w:val="24"/>
          <w:szCs w:val="24"/>
        </w:rPr>
        <w:t>Результати роботи апробовані на науково-практичних конференціях, круглих столах, у т.</w:t>
      </w:r>
      <w:r w:rsidR="00B44A1B" w:rsidRPr="00122834">
        <w:rPr>
          <w:sz w:val="24"/>
          <w:szCs w:val="24"/>
        </w:rPr>
        <w:t> </w:t>
      </w:r>
      <w:r w:rsidRPr="00122834">
        <w:rPr>
          <w:sz w:val="24"/>
          <w:szCs w:val="24"/>
        </w:rPr>
        <w:t>ч. із вченими, адвокатами, суддями із зарубіжних країн, використано у роботі Головного територіального управління юстиції у Запорізькій області</w:t>
      </w:r>
      <w:r w:rsidR="003723C6" w:rsidRPr="00122834">
        <w:rPr>
          <w:sz w:val="24"/>
          <w:szCs w:val="24"/>
        </w:rPr>
        <w:t>, Запорізьк</w:t>
      </w:r>
      <w:r w:rsidR="00B44A1B" w:rsidRPr="00122834">
        <w:rPr>
          <w:sz w:val="24"/>
          <w:szCs w:val="24"/>
        </w:rPr>
        <w:t>ого</w:t>
      </w:r>
      <w:r w:rsidR="003723C6" w:rsidRPr="00122834">
        <w:rPr>
          <w:sz w:val="24"/>
          <w:szCs w:val="24"/>
        </w:rPr>
        <w:t xml:space="preserve"> центр</w:t>
      </w:r>
      <w:r w:rsidR="00B44A1B" w:rsidRPr="00122834">
        <w:rPr>
          <w:sz w:val="24"/>
          <w:szCs w:val="24"/>
        </w:rPr>
        <w:t>у</w:t>
      </w:r>
      <w:r w:rsidR="003723C6" w:rsidRPr="00122834">
        <w:rPr>
          <w:sz w:val="24"/>
          <w:szCs w:val="24"/>
        </w:rPr>
        <w:t xml:space="preserve"> перепідготовки і підвищення кваліфікації працівників органів державної влади, органів місцевого самоврядування, керівників державних підприємств, установ та організацій</w:t>
      </w:r>
      <w:r w:rsidRPr="00122834">
        <w:rPr>
          <w:sz w:val="24"/>
          <w:szCs w:val="24"/>
        </w:rPr>
        <w:t xml:space="preserve"> та </w:t>
      </w:r>
      <w:r w:rsidR="009C5447" w:rsidRPr="00122834">
        <w:rPr>
          <w:sz w:val="24"/>
          <w:szCs w:val="24"/>
        </w:rPr>
        <w:br/>
      </w:r>
      <w:r w:rsidRPr="00122834">
        <w:rPr>
          <w:sz w:val="24"/>
          <w:szCs w:val="24"/>
        </w:rPr>
        <w:lastRenderedPageBreak/>
        <w:t>ПВНЗ Буковинський університет.</w:t>
      </w:r>
    </w:p>
    <w:p w:rsidR="00C647C3" w:rsidRPr="00122834" w:rsidRDefault="00C647C3" w:rsidP="00C647C3">
      <w:pPr>
        <w:pStyle w:val="31"/>
        <w:widowControl w:val="0"/>
        <w:spacing w:after="0"/>
        <w:ind w:firstLine="708"/>
        <w:jc w:val="both"/>
        <w:rPr>
          <w:sz w:val="24"/>
          <w:szCs w:val="24"/>
        </w:rPr>
      </w:pPr>
      <w:r w:rsidRPr="00122834">
        <w:rPr>
          <w:sz w:val="24"/>
          <w:szCs w:val="24"/>
        </w:rPr>
        <w:t xml:space="preserve">За результатами </w:t>
      </w:r>
      <w:r w:rsidR="009C5447" w:rsidRPr="00122834">
        <w:rPr>
          <w:sz w:val="24"/>
          <w:szCs w:val="24"/>
        </w:rPr>
        <w:t xml:space="preserve">виконання НДР </w:t>
      </w:r>
      <w:r w:rsidRPr="00122834">
        <w:rPr>
          <w:sz w:val="24"/>
          <w:szCs w:val="24"/>
        </w:rPr>
        <w:t xml:space="preserve">опубліковано </w:t>
      </w:r>
      <w:r w:rsidRPr="00122834">
        <w:rPr>
          <w:b/>
          <w:sz w:val="24"/>
          <w:szCs w:val="24"/>
        </w:rPr>
        <w:t>6</w:t>
      </w:r>
      <w:r w:rsidRPr="00122834">
        <w:rPr>
          <w:sz w:val="24"/>
          <w:szCs w:val="24"/>
        </w:rPr>
        <w:t xml:space="preserve"> монографій</w:t>
      </w:r>
      <w:r w:rsidR="009C5447" w:rsidRPr="00122834">
        <w:rPr>
          <w:sz w:val="24"/>
          <w:szCs w:val="24"/>
        </w:rPr>
        <w:t>,</w:t>
      </w:r>
      <w:r w:rsidRPr="00122834">
        <w:rPr>
          <w:sz w:val="24"/>
          <w:szCs w:val="24"/>
        </w:rPr>
        <w:t xml:space="preserve"> </w:t>
      </w:r>
      <w:r w:rsidR="009C5447" w:rsidRPr="00122834">
        <w:rPr>
          <w:sz w:val="24"/>
          <w:szCs w:val="24"/>
        </w:rPr>
        <w:t>зокрема</w:t>
      </w:r>
      <w:r w:rsidRPr="00122834">
        <w:rPr>
          <w:sz w:val="24"/>
          <w:szCs w:val="24"/>
        </w:rPr>
        <w:t xml:space="preserve"> </w:t>
      </w:r>
      <w:r w:rsidRPr="00122834">
        <w:rPr>
          <w:b/>
          <w:sz w:val="24"/>
          <w:szCs w:val="24"/>
        </w:rPr>
        <w:t>1</w:t>
      </w:r>
      <w:r w:rsidRPr="00122834">
        <w:rPr>
          <w:sz w:val="24"/>
          <w:szCs w:val="24"/>
        </w:rPr>
        <w:t> у закордонн</w:t>
      </w:r>
      <w:r w:rsidR="00476067" w:rsidRPr="00122834">
        <w:rPr>
          <w:sz w:val="24"/>
          <w:szCs w:val="24"/>
        </w:rPr>
        <w:t>ому</w:t>
      </w:r>
      <w:r w:rsidRPr="00122834">
        <w:rPr>
          <w:sz w:val="24"/>
          <w:szCs w:val="24"/>
        </w:rPr>
        <w:t xml:space="preserve"> виданн</w:t>
      </w:r>
      <w:r w:rsidR="00476067" w:rsidRPr="00122834">
        <w:rPr>
          <w:sz w:val="24"/>
          <w:szCs w:val="24"/>
        </w:rPr>
        <w:t>і</w:t>
      </w:r>
      <w:r w:rsidRPr="00122834">
        <w:rPr>
          <w:sz w:val="24"/>
          <w:szCs w:val="24"/>
        </w:rPr>
        <w:t xml:space="preserve"> </w:t>
      </w:r>
      <w:r w:rsidR="00476067" w:rsidRPr="00122834">
        <w:rPr>
          <w:sz w:val="24"/>
          <w:szCs w:val="24"/>
        </w:rPr>
        <w:t>англійською мовою</w:t>
      </w:r>
      <w:r w:rsidRPr="00122834">
        <w:rPr>
          <w:sz w:val="24"/>
          <w:szCs w:val="24"/>
        </w:rPr>
        <w:t xml:space="preserve">, </w:t>
      </w:r>
      <w:r w:rsidRPr="00122834">
        <w:rPr>
          <w:b/>
          <w:sz w:val="24"/>
          <w:szCs w:val="24"/>
        </w:rPr>
        <w:t>45</w:t>
      </w:r>
      <w:r w:rsidRPr="00122834">
        <w:rPr>
          <w:sz w:val="24"/>
          <w:szCs w:val="24"/>
        </w:rPr>
        <w:t xml:space="preserve"> статей, з них </w:t>
      </w:r>
      <w:r w:rsidRPr="00122834">
        <w:rPr>
          <w:b/>
          <w:sz w:val="24"/>
          <w:szCs w:val="24"/>
        </w:rPr>
        <w:t>27</w:t>
      </w:r>
      <w:r w:rsidRPr="00122834">
        <w:rPr>
          <w:sz w:val="24"/>
          <w:szCs w:val="24"/>
        </w:rPr>
        <w:t xml:space="preserve"> </w:t>
      </w:r>
      <w:r w:rsidR="00FA6BA6" w:rsidRPr="00122834">
        <w:rPr>
          <w:sz w:val="24"/>
          <w:szCs w:val="24"/>
        </w:rPr>
        <w:t>–</w:t>
      </w:r>
      <w:r w:rsidRPr="00122834">
        <w:rPr>
          <w:sz w:val="24"/>
          <w:szCs w:val="24"/>
        </w:rPr>
        <w:t xml:space="preserve"> у журналах, що входять до наукометричних баз даних, </w:t>
      </w:r>
      <w:r w:rsidR="009B40C3" w:rsidRPr="00122834">
        <w:rPr>
          <w:sz w:val="24"/>
          <w:szCs w:val="24"/>
        </w:rPr>
        <w:t xml:space="preserve">проведено </w:t>
      </w:r>
      <w:r w:rsidR="009B40C3" w:rsidRPr="00122834">
        <w:rPr>
          <w:b/>
          <w:sz w:val="24"/>
          <w:szCs w:val="24"/>
        </w:rPr>
        <w:t>1</w:t>
      </w:r>
      <w:r w:rsidR="009B40C3" w:rsidRPr="00122834">
        <w:rPr>
          <w:sz w:val="24"/>
          <w:szCs w:val="24"/>
        </w:rPr>
        <w:t xml:space="preserve"> Всеукраїнський круглий стіл і </w:t>
      </w:r>
      <w:r w:rsidR="009B40C3" w:rsidRPr="00122834">
        <w:rPr>
          <w:b/>
          <w:sz w:val="24"/>
          <w:szCs w:val="24"/>
        </w:rPr>
        <w:t>2</w:t>
      </w:r>
      <w:r w:rsidR="009B40C3" w:rsidRPr="00122834">
        <w:rPr>
          <w:sz w:val="24"/>
          <w:szCs w:val="24"/>
        </w:rPr>
        <w:t xml:space="preserve"> міжнародні науково-практичні конференції, </w:t>
      </w:r>
      <w:r w:rsidRPr="00122834">
        <w:rPr>
          <w:sz w:val="24"/>
          <w:szCs w:val="24"/>
        </w:rPr>
        <w:t xml:space="preserve">взято участь у роботі </w:t>
      </w:r>
      <w:r w:rsidR="006A1CD2" w:rsidRPr="00122834">
        <w:rPr>
          <w:b/>
          <w:sz w:val="24"/>
          <w:szCs w:val="24"/>
        </w:rPr>
        <w:t>10</w:t>
      </w:r>
      <w:r w:rsidRPr="00122834">
        <w:rPr>
          <w:sz w:val="24"/>
          <w:szCs w:val="24"/>
        </w:rPr>
        <w:t xml:space="preserve"> конференці</w:t>
      </w:r>
      <w:r w:rsidR="009B40C3" w:rsidRPr="00122834">
        <w:rPr>
          <w:sz w:val="24"/>
          <w:szCs w:val="24"/>
        </w:rPr>
        <w:t>й</w:t>
      </w:r>
      <w:r w:rsidRPr="00122834">
        <w:rPr>
          <w:sz w:val="24"/>
          <w:szCs w:val="24"/>
        </w:rPr>
        <w:t xml:space="preserve">, </w:t>
      </w:r>
      <w:r w:rsidR="00421175" w:rsidRPr="00122834">
        <w:rPr>
          <w:sz w:val="24"/>
          <w:szCs w:val="24"/>
        </w:rPr>
        <w:t>захищено</w:t>
      </w:r>
      <w:r w:rsidRPr="00122834">
        <w:rPr>
          <w:sz w:val="24"/>
          <w:szCs w:val="24"/>
        </w:rPr>
        <w:t xml:space="preserve"> </w:t>
      </w:r>
      <w:r w:rsidR="006A1CD2" w:rsidRPr="00122834">
        <w:rPr>
          <w:b/>
          <w:sz w:val="24"/>
          <w:szCs w:val="24"/>
        </w:rPr>
        <w:t>8</w:t>
      </w:r>
      <w:r w:rsidR="006A1CD2" w:rsidRPr="00122834">
        <w:rPr>
          <w:sz w:val="24"/>
          <w:szCs w:val="24"/>
        </w:rPr>
        <w:t xml:space="preserve"> </w:t>
      </w:r>
      <w:r w:rsidR="009C5447" w:rsidRPr="00122834">
        <w:rPr>
          <w:sz w:val="24"/>
          <w:szCs w:val="24"/>
        </w:rPr>
        <w:t>кваліфікаційних</w:t>
      </w:r>
      <w:r w:rsidRPr="00122834">
        <w:rPr>
          <w:sz w:val="24"/>
          <w:szCs w:val="24"/>
        </w:rPr>
        <w:t xml:space="preserve"> робіт</w:t>
      </w:r>
      <w:r w:rsidR="000755E9" w:rsidRPr="00122834">
        <w:rPr>
          <w:sz w:val="24"/>
          <w:szCs w:val="24"/>
        </w:rPr>
        <w:t xml:space="preserve"> магістрів,</w:t>
      </w:r>
      <w:r w:rsidR="00421175" w:rsidRPr="00122834">
        <w:rPr>
          <w:sz w:val="24"/>
          <w:szCs w:val="24"/>
        </w:rPr>
        <w:t xml:space="preserve"> </w:t>
      </w:r>
      <w:r w:rsidR="00421175" w:rsidRPr="00122834">
        <w:rPr>
          <w:b/>
          <w:sz w:val="24"/>
          <w:szCs w:val="24"/>
        </w:rPr>
        <w:t>2</w:t>
      </w:r>
      <w:r w:rsidR="00421175" w:rsidRPr="00122834">
        <w:rPr>
          <w:sz w:val="24"/>
          <w:szCs w:val="24"/>
        </w:rPr>
        <w:t> кандидатські дисертації</w:t>
      </w:r>
      <w:r w:rsidR="000755E9" w:rsidRPr="00122834">
        <w:rPr>
          <w:sz w:val="24"/>
          <w:szCs w:val="24"/>
        </w:rPr>
        <w:t xml:space="preserve"> (зокрема у </w:t>
      </w:r>
      <w:r w:rsidRPr="00122834">
        <w:rPr>
          <w:sz w:val="24"/>
          <w:szCs w:val="24"/>
        </w:rPr>
        <w:t>2019 році</w:t>
      </w:r>
      <w:r w:rsidR="00421175" w:rsidRPr="00122834">
        <w:rPr>
          <w:sz w:val="24"/>
          <w:szCs w:val="24"/>
        </w:rPr>
        <w:t xml:space="preserve"> </w:t>
      </w:r>
      <w:r w:rsidR="000755E9" w:rsidRPr="00122834">
        <w:rPr>
          <w:sz w:val="24"/>
          <w:szCs w:val="24"/>
        </w:rPr>
        <w:sym w:font="Symbol" w:char="F02D"/>
      </w:r>
      <w:r w:rsidR="000755E9" w:rsidRPr="00122834">
        <w:rPr>
          <w:sz w:val="24"/>
          <w:szCs w:val="24"/>
        </w:rPr>
        <w:t xml:space="preserve"> </w:t>
      </w:r>
      <w:r w:rsidRPr="00122834">
        <w:rPr>
          <w:b/>
          <w:sz w:val="24"/>
          <w:szCs w:val="24"/>
        </w:rPr>
        <w:t>2</w:t>
      </w:r>
      <w:r w:rsidRPr="00122834">
        <w:rPr>
          <w:sz w:val="24"/>
          <w:szCs w:val="24"/>
        </w:rPr>
        <w:t xml:space="preserve"> монографії, </w:t>
      </w:r>
      <w:r w:rsidRPr="00122834">
        <w:rPr>
          <w:b/>
          <w:sz w:val="24"/>
          <w:szCs w:val="24"/>
        </w:rPr>
        <w:t>12</w:t>
      </w:r>
      <w:r w:rsidRPr="00122834">
        <w:rPr>
          <w:sz w:val="24"/>
          <w:szCs w:val="24"/>
        </w:rPr>
        <w:t xml:space="preserve"> статей, </w:t>
      </w:r>
      <w:r w:rsidRPr="00122834">
        <w:rPr>
          <w:b/>
          <w:sz w:val="24"/>
          <w:szCs w:val="24"/>
        </w:rPr>
        <w:t>7</w:t>
      </w:r>
      <w:r w:rsidRPr="00122834">
        <w:rPr>
          <w:sz w:val="24"/>
          <w:szCs w:val="24"/>
        </w:rPr>
        <w:t xml:space="preserve"> з яких входять до наукометричних баз даних, </w:t>
      </w:r>
      <w:r w:rsidRPr="00122834">
        <w:rPr>
          <w:b/>
          <w:sz w:val="24"/>
          <w:szCs w:val="24"/>
        </w:rPr>
        <w:t>5</w:t>
      </w:r>
      <w:r w:rsidRPr="00122834">
        <w:rPr>
          <w:sz w:val="24"/>
          <w:szCs w:val="24"/>
        </w:rPr>
        <w:t xml:space="preserve"> матеріалів конференцій, </w:t>
      </w:r>
      <w:r w:rsidR="00421175" w:rsidRPr="00122834">
        <w:rPr>
          <w:sz w:val="24"/>
          <w:szCs w:val="24"/>
        </w:rPr>
        <w:t xml:space="preserve">проведено </w:t>
      </w:r>
      <w:r w:rsidR="004D7256" w:rsidRPr="00122834">
        <w:rPr>
          <w:b/>
          <w:sz w:val="24"/>
          <w:szCs w:val="24"/>
        </w:rPr>
        <w:t>1</w:t>
      </w:r>
      <w:r w:rsidR="00421175" w:rsidRPr="00122834">
        <w:rPr>
          <w:sz w:val="24"/>
          <w:szCs w:val="24"/>
        </w:rPr>
        <w:t xml:space="preserve"> міжнародну науково-практичну конференцію, захищено </w:t>
      </w:r>
      <w:r w:rsidR="00421175" w:rsidRPr="00122834">
        <w:rPr>
          <w:b/>
          <w:sz w:val="24"/>
          <w:szCs w:val="24"/>
        </w:rPr>
        <w:t>2</w:t>
      </w:r>
      <w:r w:rsidR="00421175" w:rsidRPr="00122834">
        <w:rPr>
          <w:sz w:val="24"/>
          <w:szCs w:val="24"/>
        </w:rPr>
        <w:t xml:space="preserve"> кандидатські дисертації</w:t>
      </w:r>
      <w:r w:rsidR="00FA6BA6" w:rsidRPr="00122834">
        <w:rPr>
          <w:sz w:val="24"/>
          <w:szCs w:val="24"/>
        </w:rPr>
        <w:t xml:space="preserve"> і</w:t>
      </w:r>
      <w:r w:rsidR="00FA6BA6" w:rsidRPr="00122834">
        <w:rPr>
          <w:b/>
          <w:sz w:val="24"/>
          <w:szCs w:val="24"/>
        </w:rPr>
        <w:t xml:space="preserve"> 3</w:t>
      </w:r>
      <w:r w:rsidR="00FA6BA6" w:rsidRPr="00122834">
        <w:rPr>
          <w:sz w:val="24"/>
          <w:szCs w:val="24"/>
        </w:rPr>
        <w:t> кваліфікаційні роботи магістр</w:t>
      </w:r>
      <w:r w:rsidR="00E64136" w:rsidRPr="00122834">
        <w:rPr>
          <w:sz w:val="24"/>
          <w:szCs w:val="24"/>
        </w:rPr>
        <w:t>ів</w:t>
      </w:r>
      <w:r w:rsidRPr="00122834">
        <w:rPr>
          <w:sz w:val="24"/>
          <w:szCs w:val="24"/>
        </w:rPr>
        <w:t xml:space="preserve">). </w:t>
      </w:r>
      <w:r w:rsidR="00C14FC8" w:rsidRPr="00122834">
        <w:rPr>
          <w:sz w:val="24"/>
          <w:szCs w:val="24"/>
        </w:rPr>
        <w:t xml:space="preserve">Отримано </w:t>
      </w:r>
      <w:r w:rsidR="00C14FC8" w:rsidRPr="00122834">
        <w:rPr>
          <w:b/>
          <w:sz w:val="24"/>
          <w:szCs w:val="24"/>
        </w:rPr>
        <w:t>1</w:t>
      </w:r>
      <w:r w:rsidR="00C14FC8" w:rsidRPr="00122834">
        <w:rPr>
          <w:sz w:val="24"/>
          <w:szCs w:val="24"/>
        </w:rPr>
        <w:t xml:space="preserve"> свідоцтво про реєстрацію авторського права на твір. </w:t>
      </w:r>
      <w:r w:rsidRPr="00122834">
        <w:rPr>
          <w:sz w:val="24"/>
          <w:szCs w:val="24"/>
        </w:rPr>
        <w:t>Укладено Грантову Угоду № 2019-1876/001-001 між ЗНУ і Агенцією з освіти, аудіовізуальних засобів і</w:t>
      </w:r>
      <w:r w:rsidR="00C14FC8" w:rsidRPr="00122834">
        <w:rPr>
          <w:sz w:val="24"/>
          <w:szCs w:val="24"/>
        </w:rPr>
        <w:t xml:space="preserve"> </w:t>
      </w:r>
      <w:r w:rsidRPr="00122834">
        <w:rPr>
          <w:sz w:val="24"/>
          <w:szCs w:val="24"/>
        </w:rPr>
        <w:t>культури ЄС (EACEA EU) модуля Жана Моне Erasmus+, рішення ЄС від 31.07.2019</w:t>
      </w:r>
      <w:r w:rsidR="00C14FC8" w:rsidRPr="00122834">
        <w:rPr>
          <w:sz w:val="24"/>
          <w:szCs w:val="24"/>
        </w:rPr>
        <w:t> р.</w:t>
      </w:r>
    </w:p>
    <w:p w:rsidR="00B75C0C" w:rsidRPr="00122834" w:rsidRDefault="00B75C0C" w:rsidP="00363628">
      <w:pPr>
        <w:tabs>
          <w:tab w:val="left" w:pos="7797"/>
        </w:tabs>
        <w:spacing w:after="0" w:line="240" w:lineRule="auto"/>
        <w:ind w:firstLine="709"/>
        <w:jc w:val="both"/>
        <w:rPr>
          <w:rFonts w:ascii="Times New Roman" w:eastAsia="Times New Roman" w:hAnsi="Times New Roman" w:cs="Times New Roman"/>
          <w:sz w:val="24"/>
          <w:szCs w:val="24"/>
          <w:lang w:val="uk-UA"/>
        </w:rPr>
      </w:pPr>
    </w:p>
    <w:p w:rsidR="00F87A18" w:rsidRPr="00122834" w:rsidRDefault="00F87A18" w:rsidP="00363628">
      <w:pPr>
        <w:tabs>
          <w:tab w:val="left" w:pos="7797"/>
        </w:tabs>
        <w:spacing w:after="0" w:line="240" w:lineRule="auto"/>
        <w:ind w:firstLine="709"/>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Енергетика та енергоефективність</w:t>
      </w:r>
    </w:p>
    <w:p w:rsidR="00744641" w:rsidRPr="00122834" w:rsidRDefault="00744641" w:rsidP="00363628">
      <w:pPr>
        <w:tabs>
          <w:tab w:val="left" w:pos="7797"/>
        </w:tabs>
        <w:spacing w:after="0" w:line="240" w:lineRule="auto"/>
        <w:ind w:firstLine="709"/>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Нові технології транспортування, перетворення та зберігання енергії</w:t>
      </w:r>
      <w:r w:rsidR="00927914" w:rsidRPr="00122834">
        <w:rPr>
          <w:rFonts w:ascii="Times New Roman" w:eastAsia="Times New Roman" w:hAnsi="Times New Roman" w:cs="Times New Roman"/>
          <w:sz w:val="24"/>
          <w:szCs w:val="24"/>
          <w:lang w:val="uk-UA"/>
        </w:rPr>
        <w:t>; впровадження енергоефективних, ресурсозбер</w:t>
      </w:r>
      <w:r w:rsidR="001D3178" w:rsidRPr="00122834">
        <w:rPr>
          <w:rFonts w:ascii="Times New Roman" w:eastAsia="Times New Roman" w:hAnsi="Times New Roman" w:cs="Times New Roman"/>
          <w:sz w:val="24"/>
          <w:szCs w:val="24"/>
          <w:lang w:val="uk-UA"/>
        </w:rPr>
        <w:t>ежувал</w:t>
      </w:r>
      <w:r w:rsidR="00927914" w:rsidRPr="00122834">
        <w:rPr>
          <w:rFonts w:ascii="Times New Roman" w:eastAsia="Times New Roman" w:hAnsi="Times New Roman" w:cs="Times New Roman"/>
          <w:sz w:val="24"/>
          <w:szCs w:val="24"/>
          <w:lang w:val="uk-UA"/>
        </w:rPr>
        <w:t>ьних технологій</w:t>
      </w:r>
      <w:r w:rsidR="00DC4667" w:rsidRPr="00122834">
        <w:rPr>
          <w:rFonts w:ascii="Times New Roman" w:eastAsia="Times New Roman" w:hAnsi="Times New Roman" w:cs="Times New Roman"/>
          <w:sz w:val="24"/>
          <w:szCs w:val="24"/>
          <w:lang w:val="uk-UA"/>
        </w:rPr>
        <w:t>; освоєння альтернативних джерел енергії;</w:t>
      </w:r>
      <w:r w:rsidR="00A7179F" w:rsidRPr="00122834">
        <w:rPr>
          <w:rFonts w:ascii="Times New Roman" w:eastAsia="Times New Roman" w:hAnsi="Times New Roman" w:cs="Times New Roman"/>
          <w:sz w:val="24"/>
          <w:szCs w:val="24"/>
          <w:lang w:val="uk-UA"/>
        </w:rPr>
        <w:t xml:space="preserve"> </w:t>
      </w:r>
      <w:r w:rsidR="00812108" w:rsidRPr="00122834">
        <w:rPr>
          <w:rFonts w:ascii="Times New Roman" w:eastAsia="Times New Roman" w:hAnsi="Times New Roman" w:cs="Times New Roman"/>
          <w:sz w:val="24"/>
          <w:szCs w:val="24"/>
          <w:lang w:val="uk-UA"/>
        </w:rPr>
        <w:t>безпечна, чиста й ефективна енергетика</w:t>
      </w:r>
    </w:p>
    <w:p w:rsidR="00363628" w:rsidRPr="00122834" w:rsidRDefault="00F87A18" w:rsidP="00AE139B">
      <w:pPr>
        <w:pStyle w:val="a3"/>
        <w:ind w:left="0" w:firstLine="709"/>
        <w:rPr>
          <w:szCs w:val="24"/>
        </w:rPr>
      </w:pPr>
      <w:r w:rsidRPr="00122834">
        <w:rPr>
          <w:b/>
          <w:i/>
          <w:szCs w:val="24"/>
        </w:rPr>
        <w:t>НДР «Формування теплофізичних властивостей елементів конструкції теплового захисту енергетичного обладнання шляхом створення прогнозованих пористих структур для різних областей промисловості України».</w:t>
      </w:r>
      <w:r w:rsidR="00363628" w:rsidRPr="00122834">
        <w:rPr>
          <w:b/>
          <w:i/>
          <w:szCs w:val="24"/>
        </w:rPr>
        <w:t xml:space="preserve"> </w:t>
      </w:r>
      <w:r w:rsidR="00363628" w:rsidRPr="00122834">
        <w:rPr>
          <w:i/>
          <w:szCs w:val="24"/>
        </w:rPr>
        <w:t>(</w:t>
      </w:r>
      <w:r w:rsidR="00363628" w:rsidRPr="00122834">
        <w:rPr>
          <w:b/>
          <w:i/>
          <w:szCs w:val="24"/>
        </w:rPr>
        <w:t>Науково</w:t>
      </w:r>
      <w:r w:rsidR="007C52D7" w:rsidRPr="00122834">
        <w:rPr>
          <w:b/>
          <w:i/>
          <w:szCs w:val="24"/>
        </w:rPr>
        <w:t>-</w:t>
      </w:r>
      <w:r w:rsidR="00363628" w:rsidRPr="00122834">
        <w:rPr>
          <w:b/>
          <w:i/>
          <w:szCs w:val="24"/>
        </w:rPr>
        <w:t>технічна розробка молодих учених</w:t>
      </w:r>
      <w:r w:rsidR="00363628" w:rsidRPr="00122834">
        <w:rPr>
          <w:i/>
          <w:szCs w:val="24"/>
        </w:rPr>
        <w:t>)</w:t>
      </w:r>
      <w:r w:rsidR="007C52D7" w:rsidRPr="00122834">
        <w:rPr>
          <w:i/>
          <w:szCs w:val="24"/>
        </w:rPr>
        <w:t>.</w:t>
      </w:r>
    </w:p>
    <w:p w:rsidR="00AE139B" w:rsidRPr="00122834" w:rsidRDefault="00F87A18" w:rsidP="00265366">
      <w:pPr>
        <w:tabs>
          <w:tab w:val="left" w:pos="7797"/>
        </w:tabs>
        <w:spacing w:after="0" w:line="240" w:lineRule="auto"/>
        <w:ind w:firstLine="709"/>
        <w:jc w:val="both"/>
        <w:rPr>
          <w:rFonts w:ascii="Times New Roman" w:hAnsi="Times New Roman" w:cs="Times New Roman"/>
          <w:b/>
          <w:sz w:val="24"/>
          <w:szCs w:val="24"/>
          <w:lang w:val="uk-UA"/>
        </w:rPr>
      </w:pPr>
      <w:r w:rsidRPr="00122834">
        <w:rPr>
          <w:rFonts w:ascii="Times New Roman" w:hAnsi="Times New Roman" w:cs="Times New Roman"/>
          <w:b/>
          <w:sz w:val="24"/>
          <w:szCs w:val="24"/>
          <w:lang w:val="uk-UA"/>
        </w:rPr>
        <w:t xml:space="preserve">Науковий керівник </w:t>
      </w:r>
      <w:r w:rsidRPr="00122834">
        <w:rPr>
          <w:rFonts w:ascii="Times New Roman" w:hAnsi="Times New Roman" w:cs="Times New Roman"/>
          <w:sz w:val="24"/>
          <w:szCs w:val="24"/>
          <w:lang w:val="uk-UA"/>
        </w:rPr>
        <w:t>–</w:t>
      </w:r>
      <w:r w:rsidR="00305504" w:rsidRPr="00122834">
        <w:rPr>
          <w:rFonts w:ascii="Times New Roman" w:hAnsi="Times New Roman" w:cs="Times New Roman"/>
          <w:sz w:val="24"/>
          <w:szCs w:val="24"/>
          <w:lang w:val="uk-UA"/>
        </w:rPr>
        <w:t xml:space="preserve"> </w:t>
      </w:r>
      <w:r w:rsidR="00B7226E" w:rsidRPr="00122834">
        <w:rPr>
          <w:rFonts w:ascii="Times New Roman" w:hAnsi="Times New Roman" w:cs="Times New Roman"/>
          <w:b/>
          <w:sz w:val="24"/>
          <w:szCs w:val="24"/>
          <w:lang w:val="uk-UA"/>
        </w:rPr>
        <w:t>д-р</w:t>
      </w:r>
      <w:r w:rsidRPr="00122834">
        <w:rPr>
          <w:rFonts w:ascii="Times New Roman" w:hAnsi="Times New Roman" w:cs="Times New Roman"/>
          <w:b/>
          <w:sz w:val="24"/>
          <w:szCs w:val="24"/>
          <w:lang w:val="uk-UA"/>
        </w:rPr>
        <w:t xml:space="preserve"> </w:t>
      </w:r>
      <w:r w:rsidR="002D6B3E" w:rsidRPr="00122834">
        <w:rPr>
          <w:rFonts w:ascii="Times New Roman" w:hAnsi="Times New Roman" w:cs="Times New Roman"/>
          <w:b/>
          <w:sz w:val="24"/>
          <w:szCs w:val="24"/>
          <w:lang w:val="uk-UA"/>
        </w:rPr>
        <w:t>техн. наук, доц. Чейлитко А.</w:t>
      </w:r>
      <w:r w:rsidR="00E64136" w:rsidRPr="00122834">
        <w:rPr>
          <w:sz w:val="24"/>
          <w:szCs w:val="24"/>
          <w:lang w:val="uk-UA"/>
        </w:rPr>
        <w:t> </w:t>
      </w:r>
      <w:r w:rsidR="002D6B3E" w:rsidRPr="00122834">
        <w:rPr>
          <w:rFonts w:ascii="Times New Roman" w:hAnsi="Times New Roman" w:cs="Times New Roman"/>
          <w:b/>
          <w:sz w:val="24"/>
          <w:szCs w:val="24"/>
          <w:lang w:val="uk-UA"/>
        </w:rPr>
        <w:t>О.</w:t>
      </w:r>
    </w:p>
    <w:p w:rsidR="00AE139B" w:rsidRPr="00122834" w:rsidRDefault="00AE139B" w:rsidP="00265366">
      <w:pPr>
        <w:pStyle w:val="a3"/>
        <w:ind w:firstLine="189"/>
        <w:rPr>
          <w:szCs w:val="24"/>
        </w:rPr>
      </w:pPr>
      <w:r w:rsidRPr="00122834">
        <w:rPr>
          <w:szCs w:val="24"/>
        </w:rPr>
        <w:t>Обсяг фінансування – 6</w:t>
      </w:r>
      <w:r w:rsidR="002D6B3E" w:rsidRPr="00122834">
        <w:rPr>
          <w:szCs w:val="24"/>
        </w:rPr>
        <w:t>0</w:t>
      </w:r>
      <w:r w:rsidRPr="00122834">
        <w:rPr>
          <w:szCs w:val="24"/>
        </w:rPr>
        <w:t>0,</w:t>
      </w:r>
      <w:r w:rsidR="002D6B3E" w:rsidRPr="00122834">
        <w:rPr>
          <w:szCs w:val="24"/>
        </w:rPr>
        <w:t>000</w:t>
      </w:r>
      <w:r w:rsidRPr="00122834">
        <w:rPr>
          <w:szCs w:val="24"/>
        </w:rPr>
        <w:t> тис. грн (з них у 2019 р. – 225,000 тис. грн).</w:t>
      </w:r>
    </w:p>
    <w:p w:rsidR="00C93DD1" w:rsidRPr="00122834" w:rsidRDefault="004F26DB" w:rsidP="00C93DD1">
      <w:pPr>
        <w:tabs>
          <w:tab w:val="left" w:pos="7797"/>
        </w:tabs>
        <w:spacing w:after="0" w:line="240" w:lineRule="auto"/>
        <w:ind w:firstLine="680"/>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Наукова робота</w:t>
      </w:r>
      <w:r w:rsidR="00C93DD1" w:rsidRPr="00122834">
        <w:rPr>
          <w:rFonts w:ascii="Times New Roman" w:hAnsi="Times New Roman" w:cs="Times New Roman"/>
          <w:sz w:val="24"/>
          <w:szCs w:val="24"/>
          <w:lang w:val="uk-UA"/>
        </w:rPr>
        <w:t xml:space="preserve"> спрямован</w:t>
      </w:r>
      <w:r w:rsidRPr="00122834">
        <w:rPr>
          <w:rFonts w:ascii="Times New Roman" w:hAnsi="Times New Roman" w:cs="Times New Roman"/>
          <w:sz w:val="24"/>
          <w:szCs w:val="24"/>
          <w:lang w:val="uk-UA"/>
        </w:rPr>
        <w:t>а</w:t>
      </w:r>
      <w:r w:rsidR="00C93DD1" w:rsidRPr="00122834">
        <w:rPr>
          <w:rFonts w:ascii="Times New Roman" w:hAnsi="Times New Roman" w:cs="Times New Roman"/>
          <w:sz w:val="24"/>
          <w:szCs w:val="24"/>
          <w:lang w:val="uk-UA"/>
        </w:rPr>
        <w:t xml:space="preserve"> на вирішення проблеми створення нових пористих елементів конструкції теплового захисту енергетичного обладнання, а саме: вогнетривкої цегли з раціональною структурою (шлікерним литтям та методом напівсухого пресування), керамзиту з покращеними теплофізичними властивостями (для використання як засипки), гідросилікатних часток для використання як теплоізоляційного додатку для бетонних та вогнетривких сумішей, оптимального складу вогнетривкої суміші, металевих конструкцій та композиційних матеріалів, що є елементами теплового захисту енергетичного обладнання.</w:t>
      </w:r>
    </w:p>
    <w:p w:rsidR="00C93DD1" w:rsidRPr="00122834" w:rsidRDefault="00C93DD1" w:rsidP="00C93DD1">
      <w:pPr>
        <w:tabs>
          <w:tab w:val="left" w:pos="7797"/>
        </w:tabs>
        <w:spacing w:after="0" w:line="240" w:lineRule="auto"/>
        <w:ind w:firstLine="680"/>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Уперше експериментально досліджено динаміку формування пористої структури елементів конструкції теплового захисту енергетичного обладнання залежно від термодинамічних параметрів та складу сировинної суміші при термообробці, що дозво</w:t>
      </w:r>
      <w:r w:rsidR="00E64136" w:rsidRPr="00122834">
        <w:rPr>
          <w:rFonts w:ascii="Times New Roman" w:hAnsi="Times New Roman" w:cs="Times New Roman"/>
          <w:sz w:val="24"/>
          <w:szCs w:val="24"/>
          <w:lang w:val="uk-UA"/>
        </w:rPr>
        <w:t>ляє визначити функціональний зв’</w:t>
      </w:r>
      <w:r w:rsidRPr="00122834">
        <w:rPr>
          <w:rFonts w:ascii="Times New Roman" w:hAnsi="Times New Roman" w:cs="Times New Roman"/>
          <w:sz w:val="24"/>
          <w:szCs w:val="24"/>
          <w:lang w:val="uk-UA"/>
        </w:rPr>
        <w:t>язок технологічних параметрів і структурних характеристик пористого матеріалу (кількістю та розміром п</w:t>
      </w:r>
      <w:r w:rsidR="002C0953"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р); знайдено узагальнене рівняння ефективної теплопровідності пористого матеріалу, яке враховує градієнт температури вздовж пори, теплопровідність матеріалу, діаметр пори вздовж теплового потоку, діаметр пори, перпендикулярний тепловому потоку та </w:t>
      </w:r>
      <w:r w:rsidR="002C0953" w:rsidRPr="00122834">
        <w:rPr>
          <w:rFonts w:ascii="Times New Roman" w:hAnsi="Times New Roman" w:cs="Times New Roman"/>
          <w:sz w:val="24"/>
          <w:szCs w:val="24"/>
          <w:lang w:val="uk-UA"/>
        </w:rPr>
        <w:t>їхню к</w:t>
      </w:r>
      <w:r w:rsidRPr="00122834">
        <w:rPr>
          <w:rFonts w:ascii="Times New Roman" w:hAnsi="Times New Roman" w:cs="Times New Roman"/>
          <w:sz w:val="24"/>
          <w:szCs w:val="24"/>
          <w:lang w:val="uk-UA"/>
        </w:rPr>
        <w:t>ількість на одиницю об</w:t>
      </w:r>
      <w:r w:rsidR="00360F6B"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єму, що дозволяє розробити методику прогнозування теплофізичних параметрів пористої структури; аналітично отримано рівняння для визначення ефективного коефіцієнту теплопровідності пористих структур із закритою та відкритою пористістю, які включають розрахунок коефіцієнта теплової проникності та геометричних характеристик пористої структури і базуються на теорії передачі теплової енергії флюїдами.</w:t>
      </w:r>
    </w:p>
    <w:p w:rsidR="00C93DD1" w:rsidRPr="00122834" w:rsidRDefault="00C93DD1" w:rsidP="00C93DD1">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Економічний ефект </w:t>
      </w:r>
      <w:r w:rsidR="00D377D8" w:rsidRPr="00122834">
        <w:rPr>
          <w:rFonts w:ascii="Times New Roman" w:hAnsi="Times New Roman" w:cs="Times New Roman"/>
          <w:sz w:val="24"/>
          <w:szCs w:val="24"/>
          <w:lang w:val="uk-UA"/>
        </w:rPr>
        <w:t>з</w:t>
      </w:r>
      <w:r w:rsidRPr="00122834">
        <w:rPr>
          <w:rFonts w:ascii="Times New Roman" w:hAnsi="Times New Roman" w:cs="Times New Roman"/>
          <w:sz w:val="24"/>
          <w:szCs w:val="24"/>
          <w:lang w:val="uk-UA"/>
        </w:rPr>
        <w:t>умовлено високою енергоефективністю розроблених нових матеріалів та конструкцій теплового захисту енергетичного обладнання. При підвищенні теплового опору пористих теплоізоляційних матеріалів на 10% теплові втрати теж зменшаться на 10%</w:t>
      </w:r>
      <w:r w:rsidR="00FC1576"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Також, зниження енергоємності продукції для високотемпературних агрегатів значно знизить викиди вуглецю до атмосфери. Розроблено практичні рекомендації </w:t>
      </w:r>
      <w:r w:rsidR="001E0B6E" w:rsidRPr="00122834">
        <w:rPr>
          <w:rFonts w:ascii="Times New Roman" w:hAnsi="Times New Roman" w:cs="Times New Roman"/>
          <w:sz w:val="24"/>
          <w:szCs w:val="24"/>
          <w:lang w:val="uk-UA"/>
        </w:rPr>
        <w:t>зі</w:t>
      </w:r>
      <w:r w:rsidRPr="00122834">
        <w:rPr>
          <w:rFonts w:ascii="Times New Roman" w:hAnsi="Times New Roman" w:cs="Times New Roman"/>
          <w:sz w:val="24"/>
          <w:szCs w:val="24"/>
          <w:lang w:val="uk-UA"/>
        </w:rPr>
        <w:t xml:space="preserve"> створенн</w:t>
      </w:r>
      <w:r w:rsidR="001E0B6E" w:rsidRPr="00122834">
        <w:rPr>
          <w:rFonts w:ascii="Times New Roman" w:hAnsi="Times New Roman" w:cs="Times New Roman"/>
          <w:sz w:val="24"/>
          <w:szCs w:val="24"/>
          <w:lang w:val="uk-UA"/>
        </w:rPr>
        <w:t>я</w:t>
      </w:r>
      <w:r w:rsidRPr="00122834">
        <w:rPr>
          <w:rFonts w:ascii="Times New Roman" w:hAnsi="Times New Roman" w:cs="Times New Roman"/>
          <w:sz w:val="24"/>
          <w:szCs w:val="24"/>
          <w:lang w:val="uk-UA"/>
        </w:rPr>
        <w:t xml:space="preserve"> елементів теплового захисту енергетичного обладнання з композиційних матеріалів для ядерних реакторів, для аерокосмічній промисловості, для дослідницьких станцій північного полюсу.</w:t>
      </w:r>
    </w:p>
    <w:p w:rsidR="00C93DD1" w:rsidRPr="00122834" w:rsidRDefault="00C93DD1" w:rsidP="00C93DD1">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Сформульована гіпотеза зміни комплексних показників пористої структури під час формування теплоізоляційного матеріалу з вологої сировинної суміші. Додаткова гіпотеза: </w:t>
      </w:r>
      <w:r w:rsidRPr="00122834">
        <w:rPr>
          <w:rFonts w:ascii="Times New Roman" w:hAnsi="Times New Roman" w:cs="Times New Roman"/>
          <w:sz w:val="24"/>
          <w:szCs w:val="24"/>
          <w:lang w:val="uk-UA"/>
        </w:rPr>
        <w:lastRenderedPageBreak/>
        <w:t>існує три періоди зміни комплексних показників пористої структури теплоізоляційного матеріалу під час формування його структури завдяки підведення теплової енергії до сировинної суміші. До дифузійного генезису п</w:t>
      </w:r>
      <w:r w:rsidR="00CB06FC"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р віднесено </w:t>
      </w:r>
      <w:r w:rsidR="00DD17FD" w:rsidRPr="00122834">
        <w:rPr>
          <w:rFonts w:ascii="Times New Roman" w:hAnsi="Times New Roman" w:cs="Times New Roman"/>
          <w:sz w:val="24"/>
          <w:szCs w:val="24"/>
          <w:lang w:val="uk-UA"/>
        </w:rPr>
        <w:t>їх</w:t>
      </w:r>
      <w:r w:rsidR="00CB06FC" w:rsidRPr="00122834">
        <w:rPr>
          <w:rFonts w:ascii="Times New Roman" w:hAnsi="Times New Roman" w:cs="Times New Roman"/>
          <w:sz w:val="24"/>
          <w:szCs w:val="24"/>
          <w:lang w:val="uk-UA"/>
        </w:rPr>
        <w:t>нє</w:t>
      </w:r>
      <w:r w:rsidR="00DD17FD"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утворення завдяки хімічним реакціям, ступеню насичення газами, пароутворення. До генезису деструкції п</w:t>
      </w:r>
      <w:r w:rsidR="00CB06FC"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р віднесено</w:t>
      </w:r>
      <w:r w:rsidR="00DD17FD" w:rsidRPr="00122834">
        <w:rPr>
          <w:rFonts w:ascii="Times New Roman" w:hAnsi="Times New Roman" w:cs="Times New Roman"/>
          <w:sz w:val="24"/>
          <w:szCs w:val="24"/>
          <w:lang w:val="uk-UA"/>
        </w:rPr>
        <w:t xml:space="preserve"> їх</w:t>
      </w:r>
      <w:r w:rsidRPr="00122834">
        <w:rPr>
          <w:rFonts w:ascii="Times New Roman" w:hAnsi="Times New Roman" w:cs="Times New Roman"/>
          <w:sz w:val="24"/>
          <w:szCs w:val="24"/>
          <w:lang w:val="uk-UA"/>
        </w:rPr>
        <w:t xml:space="preserve"> утворення завдяки термодеструкції, деформації та випромінювання. Для спрощення прогнозування пористої структури теплоізоляційних матеріалів </w:t>
      </w:r>
      <w:r w:rsidR="00CB06FC" w:rsidRPr="00122834">
        <w:rPr>
          <w:rFonts w:ascii="Times New Roman" w:hAnsi="Times New Roman" w:cs="Times New Roman"/>
          <w:sz w:val="24"/>
          <w:szCs w:val="24"/>
          <w:lang w:val="uk-UA"/>
        </w:rPr>
        <w:t xml:space="preserve">запропоновано </w:t>
      </w:r>
      <w:r w:rsidRPr="00122834">
        <w:rPr>
          <w:rFonts w:ascii="Times New Roman" w:hAnsi="Times New Roman" w:cs="Times New Roman"/>
          <w:sz w:val="24"/>
          <w:szCs w:val="24"/>
          <w:lang w:val="uk-UA"/>
        </w:rPr>
        <w:t>допоміжні гіпотези з формування пористої структури</w:t>
      </w:r>
      <w:r w:rsidR="00CB06FC" w:rsidRPr="00122834">
        <w:rPr>
          <w:rFonts w:ascii="Times New Roman" w:hAnsi="Times New Roman" w:cs="Times New Roman"/>
          <w:sz w:val="24"/>
          <w:szCs w:val="24"/>
          <w:lang w:val="uk-UA"/>
        </w:rPr>
        <w:t xml:space="preserve"> та поетапної зміни кількості по</w:t>
      </w:r>
      <w:r w:rsidRPr="00122834">
        <w:rPr>
          <w:rFonts w:ascii="Times New Roman" w:hAnsi="Times New Roman" w:cs="Times New Roman"/>
          <w:sz w:val="24"/>
          <w:szCs w:val="24"/>
          <w:lang w:val="uk-UA"/>
        </w:rPr>
        <w:t xml:space="preserve">р та </w:t>
      </w:r>
      <w:r w:rsidR="00B9306D" w:rsidRPr="00122834">
        <w:rPr>
          <w:rFonts w:ascii="Times New Roman" w:hAnsi="Times New Roman" w:cs="Times New Roman"/>
          <w:sz w:val="24"/>
          <w:szCs w:val="24"/>
          <w:lang w:val="uk-UA"/>
        </w:rPr>
        <w:t>їх</w:t>
      </w:r>
      <w:r w:rsidR="00CB06FC" w:rsidRPr="00122834">
        <w:rPr>
          <w:rFonts w:ascii="Times New Roman" w:hAnsi="Times New Roman" w:cs="Times New Roman"/>
          <w:sz w:val="24"/>
          <w:szCs w:val="24"/>
          <w:lang w:val="uk-UA"/>
        </w:rPr>
        <w:t>нього</w:t>
      </w:r>
      <w:r w:rsidR="00B9306D"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об’єму у сировинній суміші теплоізоляційного матеріалу під час підведення теплової енергії до суміші.</w:t>
      </w:r>
    </w:p>
    <w:p w:rsidR="00C93DD1" w:rsidRPr="00122834" w:rsidRDefault="00532248" w:rsidP="00C93DD1">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w:t>
      </w:r>
      <w:r w:rsidR="00C93DD1" w:rsidRPr="00122834">
        <w:rPr>
          <w:rFonts w:ascii="Times New Roman" w:hAnsi="Times New Roman" w:cs="Times New Roman"/>
          <w:sz w:val="24"/>
          <w:szCs w:val="24"/>
          <w:lang w:val="uk-UA"/>
        </w:rPr>
        <w:t>озроб</w:t>
      </w:r>
      <w:r w:rsidRPr="00122834">
        <w:rPr>
          <w:rFonts w:ascii="Times New Roman" w:hAnsi="Times New Roman" w:cs="Times New Roman"/>
          <w:sz w:val="24"/>
          <w:szCs w:val="24"/>
          <w:lang w:val="uk-UA"/>
        </w:rPr>
        <w:t>лено</w:t>
      </w:r>
      <w:r w:rsidR="00C93DD1" w:rsidRPr="00122834">
        <w:rPr>
          <w:rFonts w:ascii="Times New Roman" w:hAnsi="Times New Roman" w:cs="Times New Roman"/>
          <w:sz w:val="24"/>
          <w:szCs w:val="24"/>
          <w:lang w:val="uk-UA"/>
        </w:rPr>
        <w:t xml:space="preserve"> розрахунков</w:t>
      </w:r>
      <w:r w:rsidRPr="00122834">
        <w:rPr>
          <w:rFonts w:ascii="Times New Roman" w:hAnsi="Times New Roman" w:cs="Times New Roman"/>
          <w:sz w:val="24"/>
          <w:szCs w:val="24"/>
          <w:lang w:val="uk-UA"/>
        </w:rPr>
        <w:t>у</w:t>
      </w:r>
      <w:r w:rsidR="00C93DD1" w:rsidRPr="00122834">
        <w:rPr>
          <w:rFonts w:ascii="Times New Roman" w:hAnsi="Times New Roman" w:cs="Times New Roman"/>
          <w:sz w:val="24"/>
          <w:szCs w:val="24"/>
          <w:lang w:val="uk-UA"/>
        </w:rPr>
        <w:t xml:space="preserve"> математичн</w:t>
      </w:r>
      <w:r w:rsidRPr="00122834">
        <w:rPr>
          <w:rFonts w:ascii="Times New Roman" w:hAnsi="Times New Roman" w:cs="Times New Roman"/>
          <w:sz w:val="24"/>
          <w:szCs w:val="24"/>
          <w:lang w:val="uk-UA"/>
        </w:rPr>
        <w:t>у</w:t>
      </w:r>
      <w:r w:rsidR="00C93DD1" w:rsidRPr="00122834">
        <w:rPr>
          <w:rFonts w:ascii="Times New Roman" w:hAnsi="Times New Roman" w:cs="Times New Roman"/>
          <w:sz w:val="24"/>
          <w:szCs w:val="24"/>
          <w:lang w:val="uk-UA"/>
        </w:rPr>
        <w:t xml:space="preserve"> модел</w:t>
      </w:r>
      <w:r w:rsidRPr="00122834">
        <w:rPr>
          <w:rFonts w:ascii="Times New Roman" w:hAnsi="Times New Roman" w:cs="Times New Roman"/>
          <w:sz w:val="24"/>
          <w:szCs w:val="24"/>
          <w:lang w:val="uk-UA"/>
        </w:rPr>
        <w:t>ь</w:t>
      </w:r>
      <w:r w:rsidR="00C93DD1" w:rsidRPr="00122834">
        <w:rPr>
          <w:rFonts w:ascii="Times New Roman" w:hAnsi="Times New Roman" w:cs="Times New Roman"/>
          <w:sz w:val="24"/>
          <w:szCs w:val="24"/>
          <w:lang w:val="uk-UA"/>
        </w:rPr>
        <w:t>, яка описує пористу структуру матеріалу на стадії формування п</w:t>
      </w:r>
      <w:r w:rsidR="00DF222F" w:rsidRPr="00122834">
        <w:rPr>
          <w:rFonts w:ascii="Times New Roman" w:hAnsi="Times New Roman" w:cs="Times New Roman"/>
          <w:sz w:val="24"/>
          <w:szCs w:val="24"/>
          <w:lang w:val="uk-UA"/>
        </w:rPr>
        <w:t>і</w:t>
      </w:r>
      <w:r w:rsidR="00C93DD1" w:rsidRPr="00122834">
        <w:rPr>
          <w:rFonts w:ascii="Times New Roman" w:hAnsi="Times New Roman" w:cs="Times New Roman"/>
          <w:sz w:val="24"/>
          <w:szCs w:val="24"/>
          <w:lang w:val="uk-UA"/>
        </w:rPr>
        <w:t>р у сировинній суміші за рахунок підведення теплоти з урахуванням хімічних реакцій.</w:t>
      </w:r>
    </w:p>
    <w:p w:rsidR="00C93DD1" w:rsidRPr="00122834" w:rsidRDefault="00C93DD1" w:rsidP="00C93DD1">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Виконано дослідження впливу р</w:t>
      </w:r>
      <w:r w:rsidR="00CB06FC" w:rsidRPr="00122834">
        <w:rPr>
          <w:rFonts w:ascii="Times New Roman" w:hAnsi="Times New Roman" w:cs="Times New Roman"/>
          <w:sz w:val="24"/>
          <w:szCs w:val="24"/>
          <w:lang w:val="uk-UA"/>
        </w:rPr>
        <w:t>озміру, розташування та форми по</w:t>
      </w:r>
      <w:r w:rsidRPr="00122834">
        <w:rPr>
          <w:rFonts w:ascii="Times New Roman" w:hAnsi="Times New Roman" w:cs="Times New Roman"/>
          <w:sz w:val="24"/>
          <w:szCs w:val="24"/>
          <w:lang w:val="uk-UA"/>
        </w:rPr>
        <w:t>р на ефективний коефіцієнт теплопровідності матеріалів та конструкцій теплового захисту.</w:t>
      </w:r>
    </w:p>
    <w:p w:rsidR="00C93DD1" w:rsidRPr="00122834" w:rsidRDefault="00C93DD1" w:rsidP="00C93DD1">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Розробка дозволяє знизити енергоємність продукції за рахунок високоякісної теплової ізоляції печей. Також розробка наповнювачів для бетону</w:t>
      </w:r>
      <w:r w:rsidR="00532248" w:rsidRPr="00122834">
        <w:rPr>
          <w:rFonts w:ascii="Times New Roman" w:hAnsi="Times New Roman" w:cs="Times New Roman"/>
          <w:sz w:val="24"/>
          <w:szCs w:val="24"/>
          <w:lang w:val="uk-UA"/>
        </w:rPr>
        <w:t xml:space="preserve"> дозволяє</w:t>
      </w:r>
      <w:r w:rsidRPr="00122834">
        <w:rPr>
          <w:rFonts w:ascii="Times New Roman" w:hAnsi="Times New Roman" w:cs="Times New Roman"/>
          <w:sz w:val="24"/>
          <w:szCs w:val="24"/>
          <w:lang w:val="uk-UA"/>
        </w:rPr>
        <w:t xml:space="preserve"> знизить коефіцієнт </w:t>
      </w:r>
      <w:r w:rsidR="00947BA9" w:rsidRPr="00122834">
        <w:rPr>
          <w:rFonts w:ascii="Times New Roman" w:hAnsi="Times New Roman" w:cs="Times New Roman"/>
          <w:sz w:val="24"/>
          <w:szCs w:val="24"/>
          <w:lang w:val="uk-UA"/>
        </w:rPr>
        <w:t xml:space="preserve">його </w:t>
      </w:r>
      <w:r w:rsidRPr="00122834">
        <w:rPr>
          <w:rFonts w:ascii="Times New Roman" w:hAnsi="Times New Roman" w:cs="Times New Roman"/>
          <w:sz w:val="24"/>
          <w:szCs w:val="24"/>
          <w:lang w:val="uk-UA"/>
        </w:rPr>
        <w:t>теплопровідності на 40%, що покращить теплоізоляційні властивост</w:t>
      </w:r>
      <w:r w:rsidR="00947BA9" w:rsidRPr="00122834">
        <w:rPr>
          <w:rFonts w:ascii="Times New Roman" w:hAnsi="Times New Roman" w:cs="Times New Roman"/>
          <w:sz w:val="24"/>
          <w:szCs w:val="24"/>
          <w:lang w:val="uk-UA"/>
        </w:rPr>
        <w:t>і при будівництві нових споруд.</w:t>
      </w:r>
    </w:p>
    <w:p w:rsidR="00C93DD1" w:rsidRPr="00122834" w:rsidRDefault="00C93DD1" w:rsidP="00C93DD1">
      <w:pPr>
        <w:autoSpaceDE w:val="0"/>
        <w:autoSpaceDN w:val="0"/>
        <w:adjustRightInd w:val="0"/>
        <w:spacing w:after="0" w:line="240" w:lineRule="auto"/>
        <w:ind w:firstLine="708"/>
        <w:jc w:val="both"/>
        <w:rPr>
          <w:rFonts w:ascii="Times New Roman" w:eastAsia="DejaVuSerifCondensed" w:hAnsi="Times New Roman" w:cs="Times New Roman"/>
          <w:sz w:val="24"/>
          <w:szCs w:val="24"/>
          <w:lang w:val="uk-UA"/>
        </w:rPr>
      </w:pPr>
      <w:r w:rsidRPr="00122834">
        <w:rPr>
          <w:rFonts w:ascii="Times New Roman" w:eastAsia="DejaVuSerifCondensed" w:hAnsi="Times New Roman" w:cs="Times New Roman"/>
          <w:sz w:val="24"/>
          <w:szCs w:val="24"/>
          <w:lang w:val="uk-UA"/>
        </w:rPr>
        <w:t xml:space="preserve">Результати дослідження та розроблені нові методики створення пористих теплоізоляційних матеріалів (вогнетриви, піноскло, композиційні пористі елементи теплового захисту) будуть </w:t>
      </w:r>
      <w:r w:rsidR="00AD7869" w:rsidRPr="00122834">
        <w:rPr>
          <w:rFonts w:ascii="Times New Roman" w:eastAsia="DejaVuSerifCondensed" w:hAnsi="Times New Roman" w:cs="Times New Roman"/>
          <w:sz w:val="24"/>
          <w:szCs w:val="24"/>
          <w:lang w:val="uk-UA"/>
        </w:rPr>
        <w:t>корисними</w:t>
      </w:r>
      <w:r w:rsidRPr="00122834">
        <w:rPr>
          <w:rFonts w:ascii="Times New Roman" w:eastAsia="DejaVuSerifCondensed" w:hAnsi="Times New Roman" w:cs="Times New Roman"/>
          <w:sz w:val="24"/>
          <w:szCs w:val="24"/>
          <w:lang w:val="uk-UA"/>
        </w:rPr>
        <w:t xml:space="preserve"> як для великих підприємств і організацій України, так й для малого бізнесу</w:t>
      </w:r>
      <w:r w:rsidR="00AD7869" w:rsidRPr="00122834">
        <w:rPr>
          <w:rFonts w:ascii="Times New Roman" w:eastAsia="DejaVuSerifCondensed" w:hAnsi="Times New Roman" w:cs="Times New Roman"/>
          <w:sz w:val="24"/>
          <w:szCs w:val="24"/>
          <w:lang w:val="uk-UA"/>
        </w:rPr>
        <w:t xml:space="preserve"> </w:t>
      </w:r>
      <w:r w:rsidRPr="00122834">
        <w:rPr>
          <w:rFonts w:ascii="Times New Roman" w:eastAsia="DejaVuSerifCondensed" w:hAnsi="Times New Roman" w:cs="Times New Roman"/>
          <w:sz w:val="24"/>
          <w:szCs w:val="24"/>
          <w:lang w:val="uk-UA"/>
        </w:rPr>
        <w:t>(створення керамзиту з покращеними теплофізичними властивостями). Серед потенційних організацій: АТ «Мотор Сич», ТОВ «Тера-Гарант», МК «Запоріжсталь», П</w:t>
      </w:r>
      <w:r w:rsidR="00FA6BA6" w:rsidRPr="00122834">
        <w:rPr>
          <w:rFonts w:ascii="Times New Roman" w:eastAsia="DejaVuSerifCondensed" w:hAnsi="Times New Roman" w:cs="Times New Roman"/>
          <w:sz w:val="24"/>
          <w:szCs w:val="24"/>
          <w:lang w:val="uk-UA"/>
        </w:rPr>
        <w:t>р</w:t>
      </w:r>
      <w:r w:rsidR="00AD7869" w:rsidRPr="00122834">
        <w:rPr>
          <w:rFonts w:ascii="Times New Roman" w:eastAsia="DejaVuSerifCondensed" w:hAnsi="Times New Roman" w:cs="Times New Roman"/>
          <w:sz w:val="24"/>
          <w:szCs w:val="24"/>
          <w:lang w:val="uk-UA"/>
        </w:rPr>
        <w:t>А</w:t>
      </w:r>
      <w:r w:rsidRPr="00122834">
        <w:rPr>
          <w:rFonts w:ascii="Times New Roman" w:eastAsia="DejaVuSerifCondensed" w:hAnsi="Times New Roman" w:cs="Times New Roman"/>
          <w:sz w:val="24"/>
          <w:szCs w:val="24"/>
          <w:lang w:val="uk-UA"/>
        </w:rPr>
        <w:t>Т</w:t>
      </w:r>
      <w:r w:rsidR="00AD7869" w:rsidRPr="00122834">
        <w:rPr>
          <w:rFonts w:ascii="Times New Roman" w:eastAsia="DejaVuSerifCondensed" w:hAnsi="Times New Roman" w:cs="Times New Roman"/>
          <w:sz w:val="24"/>
          <w:szCs w:val="24"/>
          <w:lang w:val="uk-UA"/>
        </w:rPr>
        <w:t> </w:t>
      </w:r>
      <w:r w:rsidR="00877023" w:rsidRPr="00122834">
        <w:rPr>
          <w:rFonts w:ascii="Times New Roman" w:eastAsia="DejaVuSerifCondensed" w:hAnsi="Times New Roman" w:cs="Times New Roman"/>
          <w:sz w:val="24"/>
          <w:szCs w:val="24"/>
          <w:lang w:val="uk-UA"/>
        </w:rPr>
        <w:t>«Запоріж</w:t>
      </w:r>
      <w:r w:rsidRPr="00122834">
        <w:rPr>
          <w:rFonts w:ascii="Times New Roman" w:eastAsia="DejaVuSerifCondensed" w:hAnsi="Times New Roman" w:cs="Times New Roman"/>
          <w:sz w:val="24"/>
          <w:szCs w:val="24"/>
          <w:lang w:val="uk-UA"/>
        </w:rPr>
        <w:t>вогнетрив»</w:t>
      </w:r>
      <w:r w:rsidR="009B6697" w:rsidRPr="00122834">
        <w:rPr>
          <w:rFonts w:ascii="Times New Roman" w:eastAsia="DejaVuSerifCondensed" w:hAnsi="Times New Roman" w:cs="Times New Roman"/>
          <w:sz w:val="24"/>
          <w:szCs w:val="24"/>
          <w:lang w:val="uk-UA"/>
        </w:rPr>
        <w:t xml:space="preserve"> </w:t>
      </w:r>
      <w:r w:rsidRPr="00122834">
        <w:rPr>
          <w:rFonts w:ascii="Times New Roman" w:eastAsia="DejaVuSerifCondensed" w:hAnsi="Times New Roman" w:cs="Times New Roman"/>
          <w:sz w:val="24"/>
          <w:szCs w:val="24"/>
          <w:lang w:val="uk-UA"/>
        </w:rPr>
        <w:t xml:space="preserve">та </w:t>
      </w:r>
      <w:r w:rsidR="008A0089" w:rsidRPr="00122834">
        <w:rPr>
          <w:rFonts w:ascii="Times New Roman" w:eastAsia="DejaVuSerifCondensed" w:hAnsi="Times New Roman" w:cs="Times New Roman"/>
          <w:sz w:val="24"/>
          <w:szCs w:val="24"/>
          <w:lang w:val="uk-UA"/>
        </w:rPr>
        <w:t>ін.</w:t>
      </w:r>
    </w:p>
    <w:p w:rsidR="0080128D" w:rsidRPr="00122834" w:rsidRDefault="00C93DD1" w:rsidP="0080128D">
      <w:pPr>
        <w:autoSpaceDE w:val="0"/>
        <w:autoSpaceDN w:val="0"/>
        <w:adjustRightInd w:val="0"/>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 результатами </w:t>
      </w:r>
      <w:r w:rsidR="009B6697" w:rsidRPr="00122834">
        <w:rPr>
          <w:rFonts w:ascii="Times New Roman" w:hAnsi="Times New Roman" w:cs="Times New Roman"/>
          <w:sz w:val="24"/>
          <w:szCs w:val="24"/>
          <w:lang w:val="uk-UA"/>
        </w:rPr>
        <w:t xml:space="preserve">виконання НДР було </w:t>
      </w:r>
      <w:r w:rsidRPr="00122834">
        <w:rPr>
          <w:rFonts w:ascii="Times New Roman" w:hAnsi="Times New Roman" w:cs="Times New Roman"/>
          <w:sz w:val="24"/>
          <w:szCs w:val="24"/>
          <w:lang w:val="uk-UA"/>
        </w:rPr>
        <w:t xml:space="preserve">захищено </w:t>
      </w:r>
      <w:r w:rsidR="00877023" w:rsidRPr="00122834">
        <w:rPr>
          <w:rFonts w:ascii="Times New Roman" w:hAnsi="Times New Roman" w:cs="Times New Roman"/>
          <w:sz w:val="24"/>
          <w:szCs w:val="24"/>
          <w:lang w:val="uk-UA"/>
        </w:rPr>
        <w:t>1</w:t>
      </w:r>
      <w:r w:rsidR="00ED408E"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 xml:space="preserve">докторську дисертацію, </w:t>
      </w:r>
      <w:r w:rsidR="007C52D7" w:rsidRPr="00122834">
        <w:rPr>
          <w:rFonts w:ascii="Times New Roman" w:hAnsi="Times New Roman" w:cs="Times New Roman"/>
          <w:sz w:val="24"/>
          <w:szCs w:val="24"/>
          <w:lang w:val="uk-UA"/>
        </w:rPr>
        <w:t>опубліковано</w:t>
      </w:r>
      <w:r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7</w:t>
      </w:r>
      <w:r w:rsidRPr="00122834">
        <w:rPr>
          <w:rFonts w:ascii="Times New Roman" w:hAnsi="Times New Roman" w:cs="Times New Roman"/>
          <w:sz w:val="24"/>
          <w:szCs w:val="24"/>
          <w:lang w:val="uk-UA"/>
        </w:rPr>
        <w:t xml:space="preserve"> монографі</w:t>
      </w:r>
      <w:r w:rsidR="007C52D7" w:rsidRPr="00122834">
        <w:rPr>
          <w:rFonts w:ascii="Times New Roman" w:hAnsi="Times New Roman" w:cs="Times New Roman"/>
          <w:sz w:val="24"/>
          <w:szCs w:val="24"/>
          <w:lang w:val="uk-UA"/>
        </w:rPr>
        <w:t>й</w:t>
      </w:r>
      <w:r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18</w:t>
      </w:r>
      <w:r w:rsidR="00877023"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статей</w:t>
      </w:r>
      <w:r w:rsidR="00877023"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з них </w:t>
      </w:r>
      <w:r w:rsidRPr="00122834">
        <w:rPr>
          <w:rFonts w:ascii="Times New Roman" w:hAnsi="Times New Roman" w:cs="Times New Roman"/>
          <w:b/>
          <w:sz w:val="24"/>
          <w:szCs w:val="24"/>
          <w:lang w:val="uk-UA"/>
        </w:rPr>
        <w:t>2</w:t>
      </w:r>
      <w:r w:rsidR="004D7256"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 xml:space="preserve">статті у журналах, що входять до наукометричних баз даних Web of Science та Scopus, отримано </w:t>
      </w:r>
      <w:r w:rsidR="00877023"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патент Украї</w:t>
      </w:r>
      <w:r w:rsidR="0080128D" w:rsidRPr="00122834">
        <w:rPr>
          <w:rFonts w:ascii="Times New Roman" w:hAnsi="Times New Roman" w:cs="Times New Roman"/>
          <w:sz w:val="24"/>
          <w:szCs w:val="24"/>
          <w:lang w:val="uk-UA"/>
        </w:rPr>
        <w:t>ни (</w:t>
      </w:r>
      <w:r w:rsidR="008A0089" w:rsidRPr="00122834">
        <w:rPr>
          <w:rFonts w:ascii="Times New Roman" w:hAnsi="Times New Roman" w:cs="Times New Roman"/>
          <w:sz w:val="24"/>
          <w:szCs w:val="24"/>
          <w:lang w:val="uk-UA"/>
        </w:rPr>
        <w:t>зокрема</w:t>
      </w:r>
      <w:r w:rsidR="0080128D" w:rsidRPr="00122834">
        <w:rPr>
          <w:rFonts w:ascii="Times New Roman" w:hAnsi="Times New Roman" w:cs="Times New Roman"/>
          <w:sz w:val="24"/>
          <w:szCs w:val="24"/>
          <w:lang w:val="uk-UA"/>
        </w:rPr>
        <w:t xml:space="preserve"> у 2019 році захищено </w:t>
      </w:r>
      <w:r w:rsidR="00252F85" w:rsidRPr="00122834">
        <w:rPr>
          <w:rFonts w:ascii="Times New Roman" w:hAnsi="Times New Roman" w:cs="Times New Roman"/>
          <w:b/>
          <w:sz w:val="24"/>
          <w:szCs w:val="24"/>
          <w:lang w:val="uk-UA"/>
        </w:rPr>
        <w:t>1</w:t>
      </w:r>
      <w:r w:rsidR="0080128D" w:rsidRPr="00122834">
        <w:rPr>
          <w:rFonts w:ascii="Times New Roman" w:hAnsi="Times New Roman" w:cs="Times New Roman"/>
          <w:sz w:val="24"/>
          <w:szCs w:val="24"/>
          <w:lang w:val="uk-UA"/>
        </w:rPr>
        <w:t xml:space="preserve"> докторську дисертацію, видано </w:t>
      </w:r>
      <w:r w:rsidR="0080128D" w:rsidRPr="00122834">
        <w:rPr>
          <w:rFonts w:ascii="Times New Roman" w:hAnsi="Times New Roman" w:cs="Times New Roman"/>
          <w:b/>
          <w:sz w:val="24"/>
          <w:szCs w:val="24"/>
          <w:lang w:val="uk-UA"/>
        </w:rPr>
        <w:t>2</w:t>
      </w:r>
      <w:r w:rsidR="00252F85" w:rsidRPr="00122834">
        <w:rPr>
          <w:rFonts w:ascii="Times New Roman" w:hAnsi="Times New Roman" w:cs="Times New Roman"/>
          <w:sz w:val="24"/>
          <w:szCs w:val="24"/>
          <w:lang w:val="uk-UA"/>
        </w:rPr>
        <w:t> </w:t>
      </w:r>
      <w:r w:rsidR="0080128D" w:rsidRPr="00122834">
        <w:rPr>
          <w:rFonts w:ascii="Times New Roman" w:hAnsi="Times New Roman" w:cs="Times New Roman"/>
          <w:sz w:val="24"/>
          <w:szCs w:val="24"/>
          <w:lang w:val="uk-UA"/>
        </w:rPr>
        <w:t xml:space="preserve">монографії, </w:t>
      </w:r>
      <w:r w:rsidR="0080128D" w:rsidRPr="00122834">
        <w:rPr>
          <w:rFonts w:ascii="Times New Roman" w:hAnsi="Times New Roman" w:cs="Times New Roman"/>
          <w:b/>
          <w:sz w:val="24"/>
          <w:szCs w:val="24"/>
          <w:lang w:val="uk-UA"/>
        </w:rPr>
        <w:t>3</w:t>
      </w:r>
      <w:r w:rsidR="00252F85" w:rsidRPr="00122834">
        <w:rPr>
          <w:rFonts w:ascii="Times New Roman" w:hAnsi="Times New Roman" w:cs="Times New Roman"/>
          <w:sz w:val="24"/>
          <w:szCs w:val="24"/>
          <w:lang w:val="uk-UA"/>
        </w:rPr>
        <w:t> </w:t>
      </w:r>
      <w:r w:rsidR="0080128D" w:rsidRPr="00122834">
        <w:rPr>
          <w:rFonts w:ascii="Times New Roman" w:hAnsi="Times New Roman" w:cs="Times New Roman"/>
          <w:sz w:val="24"/>
          <w:szCs w:val="24"/>
          <w:lang w:val="uk-UA"/>
        </w:rPr>
        <w:t xml:space="preserve">статті опубліковано у міжнародних виданнях, з них </w:t>
      </w:r>
      <w:r w:rsidR="0080128D" w:rsidRPr="00122834">
        <w:rPr>
          <w:rFonts w:ascii="Times New Roman" w:hAnsi="Times New Roman" w:cs="Times New Roman"/>
          <w:b/>
          <w:sz w:val="24"/>
          <w:szCs w:val="24"/>
          <w:lang w:val="uk-UA"/>
        </w:rPr>
        <w:t>1</w:t>
      </w:r>
      <w:r w:rsidR="0080128D" w:rsidRPr="00122834">
        <w:rPr>
          <w:rFonts w:ascii="Times New Roman" w:hAnsi="Times New Roman" w:cs="Times New Roman"/>
          <w:sz w:val="24"/>
          <w:szCs w:val="24"/>
          <w:lang w:val="uk-UA"/>
        </w:rPr>
        <w:t xml:space="preserve"> у журналі, що входять до нау</w:t>
      </w:r>
      <w:r w:rsidR="00ED408E" w:rsidRPr="00122834">
        <w:rPr>
          <w:rFonts w:ascii="Times New Roman" w:hAnsi="Times New Roman" w:cs="Times New Roman"/>
          <w:sz w:val="24"/>
          <w:szCs w:val="24"/>
          <w:lang w:val="uk-UA"/>
        </w:rPr>
        <w:t xml:space="preserve">кометричної бази даних Scopus, </w:t>
      </w:r>
      <w:r w:rsidR="0080128D" w:rsidRPr="00122834">
        <w:rPr>
          <w:rFonts w:ascii="Times New Roman" w:hAnsi="Times New Roman" w:cs="Times New Roman"/>
          <w:sz w:val="24"/>
          <w:szCs w:val="24"/>
          <w:lang w:val="uk-UA"/>
        </w:rPr>
        <w:t xml:space="preserve">отримано </w:t>
      </w:r>
      <w:r w:rsidR="00252F85" w:rsidRPr="00122834">
        <w:rPr>
          <w:rFonts w:ascii="Times New Roman" w:hAnsi="Times New Roman" w:cs="Times New Roman"/>
          <w:b/>
          <w:sz w:val="24"/>
          <w:szCs w:val="24"/>
          <w:lang w:val="uk-UA"/>
        </w:rPr>
        <w:t>1</w:t>
      </w:r>
      <w:r w:rsidR="0080128D" w:rsidRPr="00122834">
        <w:rPr>
          <w:rFonts w:ascii="Times New Roman" w:hAnsi="Times New Roman" w:cs="Times New Roman"/>
          <w:sz w:val="24"/>
          <w:szCs w:val="24"/>
          <w:lang w:val="uk-UA"/>
        </w:rPr>
        <w:t xml:space="preserve"> патент України</w:t>
      </w:r>
      <w:r w:rsidR="00252F85" w:rsidRPr="00122834">
        <w:rPr>
          <w:rFonts w:ascii="Times New Roman" w:hAnsi="Times New Roman" w:cs="Times New Roman"/>
          <w:sz w:val="24"/>
          <w:szCs w:val="24"/>
          <w:lang w:val="uk-UA"/>
        </w:rPr>
        <w:t>)</w:t>
      </w:r>
      <w:r w:rsidR="0080128D" w:rsidRPr="00122834">
        <w:rPr>
          <w:rFonts w:ascii="Times New Roman" w:hAnsi="Times New Roman" w:cs="Times New Roman"/>
          <w:sz w:val="24"/>
          <w:szCs w:val="24"/>
          <w:lang w:val="uk-UA"/>
        </w:rPr>
        <w:t>.</w:t>
      </w:r>
    </w:p>
    <w:p w:rsidR="00B7226E" w:rsidRPr="00122834" w:rsidRDefault="00B7226E">
      <w:pPr>
        <w:rPr>
          <w:lang w:val="uk-UA"/>
        </w:rPr>
      </w:pPr>
      <w:r w:rsidRPr="00122834">
        <w:rPr>
          <w:lang w:val="uk-UA"/>
        </w:rPr>
        <w:br w:type="page"/>
      </w:r>
    </w:p>
    <w:p w:rsidR="0052291E" w:rsidRPr="00122834" w:rsidRDefault="0052291E" w:rsidP="0052291E">
      <w:pPr>
        <w:pStyle w:val="a3"/>
        <w:spacing w:line="259" w:lineRule="auto"/>
        <w:ind w:left="0" w:firstLine="708"/>
        <w:rPr>
          <w:b/>
        </w:rPr>
      </w:pPr>
      <w:r w:rsidRPr="00122834">
        <w:lastRenderedPageBreak/>
        <w:t>б</w:t>
      </w:r>
      <w:r w:rsidRPr="00122834">
        <w:rPr>
          <w:b/>
        </w:rPr>
        <w:t>) важливі результати, отримані під час виконання перехідних науково-дослідних робіт</w:t>
      </w:r>
    </w:p>
    <w:p w:rsidR="00F266E3" w:rsidRPr="00122834" w:rsidRDefault="00F266E3" w:rsidP="0052291E">
      <w:pPr>
        <w:pStyle w:val="a3"/>
        <w:spacing w:line="259" w:lineRule="auto"/>
        <w:ind w:left="0" w:firstLine="708"/>
        <w:rPr>
          <w:i/>
          <w:sz w:val="20"/>
          <w:szCs w:val="20"/>
        </w:rPr>
      </w:pPr>
    </w:p>
    <w:p w:rsidR="00D51329" w:rsidRPr="00122834" w:rsidRDefault="00D51329" w:rsidP="00DA66DC">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Інформатика та кібернетика</w:t>
      </w:r>
    </w:p>
    <w:p w:rsidR="00F266E3" w:rsidRPr="00122834" w:rsidRDefault="00F266E3" w:rsidP="00DA66DC">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Технології та засоби</w:t>
      </w:r>
      <w:r w:rsidR="008A114A" w:rsidRPr="00122834">
        <w:rPr>
          <w:rFonts w:ascii="Times New Roman" w:hAnsi="Times New Roman" w:cs="Times New Roman"/>
          <w:sz w:val="24"/>
          <w:szCs w:val="24"/>
          <w:lang w:val="uk-UA"/>
        </w:rPr>
        <w:t xml:space="preserve"> математичного моделювання, оптимізації та системного аналізу розв’язання надскладних за</w:t>
      </w:r>
      <w:r w:rsidR="005520CC" w:rsidRPr="00122834">
        <w:rPr>
          <w:rFonts w:ascii="Times New Roman" w:hAnsi="Times New Roman" w:cs="Times New Roman"/>
          <w:sz w:val="24"/>
          <w:szCs w:val="24"/>
          <w:lang w:val="uk-UA"/>
        </w:rPr>
        <w:t>в</w:t>
      </w:r>
      <w:r w:rsidR="008A114A" w:rsidRPr="00122834">
        <w:rPr>
          <w:rFonts w:ascii="Times New Roman" w:hAnsi="Times New Roman" w:cs="Times New Roman"/>
          <w:sz w:val="24"/>
          <w:szCs w:val="24"/>
          <w:lang w:val="uk-UA"/>
        </w:rPr>
        <w:t>дань державного значення</w:t>
      </w:r>
    </w:p>
    <w:p w:rsidR="00DA66DC" w:rsidRPr="00122834" w:rsidRDefault="00DA66DC" w:rsidP="00DA66DC">
      <w:pPr>
        <w:spacing w:after="0" w:line="240" w:lineRule="auto"/>
        <w:ind w:firstLine="709"/>
        <w:jc w:val="both"/>
        <w:rPr>
          <w:rFonts w:ascii="Times New Roman" w:eastAsia="MS Mincho" w:hAnsi="Times New Roman" w:cs="Times New Roman"/>
          <w:b/>
          <w:i/>
          <w:sz w:val="24"/>
          <w:szCs w:val="24"/>
          <w:lang w:val="uk-UA"/>
        </w:rPr>
      </w:pPr>
      <w:r w:rsidRPr="00122834">
        <w:rPr>
          <w:rFonts w:ascii="Times New Roman" w:hAnsi="Times New Roman" w:cs="Times New Roman"/>
          <w:b/>
          <w:i/>
          <w:sz w:val="24"/>
          <w:szCs w:val="24"/>
          <w:lang w:val="uk-UA"/>
        </w:rPr>
        <w:t>НДР «М</w:t>
      </w:r>
      <w:r w:rsidRPr="00122834">
        <w:rPr>
          <w:rFonts w:ascii="Times New Roman" w:hAnsi="Times New Roman" w:cs="Times New Roman"/>
          <w:b/>
          <w:bCs/>
          <w:i/>
          <w:sz w:val="24"/>
          <w:szCs w:val="24"/>
          <w:lang w:val="uk-UA"/>
        </w:rPr>
        <w:t xml:space="preserve">атематичне та програмне забезпечення автоматизованого </w:t>
      </w:r>
      <w:r w:rsidR="006B1A2D" w:rsidRPr="00122834">
        <w:rPr>
          <w:rFonts w:ascii="Times New Roman" w:hAnsi="Times New Roman" w:cs="Times New Roman"/>
          <w:b/>
          <w:bCs/>
          <w:i/>
          <w:sz w:val="24"/>
          <w:szCs w:val="24"/>
          <w:lang w:val="uk-UA"/>
        </w:rPr>
        <w:t>проє</w:t>
      </w:r>
      <w:r w:rsidRPr="00122834">
        <w:rPr>
          <w:rFonts w:ascii="Times New Roman" w:hAnsi="Times New Roman" w:cs="Times New Roman"/>
          <w:b/>
          <w:bCs/>
          <w:i/>
          <w:sz w:val="24"/>
          <w:szCs w:val="24"/>
          <w:lang w:val="uk-UA"/>
        </w:rPr>
        <w:t>ктування аерокосмічної</w:t>
      </w:r>
      <w:r w:rsidRPr="00122834">
        <w:rPr>
          <w:rFonts w:ascii="Times New Roman" w:hAnsi="Times New Roman" w:cs="Times New Roman"/>
          <w:b/>
          <w:i/>
          <w:sz w:val="24"/>
          <w:szCs w:val="24"/>
          <w:lang w:val="uk-UA"/>
        </w:rPr>
        <w:t xml:space="preserve"> техніки</w:t>
      </w:r>
      <w:r w:rsidRPr="00122834">
        <w:rPr>
          <w:rFonts w:ascii="Times New Roman" w:eastAsia="MS Mincho" w:hAnsi="Times New Roman" w:cs="Times New Roman"/>
          <w:b/>
          <w:i/>
          <w:sz w:val="24"/>
          <w:szCs w:val="24"/>
          <w:lang w:val="uk-UA"/>
        </w:rPr>
        <w:t>».</w:t>
      </w:r>
      <w:r w:rsidR="007A086F" w:rsidRPr="00122834">
        <w:rPr>
          <w:rFonts w:ascii="Times New Roman" w:eastAsia="MS Mincho" w:hAnsi="Times New Roman" w:cs="Times New Roman"/>
          <w:b/>
          <w:i/>
          <w:sz w:val="24"/>
          <w:szCs w:val="24"/>
          <w:lang w:val="uk-UA"/>
        </w:rPr>
        <w:t xml:space="preserve"> (Прикладна робота).</w:t>
      </w:r>
    </w:p>
    <w:p w:rsidR="00DA66DC" w:rsidRPr="00122834" w:rsidRDefault="00DA66DC" w:rsidP="00DA66DC">
      <w:pPr>
        <w:spacing w:after="0" w:line="240" w:lineRule="auto"/>
        <w:ind w:firstLine="709"/>
        <w:jc w:val="both"/>
        <w:rPr>
          <w:rFonts w:ascii="Times New Roman" w:eastAsia="Times New Roman" w:hAnsi="Times New Roman" w:cs="Times New Roman"/>
          <w:b/>
          <w:i/>
          <w:sz w:val="24"/>
          <w:szCs w:val="24"/>
          <w:lang w:val="uk-UA"/>
        </w:rPr>
      </w:pPr>
      <w:r w:rsidRPr="00122834">
        <w:rPr>
          <w:rFonts w:ascii="Times New Roman" w:hAnsi="Times New Roman" w:cs="Times New Roman"/>
          <w:b/>
          <w:i/>
          <w:sz w:val="24"/>
          <w:szCs w:val="24"/>
          <w:lang w:val="uk-UA"/>
        </w:rPr>
        <w:t>Науковий керівник: канд. техн. наук, проф. Гоменюк С.</w:t>
      </w:r>
      <w:r w:rsidR="00AB7972" w:rsidRPr="00122834">
        <w:rPr>
          <w:rFonts w:ascii="Times New Roman" w:hAnsi="Times New Roman" w:cs="Times New Roman"/>
          <w:b/>
          <w:i/>
          <w:sz w:val="24"/>
          <w:szCs w:val="24"/>
          <w:lang w:val="uk-UA"/>
        </w:rPr>
        <w:t> </w:t>
      </w:r>
      <w:r w:rsidRPr="00122834">
        <w:rPr>
          <w:rFonts w:ascii="Times New Roman" w:hAnsi="Times New Roman" w:cs="Times New Roman"/>
          <w:b/>
          <w:i/>
          <w:sz w:val="24"/>
          <w:szCs w:val="24"/>
          <w:lang w:val="uk-UA"/>
        </w:rPr>
        <w:t>І.</w:t>
      </w:r>
    </w:p>
    <w:p w:rsidR="00DA66DC" w:rsidRPr="00122834" w:rsidRDefault="00DA66DC" w:rsidP="00DA66DC">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Обсяг фінансування –</w:t>
      </w:r>
      <w:r w:rsidR="000165C0" w:rsidRPr="00122834">
        <w:rPr>
          <w:rFonts w:ascii="Times New Roman" w:hAnsi="Times New Roman" w:cs="Times New Roman"/>
          <w:sz w:val="24"/>
          <w:szCs w:val="24"/>
          <w:lang w:val="uk-UA"/>
        </w:rPr>
        <w:t xml:space="preserve"> </w:t>
      </w:r>
      <w:r w:rsidR="005520CC" w:rsidRPr="00122834">
        <w:rPr>
          <w:rFonts w:ascii="Times New Roman" w:hAnsi="Times New Roman" w:cs="Times New Roman"/>
          <w:sz w:val="24"/>
          <w:szCs w:val="24"/>
          <w:lang w:val="uk-UA"/>
        </w:rPr>
        <w:t>833</w:t>
      </w:r>
      <w:r w:rsidR="000165C0" w:rsidRPr="00122834">
        <w:rPr>
          <w:rFonts w:ascii="Times New Roman" w:hAnsi="Times New Roman" w:cs="Times New Roman"/>
          <w:sz w:val="24"/>
          <w:szCs w:val="24"/>
          <w:lang w:val="uk-UA"/>
        </w:rPr>
        <w:t>,</w:t>
      </w:r>
      <w:r w:rsidR="005520CC" w:rsidRPr="00122834">
        <w:rPr>
          <w:rFonts w:ascii="Times New Roman" w:hAnsi="Times New Roman" w:cs="Times New Roman"/>
          <w:sz w:val="24"/>
          <w:szCs w:val="24"/>
          <w:lang w:val="uk-UA"/>
        </w:rPr>
        <w:t>2</w:t>
      </w:r>
      <w:r w:rsidR="000165C0" w:rsidRPr="00122834">
        <w:rPr>
          <w:rFonts w:ascii="Times New Roman" w:hAnsi="Times New Roman" w:cs="Times New Roman"/>
          <w:sz w:val="24"/>
          <w:szCs w:val="24"/>
          <w:lang w:val="uk-UA"/>
        </w:rPr>
        <w:t>00 тис. грн (з них у 201</w:t>
      </w:r>
      <w:r w:rsidR="008A114A" w:rsidRPr="00122834">
        <w:rPr>
          <w:rFonts w:ascii="Times New Roman" w:hAnsi="Times New Roman" w:cs="Times New Roman"/>
          <w:sz w:val="24"/>
          <w:szCs w:val="24"/>
          <w:lang w:val="uk-UA"/>
        </w:rPr>
        <w:t>9</w:t>
      </w:r>
      <w:r w:rsidR="000165C0" w:rsidRPr="00122834">
        <w:rPr>
          <w:rFonts w:ascii="Times New Roman" w:hAnsi="Times New Roman" w:cs="Times New Roman"/>
          <w:sz w:val="24"/>
          <w:szCs w:val="24"/>
          <w:lang w:val="uk-UA"/>
        </w:rPr>
        <w:t xml:space="preserve"> р. – 416,600 тис. </w:t>
      </w:r>
      <w:r w:rsidR="002572CF" w:rsidRPr="00122834">
        <w:rPr>
          <w:rFonts w:ascii="Times New Roman" w:hAnsi="Times New Roman" w:cs="Times New Roman"/>
          <w:sz w:val="24"/>
          <w:szCs w:val="24"/>
          <w:lang w:val="uk-UA"/>
        </w:rPr>
        <w:t>грн</w:t>
      </w:r>
      <w:r w:rsidR="00D1192E" w:rsidRPr="00122834">
        <w:rPr>
          <w:rFonts w:ascii="Times New Roman" w:hAnsi="Times New Roman" w:cs="Times New Roman"/>
          <w:sz w:val="24"/>
          <w:szCs w:val="24"/>
          <w:lang w:val="uk-UA"/>
        </w:rPr>
        <w:t>)</w:t>
      </w:r>
      <w:r w:rsidR="00D04609" w:rsidRPr="00122834">
        <w:rPr>
          <w:rFonts w:ascii="Times New Roman" w:hAnsi="Times New Roman" w:cs="Times New Roman"/>
          <w:sz w:val="24"/>
          <w:szCs w:val="24"/>
          <w:lang w:val="uk-UA"/>
        </w:rPr>
        <w:t>.</w:t>
      </w:r>
    </w:p>
    <w:p w:rsidR="00FF3998" w:rsidRPr="00122834" w:rsidRDefault="00FF3998" w:rsidP="00FF3998">
      <w:pPr>
        <w:shd w:val="clear" w:color="auto" w:fill="FFFFFF"/>
        <w:spacing w:after="0" w:line="240" w:lineRule="auto"/>
        <w:ind w:right="51" w:firstLine="709"/>
        <w:jc w:val="both"/>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Запропоновані алгоритми моделювання геометричних областей у паралельних системах зі спільною пам’яттю. Для автоматизації обробки функціональних моделей геометричних областей, які описані із застосуванням створеної мови RFL, розроблено транслятор цієї мови у внутрішній байт-код. Також розроблено алгоритми побудови асинхронного синтаксичного дерева AST, яке є ефективним способом вирішення проблеми автоматизації трансляції формального опису геометричної моделі в комп’ютерних системах зі спільною пам’яттю для обчислення математичних виразів, що описують геометричний об’єкт, з їх паралельним розбором при визначенні значення функції у точці. Розроблено опис запропонованого паралельного алгоритму побудови дискретної воксельної моделі геометричної області, яку описано функціональною моделлю на мові RFL.</w:t>
      </w:r>
    </w:p>
    <w:p w:rsidR="00FF3998" w:rsidRPr="00122834" w:rsidRDefault="00FF3998" w:rsidP="00FF3998">
      <w:pPr>
        <w:shd w:val="clear" w:color="auto" w:fill="FFFFFF"/>
        <w:spacing w:after="0" w:line="240" w:lineRule="auto"/>
        <w:ind w:right="51" w:firstLine="709"/>
        <w:jc w:val="both"/>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 xml:space="preserve">Запропоновано аналітичний підхід до розрахунків стійкості складених циліндрично-конічних конструкцій при зовнішньому тиску з урахуванням дискретності розташування проміжних шпангоутів для випадку, коли кожен циліндричній відсік має постійну товщину, а конічний – лінійно-змінну. </w:t>
      </w:r>
      <w:r w:rsidRPr="00122834">
        <w:rPr>
          <w:rFonts w:ascii="Times New Roman" w:hAnsi="Times New Roman" w:cs="Times New Roman"/>
          <w:color w:val="000000"/>
          <w:sz w:val="24"/>
          <w:szCs w:val="24"/>
          <w:lang w:val="uk-UA"/>
        </w:rPr>
        <w:tab/>
        <w:t>Отримано раціональні геометричні і жорсткістні характеристики конічної й циліндричної обичайок і підкріплювальних шпангоутів, що забезпечують рівностійкість до локальних і загальних форм випинання. Для оболонок з обраними характеристиками, отримано чисельні результати та критичні значення тисків рівностійкої конструкції типу «циліндр-конус».</w:t>
      </w:r>
    </w:p>
    <w:p w:rsidR="00FF3998" w:rsidRPr="00122834" w:rsidRDefault="00FF3998" w:rsidP="00FF3998">
      <w:pPr>
        <w:shd w:val="clear" w:color="auto" w:fill="FFFFFF"/>
        <w:spacing w:after="0" w:line="240" w:lineRule="auto"/>
        <w:ind w:right="51" w:firstLine="425"/>
        <w:jc w:val="both"/>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Знайдено аналітичні співвідношення для ефективних механічних характеристик волокнистих композиційних матеріалів із різномодульними матрицею та волокном і, які застосовуються у аерокосмічній техніці.</w:t>
      </w:r>
    </w:p>
    <w:p w:rsidR="00FF3998" w:rsidRPr="00122834" w:rsidRDefault="00FF3998" w:rsidP="00432210">
      <w:pPr>
        <w:shd w:val="clear" w:color="auto" w:fill="FFFFFF"/>
        <w:spacing w:after="0" w:line="240" w:lineRule="auto"/>
        <w:ind w:right="51" w:firstLine="425"/>
        <w:jc w:val="both"/>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 xml:space="preserve">За результатами </w:t>
      </w:r>
      <w:r w:rsidR="009B6697" w:rsidRPr="00122834">
        <w:rPr>
          <w:rFonts w:ascii="Times New Roman" w:hAnsi="Times New Roman" w:cs="Times New Roman"/>
          <w:color w:val="000000"/>
          <w:sz w:val="24"/>
          <w:szCs w:val="24"/>
          <w:lang w:val="uk-UA"/>
        </w:rPr>
        <w:t xml:space="preserve">виконання НДР було </w:t>
      </w:r>
      <w:r w:rsidRPr="00122834">
        <w:rPr>
          <w:rFonts w:ascii="Times New Roman" w:hAnsi="Times New Roman" w:cs="Times New Roman"/>
          <w:color w:val="000000"/>
          <w:sz w:val="24"/>
          <w:szCs w:val="24"/>
          <w:lang w:val="uk-UA"/>
        </w:rPr>
        <w:t xml:space="preserve">опубліковано </w:t>
      </w:r>
      <w:r w:rsidR="00586632" w:rsidRPr="00122834">
        <w:rPr>
          <w:rFonts w:ascii="Times New Roman" w:hAnsi="Times New Roman" w:cs="Times New Roman"/>
          <w:b/>
          <w:color w:val="000000"/>
          <w:sz w:val="24"/>
          <w:szCs w:val="24"/>
          <w:lang w:val="uk-UA"/>
        </w:rPr>
        <w:t>2</w:t>
      </w:r>
      <w:r w:rsidR="00FF14A6" w:rsidRPr="00122834">
        <w:rPr>
          <w:rFonts w:ascii="Times New Roman" w:hAnsi="Times New Roman" w:cs="Times New Roman"/>
          <w:b/>
          <w:color w:val="000000"/>
          <w:sz w:val="24"/>
          <w:szCs w:val="24"/>
          <w:lang w:val="uk-UA"/>
        </w:rPr>
        <w:t> </w:t>
      </w:r>
      <w:r w:rsidR="00586632" w:rsidRPr="00122834">
        <w:rPr>
          <w:rFonts w:ascii="Times New Roman" w:hAnsi="Times New Roman" w:cs="Times New Roman"/>
          <w:color w:val="000000"/>
          <w:sz w:val="24"/>
          <w:szCs w:val="24"/>
          <w:lang w:val="uk-UA"/>
        </w:rPr>
        <w:t xml:space="preserve">монографії, </w:t>
      </w:r>
      <w:r w:rsidRPr="00122834">
        <w:rPr>
          <w:rFonts w:ascii="Times New Roman" w:hAnsi="Times New Roman" w:cs="Times New Roman"/>
          <w:b/>
          <w:color w:val="000000"/>
          <w:sz w:val="24"/>
          <w:szCs w:val="24"/>
          <w:lang w:val="uk-UA"/>
        </w:rPr>
        <w:t>10</w:t>
      </w:r>
      <w:r w:rsidR="00FF14A6" w:rsidRPr="00122834">
        <w:rPr>
          <w:rFonts w:ascii="Times New Roman" w:hAnsi="Times New Roman" w:cs="Times New Roman"/>
          <w:b/>
          <w:color w:val="000000"/>
          <w:sz w:val="24"/>
          <w:szCs w:val="24"/>
          <w:lang w:val="uk-UA"/>
        </w:rPr>
        <w:t> </w:t>
      </w:r>
      <w:r w:rsidRPr="00122834">
        <w:rPr>
          <w:rFonts w:ascii="Times New Roman" w:hAnsi="Times New Roman" w:cs="Times New Roman"/>
          <w:color w:val="000000"/>
          <w:sz w:val="24"/>
          <w:szCs w:val="24"/>
          <w:lang w:val="uk-UA"/>
        </w:rPr>
        <w:t xml:space="preserve">статей, </w:t>
      </w:r>
      <w:r w:rsidR="00FF14A6" w:rsidRPr="00122834">
        <w:rPr>
          <w:rFonts w:ascii="Times New Roman" w:hAnsi="Times New Roman" w:cs="Times New Roman"/>
          <w:color w:val="000000"/>
          <w:sz w:val="24"/>
          <w:szCs w:val="24"/>
          <w:lang w:val="uk-UA"/>
        </w:rPr>
        <w:t>зокрема</w:t>
      </w:r>
      <w:r w:rsidRPr="00122834">
        <w:rPr>
          <w:rFonts w:ascii="Times New Roman" w:hAnsi="Times New Roman" w:cs="Times New Roman"/>
          <w:color w:val="000000"/>
          <w:sz w:val="24"/>
          <w:szCs w:val="24"/>
          <w:lang w:val="uk-UA"/>
        </w:rPr>
        <w:t xml:space="preserve"> </w:t>
      </w:r>
      <w:r w:rsidR="00E54AFA" w:rsidRPr="00122834">
        <w:rPr>
          <w:rFonts w:ascii="Times New Roman" w:hAnsi="Times New Roman" w:cs="Times New Roman"/>
          <w:color w:val="000000"/>
          <w:sz w:val="24"/>
          <w:szCs w:val="24"/>
          <w:lang w:val="uk-UA"/>
        </w:rPr>
        <w:br/>
      </w:r>
      <w:r w:rsidRPr="00122834">
        <w:rPr>
          <w:rFonts w:ascii="Times New Roman" w:hAnsi="Times New Roman" w:cs="Times New Roman"/>
          <w:b/>
          <w:color w:val="000000"/>
          <w:sz w:val="24"/>
          <w:szCs w:val="24"/>
          <w:lang w:val="uk-UA"/>
        </w:rPr>
        <w:t>3</w:t>
      </w:r>
      <w:r w:rsidRPr="00122834">
        <w:rPr>
          <w:rFonts w:ascii="Times New Roman" w:hAnsi="Times New Roman" w:cs="Times New Roman"/>
          <w:color w:val="000000"/>
          <w:sz w:val="24"/>
          <w:szCs w:val="24"/>
          <w:lang w:val="uk-UA"/>
        </w:rPr>
        <w:t xml:space="preserve"> статті у виданнях, що індексуються у міжнародній наукометричній базі даних Scopus та </w:t>
      </w:r>
      <w:r w:rsidRPr="00122834">
        <w:rPr>
          <w:rFonts w:ascii="Times New Roman" w:hAnsi="Times New Roman" w:cs="Times New Roman"/>
          <w:b/>
          <w:sz w:val="24"/>
          <w:szCs w:val="24"/>
          <w:lang w:val="uk-UA"/>
        </w:rPr>
        <w:t>1</w:t>
      </w:r>
      <w:r w:rsidRPr="00122834">
        <w:rPr>
          <w:rFonts w:ascii="Times New Roman" w:hAnsi="Times New Roman" w:cs="Times New Roman"/>
          <w:color w:val="000000"/>
          <w:sz w:val="24"/>
          <w:szCs w:val="24"/>
          <w:lang w:val="uk-UA"/>
        </w:rPr>
        <w:t> статт</w:t>
      </w:r>
      <w:r w:rsidR="00586632" w:rsidRPr="00122834">
        <w:rPr>
          <w:rFonts w:ascii="Times New Roman" w:hAnsi="Times New Roman" w:cs="Times New Roman"/>
          <w:color w:val="000000"/>
          <w:sz w:val="24"/>
          <w:szCs w:val="24"/>
          <w:lang w:val="uk-UA"/>
        </w:rPr>
        <w:t>ю</w:t>
      </w:r>
      <w:r w:rsidRPr="00122834">
        <w:rPr>
          <w:rFonts w:ascii="Times New Roman" w:hAnsi="Times New Roman" w:cs="Times New Roman"/>
          <w:color w:val="000000"/>
          <w:sz w:val="24"/>
          <w:szCs w:val="24"/>
          <w:lang w:val="uk-UA"/>
        </w:rPr>
        <w:t xml:space="preserve"> у виданні, що індексу</w:t>
      </w:r>
      <w:r w:rsidR="00A95042" w:rsidRPr="00122834">
        <w:rPr>
          <w:rFonts w:ascii="Times New Roman" w:hAnsi="Times New Roman" w:cs="Times New Roman"/>
          <w:color w:val="000000"/>
          <w:sz w:val="24"/>
          <w:szCs w:val="24"/>
          <w:lang w:val="uk-UA"/>
        </w:rPr>
        <w:t>є</w:t>
      </w:r>
      <w:r w:rsidRPr="00122834">
        <w:rPr>
          <w:rFonts w:ascii="Times New Roman" w:hAnsi="Times New Roman" w:cs="Times New Roman"/>
          <w:color w:val="000000"/>
          <w:sz w:val="24"/>
          <w:szCs w:val="24"/>
          <w:lang w:val="uk-UA"/>
        </w:rPr>
        <w:t xml:space="preserve">ться у міжнародній наукометричній базі даних Web of Science; </w:t>
      </w:r>
      <w:r w:rsidR="00586632" w:rsidRPr="00122834">
        <w:rPr>
          <w:rFonts w:ascii="Times New Roman" w:hAnsi="Times New Roman" w:cs="Times New Roman"/>
          <w:color w:val="000000"/>
          <w:sz w:val="24"/>
          <w:szCs w:val="24"/>
          <w:lang w:val="uk-UA"/>
        </w:rPr>
        <w:t xml:space="preserve">проведено </w:t>
      </w:r>
      <w:r w:rsidR="00586632" w:rsidRPr="00122834">
        <w:rPr>
          <w:rFonts w:ascii="Times New Roman" w:hAnsi="Times New Roman" w:cs="Times New Roman"/>
          <w:b/>
          <w:color w:val="000000"/>
          <w:sz w:val="24"/>
          <w:szCs w:val="24"/>
          <w:lang w:val="uk-UA"/>
        </w:rPr>
        <w:t>1</w:t>
      </w:r>
      <w:r w:rsidR="00A95042" w:rsidRPr="00122834">
        <w:rPr>
          <w:rFonts w:ascii="Times New Roman" w:hAnsi="Times New Roman" w:cs="Times New Roman"/>
          <w:b/>
          <w:color w:val="000000"/>
          <w:sz w:val="24"/>
          <w:szCs w:val="24"/>
          <w:lang w:val="uk-UA"/>
        </w:rPr>
        <w:t> </w:t>
      </w:r>
      <w:r w:rsidR="00FF14A6" w:rsidRPr="00122834">
        <w:rPr>
          <w:rFonts w:ascii="Times New Roman" w:hAnsi="Times New Roman" w:cs="Times New Roman"/>
          <w:color w:val="000000"/>
          <w:sz w:val="24"/>
          <w:szCs w:val="24"/>
          <w:lang w:val="uk-UA"/>
        </w:rPr>
        <w:t>міжнародну</w:t>
      </w:r>
      <w:r w:rsidR="00586632" w:rsidRPr="00122834">
        <w:rPr>
          <w:rFonts w:ascii="Times New Roman" w:hAnsi="Times New Roman" w:cs="Times New Roman"/>
          <w:color w:val="000000"/>
          <w:sz w:val="24"/>
          <w:szCs w:val="24"/>
          <w:lang w:val="uk-UA"/>
        </w:rPr>
        <w:t xml:space="preserve"> науково-</w:t>
      </w:r>
      <w:r w:rsidR="00FF14A6" w:rsidRPr="00122834">
        <w:rPr>
          <w:rFonts w:ascii="Times New Roman" w:hAnsi="Times New Roman" w:cs="Times New Roman"/>
          <w:color w:val="000000"/>
          <w:sz w:val="24"/>
          <w:szCs w:val="24"/>
          <w:lang w:val="uk-UA"/>
        </w:rPr>
        <w:t xml:space="preserve">технічну </w:t>
      </w:r>
      <w:r w:rsidR="00586632" w:rsidRPr="00122834">
        <w:rPr>
          <w:rFonts w:ascii="Times New Roman" w:hAnsi="Times New Roman" w:cs="Times New Roman"/>
          <w:color w:val="000000"/>
          <w:sz w:val="24"/>
          <w:szCs w:val="24"/>
          <w:lang w:val="uk-UA"/>
        </w:rPr>
        <w:t xml:space="preserve">конференцію, </w:t>
      </w:r>
      <w:r w:rsidRPr="00122834">
        <w:rPr>
          <w:rFonts w:ascii="Times New Roman" w:hAnsi="Times New Roman" w:cs="Times New Roman"/>
          <w:color w:val="000000"/>
          <w:sz w:val="24"/>
          <w:szCs w:val="24"/>
          <w:lang w:val="uk-UA"/>
        </w:rPr>
        <w:t xml:space="preserve">зроблено </w:t>
      </w:r>
      <w:r w:rsidRPr="00122834">
        <w:rPr>
          <w:rFonts w:ascii="Times New Roman" w:hAnsi="Times New Roman" w:cs="Times New Roman"/>
          <w:b/>
          <w:color w:val="000000"/>
          <w:sz w:val="24"/>
          <w:szCs w:val="24"/>
          <w:lang w:val="uk-UA"/>
        </w:rPr>
        <w:t>8</w:t>
      </w:r>
      <w:r w:rsidR="00FF14A6" w:rsidRPr="00122834">
        <w:rPr>
          <w:rFonts w:ascii="Times New Roman" w:hAnsi="Times New Roman" w:cs="Times New Roman"/>
          <w:b/>
          <w:color w:val="000000"/>
          <w:sz w:val="24"/>
          <w:szCs w:val="24"/>
          <w:lang w:val="uk-UA"/>
        </w:rPr>
        <w:t> </w:t>
      </w:r>
      <w:r w:rsidRPr="00122834">
        <w:rPr>
          <w:rFonts w:ascii="Times New Roman" w:hAnsi="Times New Roman" w:cs="Times New Roman"/>
          <w:color w:val="000000"/>
          <w:sz w:val="24"/>
          <w:szCs w:val="24"/>
          <w:lang w:val="uk-UA"/>
        </w:rPr>
        <w:t>доповідей на міжнародних наукових конференціях;</w:t>
      </w:r>
      <w:r w:rsidR="00A95042" w:rsidRPr="00122834">
        <w:rPr>
          <w:rFonts w:ascii="Times New Roman" w:hAnsi="Times New Roman" w:cs="Times New Roman"/>
          <w:color w:val="000000"/>
          <w:sz w:val="24"/>
          <w:szCs w:val="24"/>
          <w:lang w:val="uk-UA"/>
        </w:rPr>
        <w:t xml:space="preserve"> </w:t>
      </w:r>
      <w:r w:rsidRPr="00122834">
        <w:rPr>
          <w:rFonts w:ascii="Times New Roman" w:hAnsi="Times New Roman" w:cs="Times New Roman"/>
          <w:color w:val="000000"/>
          <w:sz w:val="24"/>
          <w:szCs w:val="24"/>
          <w:lang w:val="uk-UA"/>
        </w:rPr>
        <w:t xml:space="preserve">захищено </w:t>
      </w:r>
      <w:r w:rsidRPr="00122834">
        <w:rPr>
          <w:rFonts w:ascii="Times New Roman" w:hAnsi="Times New Roman" w:cs="Times New Roman"/>
          <w:b/>
          <w:color w:val="000000"/>
          <w:sz w:val="24"/>
          <w:szCs w:val="24"/>
          <w:lang w:val="uk-UA"/>
        </w:rPr>
        <w:t>1</w:t>
      </w:r>
      <w:r w:rsidRPr="00122834">
        <w:rPr>
          <w:rFonts w:ascii="Times New Roman" w:hAnsi="Times New Roman" w:cs="Times New Roman"/>
          <w:color w:val="000000"/>
          <w:sz w:val="24"/>
          <w:szCs w:val="24"/>
          <w:lang w:val="uk-UA"/>
        </w:rPr>
        <w:t xml:space="preserve"> докторську та </w:t>
      </w:r>
      <w:r w:rsidRPr="00122834">
        <w:rPr>
          <w:rFonts w:ascii="Times New Roman" w:hAnsi="Times New Roman" w:cs="Times New Roman"/>
          <w:b/>
          <w:color w:val="000000"/>
          <w:sz w:val="24"/>
          <w:szCs w:val="24"/>
          <w:lang w:val="uk-UA"/>
        </w:rPr>
        <w:t>1</w:t>
      </w:r>
      <w:r w:rsidRPr="00122834">
        <w:rPr>
          <w:rFonts w:ascii="Times New Roman" w:hAnsi="Times New Roman" w:cs="Times New Roman"/>
          <w:color w:val="000000"/>
          <w:sz w:val="24"/>
          <w:szCs w:val="24"/>
          <w:lang w:val="uk-UA"/>
        </w:rPr>
        <w:t xml:space="preserve"> кандидатську дисертаці</w:t>
      </w:r>
      <w:r w:rsidR="0034287F" w:rsidRPr="00122834">
        <w:rPr>
          <w:rFonts w:ascii="Times New Roman" w:hAnsi="Times New Roman" w:cs="Times New Roman"/>
          <w:color w:val="000000"/>
          <w:sz w:val="24"/>
          <w:szCs w:val="24"/>
          <w:lang w:val="uk-UA"/>
        </w:rPr>
        <w:t>ї</w:t>
      </w:r>
      <w:r w:rsidR="009F3406" w:rsidRPr="00122834">
        <w:rPr>
          <w:rFonts w:ascii="Times New Roman" w:hAnsi="Times New Roman" w:cs="Times New Roman"/>
          <w:color w:val="000000"/>
          <w:sz w:val="24"/>
          <w:szCs w:val="24"/>
          <w:lang w:val="uk-UA"/>
        </w:rPr>
        <w:t xml:space="preserve">, виконано </w:t>
      </w:r>
      <w:r w:rsidR="00E54AFA" w:rsidRPr="00122834">
        <w:rPr>
          <w:rFonts w:ascii="Times New Roman" w:hAnsi="Times New Roman" w:cs="Times New Roman"/>
          <w:color w:val="000000"/>
          <w:sz w:val="24"/>
          <w:szCs w:val="24"/>
          <w:lang w:val="uk-UA"/>
        </w:rPr>
        <w:br/>
      </w:r>
      <w:r w:rsidR="009F3406" w:rsidRPr="00122834">
        <w:rPr>
          <w:rFonts w:ascii="Times New Roman" w:hAnsi="Times New Roman" w:cs="Times New Roman"/>
          <w:b/>
          <w:color w:val="000000"/>
          <w:sz w:val="24"/>
          <w:szCs w:val="24"/>
          <w:lang w:val="uk-UA"/>
        </w:rPr>
        <w:t xml:space="preserve">2 </w:t>
      </w:r>
      <w:r w:rsidR="00E54AFA" w:rsidRPr="00122834">
        <w:rPr>
          <w:rFonts w:ascii="Times New Roman" w:hAnsi="Times New Roman" w:cs="Times New Roman"/>
          <w:color w:val="000000"/>
          <w:sz w:val="24"/>
          <w:szCs w:val="24"/>
          <w:lang w:val="uk-UA"/>
        </w:rPr>
        <w:t>кваліфікаційні роботи магістрів</w:t>
      </w:r>
      <w:r w:rsidR="009F3406" w:rsidRPr="00122834">
        <w:rPr>
          <w:rFonts w:ascii="Times New Roman" w:hAnsi="Times New Roman" w:cs="Times New Roman"/>
          <w:color w:val="000000"/>
          <w:sz w:val="24"/>
          <w:szCs w:val="24"/>
          <w:lang w:val="uk-UA"/>
        </w:rPr>
        <w:t>.</w:t>
      </w:r>
    </w:p>
    <w:p w:rsidR="00751957" w:rsidRPr="00122834" w:rsidRDefault="00751957" w:rsidP="00432210">
      <w:pPr>
        <w:spacing w:after="0" w:line="240" w:lineRule="auto"/>
        <w:ind w:firstLine="709"/>
        <w:jc w:val="both"/>
        <w:rPr>
          <w:rFonts w:ascii="Times New Roman" w:hAnsi="Times New Roman" w:cs="Times New Roman"/>
          <w:sz w:val="24"/>
          <w:szCs w:val="24"/>
          <w:lang w:val="uk-UA"/>
        </w:rPr>
      </w:pPr>
    </w:p>
    <w:p w:rsidR="005520CC" w:rsidRPr="00122834" w:rsidRDefault="008B069C" w:rsidP="005520CC">
      <w:pPr>
        <w:pStyle w:val="a3"/>
        <w:spacing w:line="259" w:lineRule="auto"/>
        <w:ind w:left="-142" w:firstLine="189"/>
        <w:rPr>
          <w:szCs w:val="24"/>
        </w:rPr>
      </w:pPr>
      <w:r w:rsidRPr="00122834">
        <w:rPr>
          <w:szCs w:val="24"/>
        </w:rPr>
        <w:tab/>
      </w:r>
      <w:r w:rsidR="005520CC" w:rsidRPr="00122834">
        <w:rPr>
          <w:szCs w:val="24"/>
        </w:rPr>
        <w:t>Науки про життя, нові технології профілактики та лікування найпоширеніше них захворювань</w:t>
      </w:r>
    </w:p>
    <w:p w:rsidR="005520CC" w:rsidRPr="00122834" w:rsidRDefault="005520CC" w:rsidP="005520CC">
      <w:pPr>
        <w:pStyle w:val="a3"/>
        <w:spacing w:line="259" w:lineRule="auto"/>
        <w:ind w:left="-142" w:firstLine="189"/>
        <w:rPr>
          <w:szCs w:val="24"/>
        </w:rPr>
      </w:pPr>
      <w:r w:rsidRPr="00122834">
        <w:rPr>
          <w:szCs w:val="24"/>
        </w:rPr>
        <w:tab/>
        <w:t>Цільові прикладні дослідження з питань гармонізації системи «людина-світ» та створення новітніх технологій покращення якості життя</w:t>
      </w:r>
    </w:p>
    <w:p w:rsidR="005520CC" w:rsidRPr="00122834" w:rsidRDefault="005520CC" w:rsidP="005520CC">
      <w:pPr>
        <w:pStyle w:val="a3"/>
        <w:spacing w:line="259" w:lineRule="auto"/>
        <w:ind w:left="-142" w:firstLine="851"/>
        <w:rPr>
          <w:b/>
          <w:i/>
          <w:szCs w:val="24"/>
        </w:rPr>
      </w:pPr>
      <w:r w:rsidRPr="00122834">
        <w:rPr>
          <w:b/>
          <w:i/>
          <w:szCs w:val="24"/>
        </w:rPr>
        <w:t>НДР «</w:t>
      </w:r>
      <w:r w:rsidR="0065518A" w:rsidRPr="00122834">
        <w:rPr>
          <w:b/>
          <w:i/>
          <w:szCs w:val="24"/>
        </w:rPr>
        <w:t xml:space="preserve">Геопросторова та інфраструктурна перебудова децентралізованих самоврядних соціально-економічних об’єднань </w:t>
      </w:r>
      <w:r w:rsidR="005B2463" w:rsidRPr="00122834">
        <w:rPr>
          <w:b/>
          <w:i/>
          <w:szCs w:val="24"/>
        </w:rPr>
        <w:t>багатовекторного розвитку</w:t>
      </w:r>
      <w:r w:rsidRPr="00122834">
        <w:rPr>
          <w:b/>
          <w:i/>
          <w:szCs w:val="24"/>
        </w:rPr>
        <w:t>».</w:t>
      </w:r>
      <w:r w:rsidR="008A30B8" w:rsidRPr="00122834">
        <w:rPr>
          <w:b/>
          <w:i/>
          <w:szCs w:val="24"/>
        </w:rPr>
        <w:t xml:space="preserve"> (Прикладна робота).</w:t>
      </w:r>
    </w:p>
    <w:p w:rsidR="00DA66DC" w:rsidRPr="00122834" w:rsidRDefault="005520CC" w:rsidP="005520CC">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b/>
          <w:i/>
          <w:sz w:val="24"/>
          <w:szCs w:val="24"/>
          <w:lang w:val="uk-UA"/>
        </w:rPr>
        <w:t xml:space="preserve">Науковий керівник: д-р </w:t>
      </w:r>
      <w:r w:rsidR="00E54AFA" w:rsidRPr="00122834">
        <w:rPr>
          <w:rFonts w:ascii="Times New Roman" w:hAnsi="Times New Roman" w:cs="Times New Roman"/>
          <w:b/>
          <w:i/>
          <w:sz w:val="24"/>
          <w:szCs w:val="24"/>
          <w:lang w:val="uk-UA"/>
        </w:rPr>
        <w:t>екон</w:t>
      </w:r>
      <w:r w:rsidRPr="00122834">
        <w:rPr>
          <w:rFonts w:ascii="Times New Roman" w:hAnsi="Times New Roman" w:cs="Times New Roman"/>
          <w:b/>
          <w:i/>
          <w:sz w:val="24"/>
          <w:szCs w:val="24"/>
          <w:lang w:val="uk-UA"/>
        </w:rPr>
        <w:t xml:space="preserve">. наук, </w:t>
      </w:r>
      <w:r w:rsidR="00E54AFA" w:rsidRPr="00122834">
        <w:rPr>
          <w:rFonts w:ascii="Times New Roman" w:hAnsi="Times New Roman" w:cs="Times New Roman"/>
          <w:b/>
          <w:i/>
          <w:sz w:val="24"/>
          <w:szCs w:val="24"/>
          <w:lang w:val="uk-UA"/>
        </w:rPr>
        <w:t>доц.</w:t>
      </w:r>
      <w:r w:rsidR="005B2463" w:rsidRPr="00122834">
        <w:rPr>
          <w:rFonts w:ascii="Times New Roman" w:hAnsi="Times New Roman" w:cs="Times New Roman"/>
          <w:b/>
          <w:i/>
          <w:sz w:val="24"/>
          <w:szCs w:val="24"/>
          <w:lang w:val="uk-UA"/>
        </w:rPr>
        <w:t xml:space="preserve"> Горошкова Л. А.</w:t>
      </w:r>
    </w:p>
    <w:p w:rsidR="004E4210" w:rsidRPr="00122834" w:rsidRDefault="004E4210" w:rsidP="004E4210">
      <w:pPr>
        <w:pStyle w:val="a3"/>
        <w:spacing w:line="259" w:lineRule="auto"/>
        <w:ind w:firstLine="189"/>
        <w:rPr>
          <w:szCs w:val="24"/>
        </w:rPr>
      </w:pPr>
      <w:r w:rsidRPr="00122834">
        <w:rPr>
          <w:szCs w:val="24"/>
        </w:rPr>
        <w:t xml:space="preserve">Обсяг фінансування – </w:t>
      </w:r>
      <w:r w:rsidR="00C77F90" w:rsidRPr="00122834">
        <w:rPr>
          <w:szCs w:val="24"/>
        </w:rPr>
        <w:t>540,000 </w:t>
      </w:r>
      <w:r w:rsidR="00CF11BF" w:rsidRPr="00122834">
        <w:rPr>
          <w:szCs w:val="24"/>
        </w:rPr>
        <w:t>тис. грн</w:t>
      </w:r>
      <w:r w:rsidRPr="00122834">
        <w:rPr>
          <w:szCs w:val="24"/>
        </w:rPr>
        <w:t xml:space="preserve"> (з них у 2019 р. – </w:t>
      </w:r>
      <w:r w:rsidR="00C77F90" w:rsidRPr="00122834">
        <w:rPr>
          <w:szCs w:val="24"/>
        </w:rPr>
        <w:t>540</w:t>
      </w:r>
      <w:r w:rsidRPr="00122834">
        <w:rPr>
          <w:szCs w:val="24"/>
        </w:rPr>
        <w:t>,</w:t>
      </w:r>
      <w:r w:rsidR="00C77F90" w:rsidRPr="00122834">
        <w:rPr>
          <w:szCs w:val="24"/>
        </w:rPr>
        <w:t>000</w:t>
      </w:r>
      <w:r w:rsidRPr="00122834">
        <w:rPr>
          <w:szCs w:val="24"/>
        </w:rPr>
        <w:t> тис. грн).</w:t>
      </w:r>
    </w:p>
    <w:p w:rsidR="00B427AA" w:rsidRPr="00122834" w:rsidRDefault="008A30B8" w:rsidP="008A30B8">
      <w:pPr>
        <w:pStyle w:val="21"/>
        <w:tabs>
          <w:tab w:val="left" w:pos="851"/>
        </w:tabs>
        <w:ind w:firstLine="851"/>
      </w:pPr>
      <w:r w:rsidRPr="00122834">
        <w:rPr>
          <w:szCs w:val="24"/>
        </w:rPr>
        <w:t>1</w:t>
      </w:r>
      <w:r w:rsidR="00986D90" w:rsidRPr="00122834">
        <w:rPr>
          <w:szCs w:val="24"/>
        </w:rPr>
        <w:t>)</w:t>
      </w:r>
      <w:r w:rsidRPr="00122834">
        <w:rPr>
          <w:b/>
          <w:i/>
          <w:szCs w:val="24"/>
        </w:rPr>
        <w:t> </w:t>
      </w:r>
      <w:r w:rsidR="00B427AA" w:rsidRPr="00122834">
        <w:t>Отриман</w:t>
      </w:r>
      <w:r w:rsidR="00925C35" w:rsidRPr="00122834">
        <w:t>о</w:t>
      </w:r>
      <w:r w:rsidR="00B427AA" w:rsidRPr="00122834">
        <w:t xml:space="preserve"> результати аналізу українського та зарубіжного досвіду використання правових основ та соціально-економічних умов створення </w:t>
      </w:r>
      <w:r w:rsidRPr="00122834">
        <w:t xml:space="preserve">самоврядних децентралізованих </w:t>
      </w:r>
      <w:r w:rsidR="00B427AA" w:rsidRPr="00122834">
        <w:t>соціально-економічних об’єднань.</w:t>
      </w:r>
    </w:p>
    <w:p w:rsidR="00B427AA" w:rsidRPr="00122834" w:rsidRDefault="00B427AA" w:rsidP="00D972BA">
      <w:pPr>
        <w:pStyle w:val="a3"/>
        <w:ind w:left="0" w:firstLine="709"/>
      </w:pPr>
      <w:r w:rsidRPr="00122834">
        <w:t xml:space="preserve">Здійснено порівняльний аналіз європейського та світового досвіду реформування </w:t>
      </w:r>
      <w:r w:rsidRPr="00122834">
        <w:lastRenderedPageBreak/>
        <w:t>адміністративно-територіального устрою та децентралізації управління. Досліджено особливості адміністративно-територіальних перетворень у країнах-членах ЄС, які призвели до позитивних та негативних результатів.</w:t>
      </w:r>
    </w:p>
    <w:p w:rsidR="00B427AA" w:rsidRPr="00122834" w:rsidRDefault="00B427AA" w:rsidP="00D972BA">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На підставі критичного аналізу надані пропозиції щодо формування української модел</w:t>
      </w:r>
      <w:r w:rsidR="00CB544D" w:rsidRPr="00122834">
        <w:rPr>
          <w:rFonts w:ascii="Times New Roman" w:hAnsi="Times New Roman" w:cs="Times New Roman"/>
          <w:sz w:val="24"/>
          <w:szCs w:val="24"/>
          <w:lang w:val="uk-UA"/>
        </w:rPr>
        <w:t>і децентралізації. Доведено, що</w:t>
      </w:r>
      <w:r w:rsidRPr="00122834">
        <w:rPr>
          <w:rFonts w:ascii="Times New Roman" w:hAnsi="Times New Roman" w:cs="Times New Roman"/>
          <w:sz w:val="24"/>
          <w:szCs w:val="24"/>
          <w:lang w:val="uk-UA"/>
        </w:rPr>
        <w:t xml:space="preserve"> для отримання позитивних результатів децентралізації влади в Україні необхідно одночасно враховувати такі аспекти: запровадження механізмів широкого залучення членів територіальних громад до участі в управлінні; розвивати громади як публічні корпорації на власних ресурсах; забезпечити повсюдність місцевого самоврядування, розширити їх юрисдикцію на територію за межами населених пунктів; децентралізація повноважень має супроводжуватись децентралізацією бюджетних ресурсів.</w:t>
      </w:r>
    </w:p>
    <w:p w:rsidR="00B427AA" w:rsidRPr="00122834" w:rsidRDefault="00B427AA" w:rsidP="00CA6EEA">
      <w:pPr>
        <w:pStyle w:val="21"/>
        <w:tabs>
          <w:tab w:val="left" w:pos="1134"/>
        </w:tabs>
        <w:ind w:firstLine="709"/>
      </w:pPr>
      <w:r w:rsidRPr="00122834">
        <w:t>2)</w:t>
      </w:r>
      <w:r w:rsidR="00986D90" w:rsidRPr="00122834">
        <w:rPr>
          <w:b/>
          <w:i/>
          <w:szCs w:val="24"/>
        </w:rPr>
        <w:t> </w:t>
      </w:r>
      <w:r w:rsidRPr="00122834">
        <w:t>Ро</w:t>
      </w:r>
      <w:r w:rsidR="00992CD5" w:rsidRPr="00122834">
        <w:t>зроблено</w:t>
      </w:r>
      <w:r w:rsidRPr="00122834">
        <w:t xml:space="preserve"> пропозиції за результатами опрацювання основних чинних нормативно-правових актів стратегічного та програмного характеру щодо побудови ефективної системи територіальної організації влади в Україні на субрегіон</w:t>
      </w:r>
      <w:r w:rsidR="00CA6EEA" w:rsidRPr="00122834">
        <w:t>альному та низовому рівнях.</w:t>
      </w:r>
    </w:p>
    <w:p w:rsidR="00B427AA" w:rsidRPr="00122834" w:rsidRDefault="00B427AA" w:rsidP="00CA6EEA">
      <w:pPr>
        <w:pStyle w:val="21"/>
        <w:tabs>
          <w:tab w:val="left" w:pos="1134"/>
        </w:tabs>
        <w:ind w:firstLine="709"/>
      </w:pPr>
      <w:r w:rsidRPr="00122834">
        <w:t>3)</w:t>
      </w:r>
      <w:r w:rsidR="00986D90" w:rsidRPr="00122834">
        <w:rPr>
          <w:b/>
          <w:i/>
          <w:szCs w:val="24"/>
        </w:rPr>
        <w:t> </w:t>
      </w:r>
      <w:r w:rsidRPr="00122834">
        <w:t>Сформован</w:t>
      </w:r>
      <w:r w:rsidR="00992CD5" w:rsidRPr="00122834">
        <w:t>о</w:t>
      </w:r>
      <w:r w:rsidRPr="00122834">
        <w:t xml:space="preserve"> висхідні дані щодо теоретично-прикладного обґрунтування співробітництва між самоврядними соціально-економічними об’єднанн</w:t>
      </w:r>
      <w:r w:rsidR="00CA6EEA" w:rsidRPr="00122834">
        <w:t>ями у сфері спільних інтересів.</w:t>
      </w:r>
    </w:p>
    <w:p w:rsidR="00B427AA" w:rsidRPr="00122834" w:rsidRDefault="00B427AA" w:rsidP="004E6EB9">
      <w:pPr>
        <w:pStyle w:val="a3"/>
        <w:ind w:left="0" w:firstLine="720"/>
      </w:pPr>
      <w:r w:rsidRPr="00122834">
        <w:t xml:space="preserve">На </w:t>
      </w:r>
      <w:r w:rsidR="004E6EB9" w:rsidRPr="00122834">
        <w:t>підставі</w:t>
      </w:r>
      <w:r w:rsidRPr="00122834">
        <w:t xml:space="preserve"> аналізу результатів децентралізації зроблено висновок про повільність процесів реформування адміністративно-територіального устрою порівн</w:t>
      </w:r>
      <w:r w:rsidR="004E6EB9" w:rsidRPr="00122834">
        <w:t>яно з очікуваними результатами.</w:t>
      </w:r>
    </w:p>
    <w:p w:rsidR="00B427AA" w:rsidRPr="00122834" w:rsidRDefault="004E6EB9" w:rsidP="004E6EB9">
      <w:pPr>
        <w:pStyle w:val="a3"/>
        <w:ind w:left="0" w:firstLine="0"/>
      </w:pPr>
      <w:r w:rsidRPr="00122834">
        <w:tab/>
        <w:t>У</w:t>
      </w:r>
      <w:r w:rsidR="00B427AA" w:rsidRPr="00122834">
        <w:t xml:space="preserve"> результаті досліджень визначено, що однією з важливих складових суспільно-географічного обґрунтування механізмів подальшого розвитку реформ є укрупнення ОТГ шляхом їх об’єднання у кластери, до складу яких доцільно включати і сільради, на території яких не створено ОТГ. Для визначення рівня, можливостей і перспектив створення кластерів на базі вже створених ОТГ, використано кластерний аналіз, який був застосований на прикладі ОТГ Запорізької області. Основними соціально-економічними показниками, обраними для аналізу, були власні доходи на одну особу, інфраструктурна субвенція на одну особу та базова/ревер</w:t>
      </w:r>
      <w:r w:rsidR="00D146B8" w:rsidRPr="00122834">
        <w:t>сна дотація на одну особу.</w:t>
      </w:r>
    </w:p>
    <w:p w:rsidR="00B427AA" w:rsidRPr="00122834" w:rsidRDefault="00B427AA" w:rsidP="00B427AA">
      <w:pPr>
        <w:pStyle w:val="21"/>
        <w:tabs>
          <w:tab w:val="num" w:pos="284"/>
        </w:tabs>
        <w:ind w:firstLine="709"/>
      </w:pPr>
      <w:r w:rsidRPr="00122834">
        <w:t xml:space="preserve">Запропонована методика кластеризації ОТГ за рівнем фінансової спроможності з використанням статистичних показників відносної частоти та частості з подальшим визначенням довірчого інтервалу для середніх (з імовірністю 0,95). </w:t>
      </w:r>
      <w:r w:rsidR="00D146B8" w:rsidRPr="00122834">
        <w:t>Я</w:t>
      </w:r>
      <w:r w:rsidRPr="00122834">
        <w:t>к</w:t>
      </w:r>
      <w:r w:rsidR="00D146B8" w:rsidRPr="00122834">
        <w:t xml:space="preserve"> критерії</w:t>
      </w:r>
      <w:r w:rsidRPr="00122834">
        <w:t xml:space="preserve"> кластеризації були обрані: дохід на одну особу; власні доход</w:t>
      </w:r>
      <w:r w:rsidR="00A173D3" w:rsidRPr="00122834">
        <w:t>и</w:t>
      </w:r>
      <w:r w:rsidRPr="00122834">
        <w:t xml:space="preserve"> на одну особу; інфраструктурна субвенція на одну особу та видатки розвитку (капітальні видатки) на одну особу. Кожну із сукупності величин було розбито на три групи: перша група ОТГ – від мінімальної величини до нижньої межі довірчого інтервалу; друга група ОТГ – у межах довірчого інтервалу; третя група ОТГ – вище верхньої межі довірчого інтервалу.</w:t>
      </w:r>
    </w:p>
    <w:p w:rsidR="00B427AA" w:rsidRPr="00122834" w:rsidRDefault="00E34269" w:rsidP="00E3426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У</w:t>
      </w:r>
      <w:r w:rsidR="00B427AA" w:rsidRPr="00122834">
        <w:rPr>
          <w:rFonts w:ascii="Times New Roman" w:hAnsi="Times New Roman" w:cs="Times New Roman"/>
          <w:sz w:val="24"/>
          <w:szCs w:val="24"/>
          <w:lang w:val="uk-UA"/>
        </w:rPr>
        <w:t>становлено, що основними факторами формування фінансової спроможності та самодостатності ОТГ є не чисельність населення, а ресурсний потенціал. Складовими цього потенціалу є природно-географічні (земельні, лісові, водні, мінерально-сировинні, біологічні, енергетичні) та соціально-економічні (матеріальні, фінансові, людські та нематеріальні) ресурси.</w:t>
      </w:r>
    </w:p>
    <w:p w:rsidR="00B427AA" w:rsidRPr="00122834" w:rsidRDefault="00B427AA" w:rsidP="00E34269">
      <w:pPr>
        <w:spacing w:after="0" w:line="240" w:lineRule="auto"/>
        <w:ind w:firstLine="709"/>
        <w:jc w:val="both"/>
        <w:rPr>
          <w:rFonts w:ascii="Times New Roman" w:hAnsi="Times New Roman" w:cs="Times New Roman"/>
          <w:sz w:val="24"/>
          <w:szCs w:val="24"/>
          <w:u w:val="single"/>
          <w:lang w:val="uk-UA"/>
        </w:rPr>
      </w:pPr>
      <w:r w:rsidRPr="00122834">
        <w:rPr>
          <w:rFonts w:ascii="Times New Roman" w:hAnsi="Times New Roman" w:cs="Times New Roman"/>
          <w:sz w:val="24"/>
          <w:szCs w:val="24"/>
          <w:lang w:val="uk-UA"/>
        </w:rPr>
        <w:t>4) Надан</w:t>
      </w:r>
      <w:r w:rsidR="00992CD5" w:rsidRPr="00122834">
        <w:rPr>
          <w:rFonts w:ascii="Times New Roman" w:hAnsi="Times New Roman" w:cs="Times New Roman"/>
          <w:sz w:val="24"/>
          <w:szCs w:val="24"/>
          <w:lang w:val="uk-UA"/>
        </w:rPr>
        <w:t>о</w:t>
      </w:r>
      <w:r w:rsidRPr="00122834">
        <w:rPr>
          <w:rFonts w:ascii="Times New Roman" w:hAnsi="Times New Roman" w:cs="Times New Roman"/>
          <w:sz w:val="24"/>
          <w:szCs w:val="24"/>
          <w:lang w:val="uk-UA"/>
        </w:rPr>
        <w:t xml:space="preserve"> пропозиції щодо визначення пріоритетності у розвитку природних ресурсів для передачі членам об’єднань у довготривале користування.</w:t>
      </w:r>
    </w:p>
    <w:p w:rsidR="00B427AA" w:rsidRPr="00122834" w:rsidRDefault="00B427AA" w:rsidP="00E3426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Доведено, що сталий розвиток держави неможливо забезпечити без створення умов сталого розвитку її адміністративно-територіальних одиниць на </w:t>
      </w:r>
      <w:r w:rsidR="0017783D" w:rsidRPr="00122834">
        <w:rPr>
          <w:rFonts w:ascii="Times New Roman" w:hAnsi="Times New Roman" w:cs="Times New Roman"/>
          <w:sz w:val="24"/>
          <w:szCs w:val="24"/>
          <w:lang w:val="uk-UA"/>
        </w:rPr>
        <w:t>підставі</w:t>
      </w:r>
      <w:r w:rsidRPr="00122834">
        <w:rPr>
          <w:rFonts w:ascii="Times New Roman" w:hAnsi="Times New Roman" w:cs="Times New Roman"/>
          <w:sz w:val="24"/>
          <w:szCs w:val="24"/>
          <w:lang w:val="uk-UA"/>
        </w:rPr>
        <w:t xml:space="preserve"> моделі, складовими якої є економічна, соціальна та екологічна. Обґрунтована необхідність зосередження уваги на екологічній складовій.</w:t>
      </w:r>
    </w:p>
    <w:p w:rsidR="00B427AA" w:rsidRPr="00122834" w:rsidRDefault="00992CD5" w:rsidP="00E3426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Доведено</w:t>
      </w:r>
      <w:r w:rsidR="00B427AA" w:rsidRPr="00122834">
        <w:rPr>
          <w:rFonts w:ascii="Times New Roman" w:hAnsi="Times New Roman" w:cs="Times New Roman"/>
          <w:sz w:val="24"/>
          <w:szCs w:val="24"/>
          <w:lang w:val="uk-UA"/>
        </w:rPr>
        <w:t xml:space="preserve"> необхідність розроблення методологічних підходів до обґрунтування ефективних напрямів реалізації державної політики у сфері охорони довкілля на рівні ОТГ, рекомендацій з їх наукового супроводу, опрацювання комплексу заходів щодо </w:t>
      </w:r>
      <w:r w:rsidR="00953CEB" w:rsidRPr="00122834">
        <w:rPr>
          <w:rFonts w:ascii="Times New Roman" w:hAnsi="Times New Roman" w:cs="Times New Roman"/>
          <w:sz w:val="24"/>
          <w:szCs w:val="24"/>
          <w:lang w:val="uk-UA"/>
        </w:rPr>
        <w:t>упровадження та вдосконалення чинної організаційно-правової бази.</w:t>
      </w:r>
    </w:p>
    <w:p w:rsidR="00B427AA" w:rsidRPr="00122834" w:rsidRDefault="00B427AA" w:rsidP="00953CE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Результати проведених досліджень можливо використати для прогнозування параметрів забруднення довкілля</w:t>
      </w:r>
      <w:r w:rsidR="00113B0E" w:rsidRPr="00122834">
        <w:rPr>
          <w:rFonts w:ascii="Times New Roman" w:hAnsi="Times New Roman" w:cs="Times New Roman"/>
          <w:sz w:val="24"/>
          <w:szCs w:val="24"/>
          <w:lang w:val="uk-UA"/>
        </w:rPr>
        <w:t>.</w:t>
      </w:r>
    </w:p>
    <w:p w:rsidR="00B427AA" w:rsidRPr="00122834" w:rsidRDefault="00B427AA" w:rsidP="00953CEB">
      <w:pPr>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lastRenderedPageBreak/>
        <w:t>На підставі аналізу теоретичних основ екологічної кривої Кузнеця (ЕКК) розкриті наукові підходи до її трактування, розглянуті приклади емпіричної перевірки моделі для оцінки екологічної стійкості та сталого розвитку країн і регіонів, наведені результати визначення факторних ознак моделі ЕКК.</w:t>
      </w:r>
    </w:p>
    <w:p w:rsidR="00B427AA" w:rsidRPr="00122834" w:rsidRDefault="00B427AA" w:rsidP="00DA73FE">
      <w:pPr>
        <w:pStyle w:val="a3"/>
        <w:ind w:left="0" w:firstLine="720"/>
        <w:rPr>
          <w:szCs w:val="24"/>
        </w:rPr>
      </w:pPr>
      <w:r w:rsidRPr="00122834">
        <w:rPr>
          <w:szCs w:val="24"/>
        </w:rPr>
        <w:t>Проаналіз</w:t>
      </w:r>
      <w:r w:rsidR="00EB2EA6" w:rsidRPr="00122834">
        <w:rPr>
          <w:szCs w:val="24"/>
        </w:rPr>
        <w:t xml:space="preserve">овано </w:t>
      </w:r>
      <w:r w:rsidRPr="00122834">
        <w:rPr>
          <w:szCs w:val="24"/>
        </w:rPr>
        <w:t>чинн</w:t>
      </w:r>
      <w:r w:rsidR="00EB2EA6" w:rsidRPr="00122834">
        <w:rPr>
          <w:szCs w:val="24"/>
        </w:rPr>
        <w:t>у</w:t>
      </w:r>
      <w:r w:rsidRPr="00122834">
        <w:rPr>
          <w:szCs w:val="24"/>
        </w:rPr>
        <w:t xml:space="preserve"> систем</w:t>
      </w:r>
      <w:r w:rsidR="00EB2EA6" w:rsidRPr="00122834">
        <w:rPr>
          <w:szCs w:val="24"/>
        </w:rPr>
        <w:t>у</w:t>
      </w:r>
      <w:r w:rsidRPr="00122834">
        <w:rPr>
          <w:szCs w:val="24"/>
        </w:rPr>
        <w:t xml:space="preserve"> видатків об’єднаних територіальних громад, до складу яких входить фінансування освіти, культури, охорони здоров’я, соціального захисту, житлово-комунального господарства, розвитк</w:t>
      </w:r>
      <w:r w:rsidR="00EB2EA6" w:rsidRPr="00122834">
        <w:rPr>
          <w:szCs w:val="24"/>
        </w:rPr>
        <w:t>у</w:t>
      </w:r>
      <w:r w:rsidRPr="00122834">
        <w:rPr>
          <w:szCs w:val="24"/>
        </w:rPr>
        <w:t xml:space="preserve"> інфраструктури. </w:t>
      </w:r>
      <w:r w:rsidR="00EB2EA6" w:rsidRPr="00122834">
        <w:rPr>
          <w:szCs w:val="24"/>
        </w:rPr>
        <w:t>Доведено</w:t>
      </w:r>
      <w:r w:rsidRPr="00122834">
        <w:rPr>
          <w:szCs w:val="24"/>
        </w:rPr>
        <w:t xml:space="preserve">, що у чинній нормативно-правовій базі щодо об’єднаних територіальних громад відсутні дієві гарантії оптимального, збалансованого розподілу бюджету між населеними пунктами – членами ОТГ. </w:t>
      </w:r>
      <w:r w:rsidR="00EB2EA6" w:rsidRPr="00122834">
        <w:rPr>
          <w:szCs w:val="24"/>
        </w:rPr>
        <w:t>У</w:t>
      </w:r>
      <w:r w:rsidRPr="00122834">
        <w:rPr>
          <w:szCs w:val="24"/>
        </w:rPr>
        <w:t>становлені причини виникнення проблем розподілу</w:t>
      </w:r>
      <w:r w:rsidR="00EB2EA6" w:rsidRPr="00122834">
        <w:rPr>
          <w:szCs w:val="24"/>
        </w:rPr>
        <w:t>,</w:t>
      </w:r>
      <w:r w:rsidRPr="00122834">
        <w:rPr>
          <w:szCs w:val="24"/>
        </w:rPr>
        <w:t xml:space="preserve"> </w:t>
      </w:r>
      <w:r w:rsidR="00EB2EA6" w:rsidRPr="00122834">
        <w:rPr>
          <w:szCs w:val="24"/>
        </w:rPr>
        <w:t>якими</w:t>
      </w:r>
      <w:r w:rsidRPr="00122834">
        <w:rPr>
          <w:szCs w:val="24"/>
        </w:rPr>
        <w:t xml:space="preserve"> є те, що до складу ОТГ входять населені пункти з різною чисельністю населення, різним рівнем доходів на душу населення і наявна непостійність численності населення, викликана міграційними процесами різної тривалості. Отже</w:t>
      </w:r>
      <w:r w:rsidR="007C3D59" w:rsidRPr="00122834">
        <w:rPr>
          <w:szCs w:val="24"/>
        </w:rPr>
        <w:t>,</w:t>
      </w:r>
      <w:r w:rsidRPr="00122834">
        <w:rPr>
          <w:szCs w:val="24"/>
        </w:rPr>
        <w:t xml:space="preserve"> доведена необхідність побудови механізму справедливого розподілу бюджету ОТГ.</w:t>
      </w:r>
    </w:p>
    <w:p w:rsidR="00B427AA" w:rsidRPr="00122834" w:rsidRDefault="007C3D59" w:rsidP="00B427AA">
      <w:pPr>
        <w:pStyle w:val="21"/>
        <w:ind w:firstLine="709"/>
        <w:rPr>
          <w:spacing w:val="-2"/>
        </w:rPr>
      </w:pPr>
      <w:r w:rsidRPr="00122834">
        <w:t>У</w:t>
      </w:r>
      <w:r w:rsidR="00B427AA" w:rsidRPr="00122834">
        <w:t>становлено, що в</w:t>
      </w:r>
      <w:r w:rsidR="00B427AA" w:rsidRPr="00122834">
        <w:rPr>
          <w:spacing w:val="-2"/>
        </w:rPr>
        <w:t>ідсутність чітко механізму отримання у користування мисливських угідь у законодавстві України формує корупційну складову, призводить у деяких випадках до виникнення соціальних конфліктів</w:t>
      </w:r>
      <w:r w:rsidRPr="00122834">
        <w:rPr>
          <w:spacing w:val="-2"/>
        </w:rPr>
        <w:t>,</w:t>
      </w:r>
      <w:r w:rsidR="00B427AA" w:rsidRPr="00122834">
        <w:rPr>
          <w:spacing w:val="-2"/>
        </w:rPr>
        <w:t xml:space="preserve"> </w:t>
      </w:r>
      <w:r w:rsidRPr="00122834">
        <w:rPr>
          <w:spacing w:val="-2"/>
        </w:rPr>
        <w:t>т</w:t>
      </w:r>
      <w:r w:rsidR="00B427AA" w:rsidRPr="00122834">
        <w:rPr>
          <w:spacing w:val="-2"/>
        </w:rPr>
        <w:t>ому інтереси місцевих громад в обов’язковому порядку повинні враховуватися при наданні в користування мисливських угідь розташованих на їх землях.</w:t>
      </w:r>
    </w:p>
    <w:p w:rsidR="00325F60" w:rsidRPr="00122834" w:rsidRDefault="00B427AA" w:rsidP="00325F60">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 результатами </w:t>
      </w:r>
      <w:r w:rsidR="001E0F95" w:rsidRPr="00122834">
        <w:rPr>
          <w:rFonts w:ascii="Times New Roman" w:hAnsi="Times New Roman" w:cs="Times New Roman"/>
          <w:sz w:val="24"/>
          <w:szCs w:val="24"/>
          <w:lang w:val="uk-UA"/>
        </w:rPr>
        <w:t xml:space="preserve">виконання </w:t>
      </w:r>
      <w:r w:rsidRPr="00122834">
        <w:rPr>
          <w:rFonts w:ascii="Times New Roman" w:hAnsi="Times New Roman" w:cs="Times New Roman"/>
          <w:sz w:val="24"/>
          <w:szCs w:val="24"/>
          <w:lang w:val="uk-UA"/>
        </w:rPr>
        <w:t xml:space="preserve">НДР </w:t>
      </w:r>
      <w:r w:rsidR="001E0F95" w:rsidRPr="00122834">
        <w:rPr>
          <w:rFonts w:ascii="Times New Roman" w:hAnsi="Times New Roman" w:cs="Times New Roman"/>
          <w:sz w:val="24"/>
          <w:szCs w:val="24"/>
          <w:lang w:val="uk-UA"/>
        </w:rPr>
        <w:t xml:space="preserve">було </w:t>
      </w:r>
      <w:r w:rsidRPr="00122834">
        <w:rPr>
          <w:rFonts w:ascii="Times New Roman" w:hAnsi="Times New Roman" w:cs="Times New Roman"/>
          <w:sz w:val="24"/>
          <w:szCs w:val="24"/>
          <w:lang w:val="uk-UA"/>
        </w:rPr>
        <w:t xml:space="preserve">опубліковано </w:t>
      </w:r>
      <w:r w:rsidRPr="00122834">
        <w:rPr>
          <w:rFonts w:ascii="Times New Roman" w:hAnsi="Times New Roman" w:cs="Times New Roman"/>
          <w:b/>
          <w:bCs/>
          <w:sz w:val="24"/>
          <w:szCs w:val="24"/>
          <w:lang w:val="uk-UA"/>
        </w:rPr>
        <w:t>11</w:t>
      </w:r>
      <w:r w:rsidR="0042181B" w:rsidRPr="00122834">
        <w:rPr>
          <w:rFonts w:ascii="Times New Roman" w:hAnsi="Times New Roman" w:cs="Times New Roman"/>
          <w:b/>
          <w:bCs/>
          <w:sz w:val="24"/>
          <w:szCs w:val="24"/>
          <w:lang w:val="uk-UA"/>
        </w:rPr>
        <w:t> </w:t>
      </w:r>
      <w:r w:rsidRPr="00122834">
        <w:rPr>
          <w:rFonts w:ascii="Times New Roman" w:hAnsi="Times New Roman" w:cs="Times New Roman"/>
          <w:sz w:val="24"/>
          <w:szCs w:val="24"/>
          <w:lang w:val="uk-UA"/>
        </w:rPr>
        <w:t xml:space="preserve">статей, з </w:t>
      </w:r>
      <w:r w:rsidR="001E0F95" w:rsidRPr="00122834">
        <w:rPr>
          <w:rFonts w:ascii="Times New Roman" w:hAnsi="Times New Roman" w:cs="Times New Roman"/>
          <w:sz w:val="24"/>
          <w:szCs w:val="24"/>
          <w:lang w:val="uk-UA"/>
        </w:rPr>
        <w:t>яких</w:t>
      </w:r>
      <w:r w:rsidRPr="00122834">
        <w:rPr>
          <w:rFonts w:ascii="Times New Roman" w:hAnsi="Times New Roman" w:cs="Times New Roman"/>
          <w:sz w:val="24"/>
          <w:szCs w:val="24"/>
          <w:lang w:val="uk-UA"/>
        </w:rPr>
        <w:t xml:space="preserve"> </w:t>
      </w:r>
      <w:r w:rsidRPr="00122834">
        <w:rPr>
          <w:rFonts w:ascii="Times New Roman" w:hAnsi="Times New Roman" w:cs="Times New Roman"/>
          <w:b/>
          <w:bCs/>
          <w:sz w:val="24"/>
          <w:szCs w:val="24"/>
          <w:lang w:val="uk-UA"/>
        </w:rPr>
        <w:t xml:space="preserve">5 </w:t>
      </w:r>
      <w:r w:rsidRPr="00122834">
        <w:rPr>
          <w:rFonts w:ascii="Times New Roman" w:hAnsi="Times New Roman" w:cs="Times New Roman"/>
          <w:sz w:val="24"/>
          <w:szCs w:val="24"/>
          <w:lang w:val="uk-UA"/>
        </w:rPr>
        <w:t xml:space="preserve">статей у журналах, що входять до наукометричних баз даних Scopus та Web of Science, та </w:t>
      </w:r>
      <w:r w:rsidRPr="00122834">
        <w:rPr>
          <w:rFonts w:ascii="Times New Roman" w:hAnsi="Times New Roman" w:cs="Times New Roman"/>
          <w:b/>
          <w:bCs/>
          <w:sz w:val="24"/>
          <w:szCs w:val="24"/>
          <w:lang w:val="uk-UA"/>
        </w:rPr>
        <w:t xml:space="preserve">6 </w:t>
      </w:r>
      <w:r w:rsidRPr="00122834">
        <w:rPr>
          <w:rFonts w:ascii="Times New Roman" w:hAnsi="Times New Roman" w:cs="Times New Roman"/>
          <w:sz w:val="24"/>
          <w:szCs w:val="24"/>
          <w:lang w:val="uk-UA"/>
        </w:rPr>
        <w:t>стат</w:t>
      </w:r>
      <w:r w:rsidR="0042181B" w:rsidRPr="00122834">
        <w:rPr>
          <w:rFonts w:ascii="Times New Roman" w:hAnsi="Times New Roman" w:cs="Times New Roman"/>
          <w:sz w:val="24"/>
          <w:szCs w:val="24"/>
          <w:lang w:val="uk-UA"/>
        </w:rPr>
        <w:t>ей</w:t>
      </w:r>
      <w:r w:rsidRPr="00122834">
        <w:rPr>
          <w:rFonts w:ascii="Times New Roman" w:hAnsi="Times New Roman" w:cs="Times New Roman"/>
          <w:sz w:val="24"/>
          <w:szCs w:val="24"/>
          <w:lang w:val="uk-UA"/>
        </w:rPr>
        <w:t xml:space="preserve"> у журналах, що включені до переліку наукових фахових видань України, </w:t>
      </w:r>
      <w:r w:rsidR="001E0F95" w:rsidRPr="00122834">
        <w:rPr>
          <w:rFonts w:ascii="Times New Roman" w:hAnsi="Times New Roman" w:cs="Times New Roman"/>
          <w:sz w:val="24"/>
          <w:szCs w:val="24"/>
          <w:lang w:val="uk-UA"/>
        </w:rPr>
        <w:t xml:space="preserve">зокрема </w:t>
      </w:r>
      <w:r w:rsidRPr="00122834">
        <w:rPr>
          <w:rFonts w:ascii="Times New Roman" w:hAnsi="Times New Roman" w:cs="Times New Roman"/>
          <w:b/>
          <w:bCs/>
          <w:sz w:val="24"/>
          <w:szCs w:val="24"/>
          <w:lang w:val="uk-UA"/>
        </w:rPr>
        <w:t xml:space="preserve">2 </w:t>
      </w:r>
      <w:r w:rsidRPr="00122834">
        <w:rPr>
          <w:rFonts w:ascii="Times New Roman" w:hAnsi="Times New Roman" w:cs="Times New Roman"/>
          <w:sz w:val="24"/>
          <w:szCs w:val="24"/>
          <w:lang w:val="uk-UA"/>
        </w:rPr>
        <w:t xml:space="preserve">у журналах з особливим статусом та </w:t>
      </w:r>
      <w:r w:rsidRPr="00122834">
        <w:rPr>
          <w:rFonts w:ascii="Times New Roman" w:hAnsi="Times New Roman" w:cs="Times New Roman"/>
          <w:b/>
          <w:bCs/>
          <w:sz w:val="24"/>
          <w:szCs w:val="24"/>
          <w:lang w:val="uk-UA"/>
        </w:rPr>
        <w:t>1</w:t>
      </w:r>
      <w:r w:rsidR="0042181B" w:rsidRPr="00122834">
        <w:rPr>
          <w:rFonts w:ascii="Times New Roman" w:hAnsi="Times New Roman" w:cs="Times New Roman"/>
          <w:b/>
          <w:bCs/>
          <w:sz w:val="24"/>
          <w:szCs w:val="24"/>
          <w:lang w:val="uk-UA"/>
        </w:rPr>
        <w:t> </w:t>
      </w:r>
      <w:r w:rsidRPr="00122834">
        <w:rPr>
          <w:rFonts w:ascii="Times New Roman" w:hAnsi="Times New Roman" w:cs="Times New Roman"/>
          <w:sz w:val="24"/>
          <w:szCs w:val="24"/>
          <w:lang w:val="uk-UA"/>
        </w:rPr>
        <w:t xml:space="preserve">стаття у закордонному виданні; взято участь у роботі </w:t>
      </w:r>
      <w:r w:rsidRPr="00122834">
        <w:rPr>
          <w:rFonts w:ascii="Times New Roman" w:hAnsi="Times New Roman" w:cs="Times New Roman"/>
          <w:b/>
          <w:bCs/>
          <w:sz w:val="24"/>
          <w:szCs w:val="24"/>
          <w:lang w:val="uk-UA"/>
        </w:rPr>
        <w:t>16</w:t>
      </w:r>
      <w:r w:rsidR="0042181B" w:rsidRPr="00122834">
        <w:rPr>
          <w:rFonts w:ascii="Times New Roman" w:hAnsi="Times New Roman" w:cs="Times New Roman"/>
          <w:b/>
          <w:bCs/>
          <w:sz w:val="24"/>
          <w:szCs w:val="24"/>
          <w:lang w:val="uk-UA"/>
        </w:rPr>
        <w:t> </w:t>
      </w:r>
      <w:r w:rsidRPr="00122834">
        <w:rPr>
          <w:rFonts w:ascii="Times New Roman" w:hAnsi="Times New Roman" w:cs="Times New Roman"/>
          <w:sz w:val="24"/>
          <w:szCs w:val="24"/>
          <w:lang w:val="uk-UA"/>
        </w:rPr>
        <w:t xml:space="preserve">конференцій, у т.ч. </w:t>
      </w:r>
      <w:r w:rsidRPr="00122834">
        <w:rPr>
          <w:rFonts w:ascii="Times New Roman" w:hAnsi="Times New Roman" w:cs="Times New Roman"/>
          <w:b/>
          <w:bCs/>
          <w:sz w:val="24"/>
          <w:szCs w:val="24"/>
          <w:lang w:val="uk-UA"/>
        </w:rPr>
        <w:t>1</w:t>
      </w:r>
      <w:r w:rsidRPr="00122834">
        <w:rPr>
          <w:rFonts w:ascii="Times New Roman" w:hAnsi="Times New Roman" w:cs="Times New Roman"/>
          <w:sz w:val="24"/>
          <w:szCs w:val="24"/>
          <w:lang w:val="uk-UA"/>
        </w:rPr>
        <w:t>, що вход</w:t>
      </w:r>
      <w:r w:rsidR="0042181B" w:rsidRPr="00122834">
        <w:rPr>
          <w:rFonts w:ascii="Times New Roman" w:hAnsi="Times New Roman" w:cs="Times New Roman"/>
          <w:sz w:val="24"/>
          <w:szCs w:val="24"/>
          <w:lang w:val="uk-UA"/>
        </w:rPr>
        <w:t>и</w:t>
      </w:r>
      <w:r w:rsidRPr="00122834">
        <w:rPr>
          <w:rFonts w:ascii="Times New Roman" w:hAnsi="Times New Roman" w:cs="Times New Roman"/>
          <w:sz w:val="24"/>
          <w:szCs w:val="24"/>
          <w:lang w:val="uk-UA"/>
        </w:rPr>
        <w:t xml:space="preserve">ть до наукометричних баз даних Scopus та Web of Science; оновлено </w:t>
      </w:r>
      <w:r w:rsidR="001E0F95" w:rsidRPr="00122834">
        <w:rPr>
          <w:rFonts w:ascii="Times New Roman" w:hAnsi="Times New Roman" w:cs="Times New Roman"/>
          <w:sz w:val="24"/>
          <w:szCs w:val="24"/>
          <w:lang w:val="uk-UA"/>
        </w:rPr>
        <w:br/>
      </w:r>
      <w:r w:rsidRPr="00122834">
        <w:rPr>
          <w:rFonts w:ascii="Times New Roman" w:hAnsi="Times New Roman" w:cs="Times New Roman"/>
          <w:b/>
          <w:bCs/>
          <w:sz w:val="24"/>
          <w:szCs w:val="24"/>
          <w:lang w:val="uk-UA"/>
        </w:rPr>
        <w:t xml:space="preserve">2 </w:t>
      </w:r>
      <w:r w:rsidRPr="00122834">
        <w:rPr>
          <w:rFonts w:ascii="Times New Roman" w:hAnsi="Times New Roman" w:cs="Times New Roman"/>
          <w:sz w:val="24"/>
          <w:szCs w:val="24"/>
          <w:lang w:val="uk-UA"/>
        </w:rPr>
        <w:t xml:space="preserve">спецкурси. Отримано </w:t>
      </w:r>
      <w:r w:rsidRPr="00122834">
        <w:rPr>
          <w:rFonts w:ascii="Times New Roman" w:hAnsi="Times New Roman" w:cs="Times New Roman"/>
          <w:b/>
          <w:bCs/>
          <w:sz w:val="24"/>
          <w:szCs w:val="24"/>
          <w:lang w:val="uk-UA"/>
        </w:rPr>
        <w:t>1</w:t>
      </w:r>
      <w:r w:rsidR="0042181B" w:rsidRPr="00122834">
        <w:rPr>
          <w:rFonts w:ascii="Times New Roman" w:hAnsi="Times New Roman" w:cs="Times New Roman"/>
          <w:b/>
          <w:bCs/>
          <w:sz w:val="24"/>
          <w:szCs w:val="24"/>
          <w:lang w:val="uk-UA"/>
        </w:rPr>
        <w:t> </w:t>
      </w:r>
      <w:r w:rsidRPr="00122834">
        <w:rPr>
          <w:rFonts w:ascii="Times New Roman" w:hAnsi="Times New Roman" w:cs="Times New Roman"/>
          <w:sz w:val="24"/>
          <w:szCs w:val="24"/>
          <w:lang w:val="uk-UA"/>
        </w:rPr>
        <w:t>патент.</w:t>
      </w:r>
    </w:p>
    <w:p w:rsidR="0079160D" w:rsidRPr="00122834" w:rsidRDefault="0079160D" w:rsidP="00325F60">
      <w:pPr>
        <w:spacing w:after="0" w:line="240" w:lineRule="auto"/>
        <w:ind w:firstLine="709"/>
        <w:jc w:val="both"/>
        <w:rPr>
          <w:rFonts w:ascii="Times New Roman" w:hAnsi="Times New Roman" w:cs="Times New Roman"/>
          <w:sz w:val="24"/>
          <w:szCs w:val="24"/>
          <w:lang w:val="uk-UA"/>
        </w:rPr>
      </w:pPr>
    </w:p>
    <w:p w:rsidR="00EF0AAC" w:rsidRPr="00122834" w:rsidRDefault="00EF0AAC" w:rsidP="00EF0AAC">
      <w:pPr>
        <w:pStyle w:val="a3"/>
        <w:spacing w:line="259" w:lineRule="auto"/>
        <w:ind w:firstLine="189"/>
        <w:rPr>
          <w:szCs w:val="24"/>
        </w:rPr>
      </w:pPr>
      <w:r w:rsidRPr="00122834">
        <w:rPr>
          <w:szCs w:val="24"/>
        </w:rPr>
        <w:t>Розвиток сучасних інформаційних, комунікаційних технологій, робототехніки</w:t>
      </w:r>
    </w:p>
    <w:p w:rsidR="00EF0AAC" w:rsidRPr="00122834" w:rsidRDefault="00EF0AAC" w:rsidP="00E27A3E">
      <w:pPr>
        <w:pStyle w:val="a3"/>
        <w:spacing w:line="259" w:lineRule="auto"/>
        <w:ind w:left="0" w:firstLine="709"/>
        <w:rPr>
          <w:b/>
          <w:i/>
          <w:szCs w:val="24"/>
        </w:rPr>
      </w:pPr>
      <w:r w:rsidRPr="00122834">
        <w:rPr>
          <w:b/>
          <w:i/>
          <w:szCs w:val="24"/>
        </w:rPr>
        <w:t>НДР «Розробка математичного забезпеченн</w:t>
      </w:r>
      <w:r w:rsidR="00074FA1" w:rsidRPr="00122834">
        <w:rPr>
          <w:b/>
          <w:i/>
          <w:szCs w:val="24"/>
        </w:rPr>
        <w:t>я для інженерного аналізу о</w:t>
      </w:r>
      <w:r w:rsidR="002816C7" w:rsidRPr="00122834">
        <w:rPr>
          <w:b/>
          <w:i/>
          <w:szCs w:val="24"/>
        </w:rPr>
        <w:t>б</w:t>
      </w:r>
      <w:r w:rsidR="00E27A3E" w:rsidRPr="00122834">
        <w:rPr>
          <w:b/>
          <w:i/>
          <w:szCs w:val="24"/>
        </w:rPr>
        <w:t xml:space="preserve">’єктів </w:t>
      </w:r>
      <w:r w:rsidRPr="00122834">
        <w:rPr>
          <w:b/>
          <w:i/>
          <w:szCs w:val="24"/>
        </w:rPr>
        <w:t>аерокосмічної техніки на базі хмарних технологій». (</w:t>
      </w:r>
      <w:r w:rsidR="00F62B52" w:rsidRPr="00122834">
        <w:rPr>
          <w:b/>
          <w:i/>
          <w:szCs w:val="24"/>
        </w:rPr>
        <w:t>Науков</w:t>
      </w:r>
      <w:r w:rsidR="00986D90" w:rsidRPr="00122834">
        <w:rPr>
          <w:b/>
          <w:i/>
          <w:szCs w:val="24"/>
        </w:rPr>
        <w:t>а робота</w:t>
      </w:r>
      <w:r w:rsidR="00F62B52" w:rsidRPr="00122834">
        <w:rPr>
          <w:b/>
          <w:i/>
          <w:szCs w:val="24"/>
        </w:rPr>
        <w:t xml:space="preserve"> молодих учених)</w:t>
      </w:r>
      <w:r w:rsidR="00986D90" w:rsidRPr="00122834">
        <w:rPr>
          <w:b/>
          <w:i/>
          <w:szCs w:val="24"/>
        </w:rPr>
        <w:t>.</w:t>
      </w:r>
    </w:p>
    <w:p w:rsidR="00EF0AAC" w:rsidRPr="00122834" w:rsidRDefault="00EF0AAC" w:rsidP="00EF0AAC">
      <w:pPr>
        <w:pStyle w:val="a3"/>
        <w:spacing w:line="259" w:lineRule="auto"/>
        <w:ind w:firstLine="189"/>
        <w:rPr>
          <w:b/>
          <w:i/>
          <w:szCs w:val="24"/>
        </w:rPr>
      </w:pPr>
      <w:r w:rsidRPr="00122834">
        <w:rPr>
          <w:b/>
          <w:i/>
          <w:szCs w:val="24"/>
        </w:rPr>
        <w:t xml:space="preserve">Науковий керівник: </w:t>
      </w:r>
      <w:r w:rsidR="0079160D" w:rsidRPr="00122834">
        <w:rPr>
          <w:b/>
          <w:i/>
          <w:szCs w:val="24"/>
        </w:rPr>
        <w:t>д-р</w:t>
      </w:r>
      <w:r w:rsidRPr="00122834">
        <w:rPr>
          <w:b/>
          <w:i/>
          <w:szCs w:val="24"/>
        </w:rPr>
        <w:t xml:space="preserve"> техн. наук, доц. Чопоров С. В.</w:t>
      </w:r>
    </w:p>
    <w:p w:rsidR="00EF0AAC" w:rsidRPr="00122834" w:rsidRDefault="00EF0AAC" w:rsidP="00EF0AAC">
      <w:pPr>
        <w:pStyle w:val="a3"/>
        <w:spacing w:line="259" w:lineRule="auto"/>
        <w:ind w:firstLine="189"/>
        <w:rPr>
          <w:szCs w:val="24"/>
        </w:rPr>
      </w:pPr>
      <w:r w:rsidRPr="00122834">
        <w:rPr>
          <w:szCs w:val="24"/>
        </w:rPr>
        <w:t xml:space="preserve">Обсяг фінансування – </w:t>
      </w:r>
      <w:r w:rsidR="00DF5F8E" w:rsidRPr="00122834">
        <w:rPr>
          <w:szCs w:val="24"/>
        </w:rPr>
        <w:t>692</w:t>
      </w:r>
      <w:r w:rsidRPr="00122834">
        <w:rPr>
          <w:szCs w:val="24"/>
        </w:rPr>
        <w:t>,</w:t>
      </w:r>
      <w:r w:rsidR="00DF5F8E" w:rsidRPr="00122834">
        <w:rPr>
          <w:szCs w:val="24"/>
        </w:rPr>
        <w:t>450</w:t>
      </w:r>
      <w:r w:rsidR="00F62B52" w:rsidRPr="00122834">
        <w:rPr>
          <w:szCs w:val="24"/>
        </w:rPr>
        <w:t> тис. грн</w:t>
      </w:r>
      <w:r w:rsidRPr="00122834">
        <w:rPr>
          <w:szCs w:val="24"/>
        </w:rPr>
        <w:t xml:space="preserve"> (з них у 201</w:t>
      </w:r>
      <w:r w:rsidR="002816C7" w:rsidRPr="00122834">
        <w:rPr>
          <w:szCs w:val="24"/>
        </w:rPr>
        <w:t>9</w:t>
      </w:r>
      <w:r w:rsidRPr="00122834">
        <w:rPr>
          <w:szCs w:val="24"/>
        </w:rPr>
        <w:t xml:space="preserve"> р. – </w:t>
      </w:r>
      <w:r w:rsidR="00074FA1" w:rsidRPr="00122834">
        <w:rPr>
          <w:szCs w:val="24"/>
        </w:rPr>
        <w:t>3</w:t>
      </w:r>
      <w:r w:rsidR="00281C43" w:rsidRPr="00122834">
        <w:rPr>
          <w:szCs w:val="24"/>
        </w:rPr>
        <w:t>15</w:t>
      </w:r>
      <w:r w:rsidR="00074FA1" w:rsidRPr="00122834">
        <w:rPr>
          <w:szCs w:val="24"/>
        </w:rPr>
        <w:t>,</w:t>
      </w:r>
      <w:r w:rsidR="00281C43" w:rsidRPr="00122834">
        <w:rPr>
          <w:szCs w:val="24"/>
        </w:rPr>
        <w:t>423</w:t>
      </w:r>
      <w:r w:rsidR="00F62B52" w:rsidRPr="00122834">
        <w:rPr>
          <w:szCs w:val="24"/>
        </w:rPr>
        <w:t> тис. грн)</w:t>
      </w:r>
      <w:r w:rsidR="00D04609" w:rsidRPr="00122834">
        <w:rPr>
          <w:szCs w:val="24"/>
        </w:rPr>
        <w:t>.</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Розроблено новий метод генерації адаптивних дискретних моделей форм об’єктів, які задані функціонально. Запропонований метод на відміну від існуючих аналізує результати методу скінченних елементів, а не тільки інформацію про форму об’єкту. Як результат кількість вузлів і елементів збільшується у тих областях, де найбільше змінюється необхідна досліднику величина. Розроблений метод генерації адаптивних дискретних моделей не залежить від форми елементів. Метод використовує таблиці шаблонів розбиття елементів, унаслідок чого можна використовувати єдиний алгоритм для основних форм елементів.</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Розроблено метод тріангуляції неоднорідних областей, поданих функціонально, який ґрунтується на переміщені найближчих вузлів на межі області, водночас для сусідніх вузлів виконується пошук оптимальних координат за допомогою мінімізації функціоналу експонент векторних добутків.</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Досліджено вплив форми скінченних елементів на точність моделювання, це дозволило зробити висновок, що при використанні лінійних функцій форми симплекси (трикутники та тетраедри) є менш точними відносно топологічних кубиків (чотирикутників і шестигранників). Також розглянуті класичні задачі, для яких відомі аналітичні розв’язки, доводять, що при дослідженні напружено-деформованого стану обидві групи елементів майже однакові з точки зору обчислення переміщень, проте чотирикутники та шестигранники точніші при обчисленні напружень.</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Запропоновано модель черги задач у хмарній САПР. Ця модель дозволяє балансувати навантаження на обчислювальні вузли кластера, який забезпечує роботу хмари.</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lastRenderedPageBreak/>
        <w:t>Розроблено менеджер черг з використанням мови програмування Python з використанням розподіленої черги завдань Celery, таке поєднання дозволило створити гнучкий інструмент управляння хмарної САПР.</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Досліджено задачу стійкості пружної тришарової оболонки у формі зрізаного кругового конуса при спільній дії усебічного зовнішнього тиску, осьового стискання і крутильного моменту.</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Уперше отримано розв’язувальне сингулярне диференціальне рівняння шостого порядку зі змінними коефіцієнтами поставленої задачі стійкості.</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Виконання задач етапу дозволило розробити постпроцесор методу хмарних САПР на базі методу скінченних елементів. Практичне застосування результатів дозволяє вирішити проблему зменшення вартості проєктування об’єктів ракетної техніки за рахунок збільшення точності математичних моделей та зменшення часу, необхідного на комп’ютерне моделювання.</w:t>
      </w:r>
    </w:p>
    <w:p w:rsidR="00C24B91" w:rsidRPr="00122834" w:rsidRDefault="00C24B91" w:rsidP="003B411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Розроблене програмне забезпечення використане у дослідженнях поведінки оболонок ракетної техніки протягом виконання досліджень за договором про співробітництво №19-С від 20.06.2013 р. «Напружено-деформований ста</w:t>
      </w:r>
      <w:r w:rsidR="006627E6" w:rsidRPr="00122834">
        <w:rPr>
          <w:rFonts w:ascii="Times New Roman" w:hAnsi="Times New Roman" w:cs="Times New Roman"/>
          <w:sz w:val="24"/>
          <w:szCs w:val="24"/>
          <w:lang w:val="uk-UA"/>
        </w:rPr>
        <w:t>н оболонкових конструкцій» з ДП </w:t>
      </w:r>
      <w:r w:rsidRPr="00122834">
        <w:rPr>
          <w:rFonts w:ascii="Times New Roman" w:hAnsi="Times New Roman" w:cs="Times New Roman"/>
          <w:sz w:val="24"/>
          <w:szCs w:val="24"/>
          <w:lang w:val="uk-UA"/>
        </w:rPr>
        <w:t>«Конструкторське бюро «Південне» ім. М. К. Янгеля». Результати досліджень можуть бути використані конструкторськими бюро та науково-дослідними лабораторіями для автоматизації скінченно-елементних досліджень поведінки об’єктів у хмарному</w:t>
      </w:r>
      <w:r w:rsidR="003B4111"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комп’ютерному середовищі.</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Перспективою подальших досліджень є розробка методів оптимізації обчислень за результатами роботи постпроцесора, а також методів аналізу стану об’єктів у хмарі на базі машинного навчання.</w:t>
      </w:r>
    </w:p>
    <w:p w:rsidR="00C24B91" w:rsidRPr="00122834" w:rsidRDefault="00C24B91" w:rsidP="00C24B91">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 результатами </w:t>
      </w:r>
      <w:r w:rsidR="003B4111" w:rsidRPr="00122834">
        <w:rPr>
          <w:rFonts w:ascii="Times New Roman" w:hAnsi="Times New Roman" w:cs="Times New Roman"/>
          <w:sz w:val="24"/>
          <w:szCs w:val="24"/>
          <w:lang w:val="uk-UA"/>
        </w:rPr>
        <w:t xml:space="preserve">виконання НДР </w:t>
      </w:r>
      <w:r w:rsidRPr="00122834">
        <w:rPr>
          <w:rFonts w:ascii="Times New Roman" w:hAnsi="Times New Roman" w:cs="Times New Roman"/>
          <w:sz w:val="24"/>
          <w:szCs w:val="24"/>
          <w:lang w:val="uk-UA"/>
        </w:rPr>
        <w:t xml:space="preserve">опубліковано 1 монографію, </w:t>
      </w:r>
      <w:r w:rsidRPr="00122834">
        <w:rPr>
          <w:rFonts w:ascii="Times New Roman" w:hAnsi="Times New Roman" w:cs="Times New Roman"/>
          <w:b/>
          <w:sz w:val="24"/>
          <w:szCs w:val="24"/>
          <w:lang w:val="uk-UA"/>
        </w:rPr>
        <w:t>8</w:t>
      </w:r>
      <w:r w:rsidRPr="00122834">
        <w:rPr>
          <w:rFonts w:ascii="Times New Roman" w:hAnsi="Times New Roman" w:cs="Times New Roman"/>
          <w:sz w:val="24"/>
          <w:szCs w:val="24"/>
          <w:lang w:val="uk-UA"/>
        </w:rPr>
        <w:t xml:space="preserve"> статей у фахових виданнях, з них </w:t>
      </w:r>
      <w:r w:rsidRPr="00122834">
        <w:rPr>
          <w:rFonts w:ascii="Times New Roman" w:hAnsi="Times New Roman" w:cs="Times New Roman"/>
          <w:b/>
          <w:sz w:val="24"/>
          <w:szCs w:val="24"/>
          <w:lang w:val="uk-UA"/>
        </w:rPr>
        <w:t>3</w:t>
      </w:r>
      <w:r w:rsidRPr="00122834">
        <w:rPr>
          <w:rFonts w:ascii="Times New Roman" w:hAnsi="Times New Roman" w:cs="Times New Roman"/>
          <w:sz w:val="24"/>
          <w:szCs w:val="24"/>
          <w:lang w:val="uk-UA"/>
        </w:rPr>
        <w:t>, що входять до наукометричн</w:t>
      </w:r>
      <w:r w:rsidR="006627E6" w:rsidRPr="00122834">
        <w:rPr>
          <w:rFonts w:ascii="Times New Roman" w:hAnsi="Times New Roman" w:cs="Times New Roman"/>
          <w:sz w:val="24"/>
          <w:szCs w:val="24"/>
          <w:lang w:val="uk-UA"/>
        </w:rPr>
        <w:t>ої</w:t>
      </w:r>
      <w:r w:rsidRPr="00122834">
        <w:rPr>
          <w:rFonts w:ascii="Times New Roman" w:hAnsi="Times New Roman" w:cs="Times New Roman"/>
          <w:sz w:val="24"/>
          <w:szCs w:val="24"/>
          <w:lang w:val="uk-UA"/>
        </w:rPr>
        <w:t xml:space="preserve"> баз</w:t>
      </w:r>
      <w:r w:rsidR="006627E6" w:rsidRPr="00122834">
        <w:rPr>
          <w:rFonts w:ascii="Times New Roman" w:hAnsi="Times New Roman" w:cs="Times New Roman"/>
          <w:sz w:val="24"/>
          <w:szCs w:val="24"/>
          <w:lang w:val="uk-UA"/>
        </w:rPr>
        <w:t>и</w:t>
      </w:r>
      <w:r w:rsidRPr="00122834">
        <w:rPr>
          <w:rFonts w:ascii="Times New Roman" w:hAnsi="Times New Roman" w:cs="Times New Roman"/>
          <w:sz w:val="24"/>
          <w:szCs w:val="24"/>
          <w:lang w:val="uk-UA"/>
        </w:rPr>
        <w:t xml:space="preserve"> даних </w:t>
      </w:r>
      <w:r w:rsidRPr="00122834">
        <w:rPr>
          <w:rFonts w:ascii="Times New Roman" w:hAnsi="Times New Roman" w:cs="Times New Roman"/>
          <w:sz w:val="24"/>
          <w:szCs w:val="24"/>
          <w:shd w:val="clear" w:color="auto" w:fill="FFFFFF"/>
          <w:lang w:val="uk-UA"/>
        </w:rPr>
        <w:t xml:space="preserve">Scopus, </w:t>
      </w:r>
      <w:r w:rsidRPr="00122834">
        <w:rPr>
          <w:rFonts w:ascii="Times New Roman" w:hAnsi="Times New Roman" w:cs="Times New Roman"/>
          <w:b/>
          <w:sz w:val="24"/>
          <w:szCs w:val="24"/>
          <w:shd w:val="clear" w:color="auto" w:fill="FFFFFF"/>
          <w:lang w:val="uk-UA"/>
        </w:rPr>
        <w:t>4</w:t>
      </w:r>
      <w:r w:rsidRPr="00122834">
        <w:rPr>
          <w:rFonts w:ascii="Times New Roman" w:hAnsi="Times New Roman" w:cs="Times New Roman"/>
          <w:sz w:val="24"/>
          <w:szCs w:val="24"/>
          <w:shd w:val="clear" w:color="auto" w:fill="FFFFFF"/>
          <w:lang w:val="uk-UA"/>
        </w:rPr>
        <w:t xml:space="preserve"> матеріали конференцій. Отримано </w:t>
      </w:r>
      <w:r w:rsidRPr="00122834">
        <w:rPr>
          <w:rFonts w:ascii="Times New Roman" w:hAnsi="Times New Roman" w:cs="Times New Roman"/>
          <w:b/>
          <w:sz w:val="24"/>
          <w:szCs w:val="24"/>
          <w:shd w:val="clear" w:color="auto" w:fill="FFFFFF"/>
          <w:lang w:val="uk-UA"/>
        </w:rPr>
        <w:t>1</w:t>
      </w:r>
      <w:r w:rsidRPr="00122834">
        <w:rPr>
          <w:rFonts w:ascii="Times New Roman" w:hAnsi="Times New Roman" w:cs="Times New Roman"/>
          <w:sz w:val="24"/>
          <w:szCs w:val="24"/>
          <w:shd w:val="clear" w:color="auto" w:fill="FFFFFF"/>
          <w:lang w:val="uk-UA"/>
        </w:rPr>
        <w:t xml:space="preserve"> свідоцтво про реєстрацію авторського права на твір. </w:t>
      </w:r>
      <w:r w:rsidR="00831645" w:rsidRPr="00122834">
        <w:rPr>
          <w:rFonts w:ascii="Times New Roman" w:hAnsi="Times New Roman" w:cs="Times New Roman"/>
          <w:sz w:val="24"/>
          <w:szCs w:val="24"/>
          <w:shd w:val="clear" w:color="auto" w:fill="FFFFFF"/>
          <w:lang w:val="uk-UA"/>
        </w:rPr>
        <w:t>Проведено</w:t>
      </w:r>
      <w:r w:rsidR="00563F64" w:rsidRPr="00122834">
        <w:rPr>
          <w:rFonts w:ascii="Times New Roman" w:hAnsi="Times New Roman" w:cs="Times New Roman"/>
          <w:sz w:val="24"/>
          <w:szCs w:val="24"/>
          <w:shd w:val="clear" w:color="auto" w:fill="FFFFFF"/>
          <w:lang w:val="uk-UA"/>
        </w:rPr>
        <w:t xml:space="preserve"> ХІ</w:t>
      </w:r>
      <w:r w:rsidR="00831645" w:rsidRPr="00122834">
        <w:rPr>
          <w:rFonts w:ascii="Times New Roman" w:hAnsi="Times New Roman" w:cs="Times New Roman"/>
          <w:sz w:val="24"/>
          <w:szCs w:val="24"/>
          <w:shd w:val="clear" w:color="auto" w:fill="FFFFFF"/>
          <w:lang w:val="uk-UA"/>
        </w:rPr>
        <w:t xml:space="preserve"> Всеукраїнську науково-технічну конференцію. </w:t>
      </w:r>
      <w:r w:rsidRPr="00122834">
        <w:rPr>
          <w:rFonts w:ascii="Times New Roman" w:hAnsi="Times New Roman" w:cs="Times New Roman"/>
          <w:sz w:val="24"/>
          <w:szCs w:val="24"/>
          <w:shd w:val="clear" w:color="auto" w:fill="FFFFFF"/>
          <w:lang w:val="uk-UA"/>
        </w:rPr>
        <w:t xml:space="preserve">Зроблено доповіді на </w:t>
      </w:r>
      <w:r w:rsidRPr="00122834">
        <w:rPr>
          <w:rFonts w:ascii="Times New Roman" w:hAnsi="Times New Roman" w:cs="Times New Roman"/>
          <w:b/>
          <w:sz w:val="24"/>
          <w:szCs w:val="24"/>
          <w:shd w:val="clear" w:color="auto" w:fill="FFFFFF"/>
          <w:lang w:val="uk-UA"/>
        </w:rPr>
        <w:t>5</w:t>
      </w:r>
      <w:r w:rsidR="006627E6" w:rsidRPr="00122834">
        <w:rPr>
          <w:rFonts w:ascii="Times New Roman" w:hAnsi="Times New Roman" w:cs="Times New Roman"/>
          <w:sz w:val="24"/>
          <w:szCs w:val="24"/>
          <w:shd w:val="clear" w:color="auto" w:fill="FFFFFF"/>
          <w:lang w:val="uk-UA"/>
        </w:rPr>
        <w:t> </w:t>
      </w:r>
      <w:r w:rsidRPr="00122834">
        <w:rPr>
          <w:rFonts w:ascii="Times New Roman" w:hAnsi="Times New Roman" w:cs="Times New Roman"/>
          <w:sz w:val="24"/>
          <w:szCs w:val="24"/>
          <w:shd w:val="clear" w:color="auto" w:fill="FFFFFF"/>
          <w:lang w:val="uk-UA"/>
        </w:rPr>
        <w:t>конференціях.</w:t>
      </w:r>
      <w:r w:rsidR="008E182C" w:rsidRPr="00122834">
        <w:rPr>
          <w:rFonts w:ascii="Times New Roman" w:hAnsi="Times New Roman" w:cs="Times New Roman"/>
          <w:sz w:val="24"/>
          <w:szCs w:val="24"/>
          <w:shd w:val="clear" w:color="auto" w:fill="FFFFFF"/>
          <w:lang w:val="uk-UA"/>
        </w:rPr>
        <w:t xml:space="preserve"> </w:t>
      </w:r>
      <w:r w:rsidRPr="00122834">
        <w:rPr>
          <w:rFonts w:ascii="Times New Roman" w:hAnsi="Times New Roman" w:cs="Times New Roman"/>
          <w:sz w:val="24"/>
          <w:szCs w:val="24"/>
          <w:shd w:val="clear" w:color="auto" w:fill="FFFFFF"/>
          <w:lang w:val="uk-UA"/>
        </w:rPr>
        <w:t xml:space="preserve">Захищені </w:t>
      </w:r>
      <w:r w:rsidRPr="00122834">
        <w:rPr>
          <w:rFonts w:ascii="Times New Roman" w:hAnsi="Times New Roman" w:cs="Times New Roman"/>
          <w:b/>
          <w:sz w:val="24"/>
          <w:szCs w:val="24"/>
          <w:shd w:val="clear" w:color="auto" w:fill="FFFFFF"/>
          <w:lang w:val="uk-UA"/>
        </w:rPr>
        <w:t>3</w:t>
      </w:r>
      <w:r w:rsidRPr="00122834">
        <w:rPr>
          <w:rFonts w:ascii="Times New Roman" w:hAnsi="Times New Roman" w:cs="Times New Roman"/>
          <w:sz w:val="24"/>
          <w:szCs w:val="24"/>
          <w:shd w:val="clear" w:color="auto" w:fill="FFFFFF"/>
          <w:lang w:val="uk-UA"/>
        </w:rPr>
        <w:t> кваліфікаційні роботи</w:t>
      </w:r>
      <w:r w:rsidR="006627E6" w:rsidRPr="00122834">
        <w:rPr>
          <w:rFonts w:ascii="Times New Roman" w:hAnsi="Times New Roman" w:cs="Times New Roman"/>
          <w:sz w:val="24"/>
          <w:szCs w:val="24"/>
          <w:shd w:val="clear" w:color="auto" w:fill="FFFFFF"/>
          <w:lang w:val="uk-UA"/>
        </w:rPr>
        <w:t xml:space="preserve"> магістрів</w:t>
      </w:r>
      <w:r w:rsidRPr="00122834">
        <w:rPr>
          <w:rFonts w:ascii="Times New Roman" w:hAnsi="Times New Roman" w:cs="Times New Roman"/>
          <w:sz w:val="24"/>
          <w:szCs w:val="24"/>
          <w:shd w:val="clear" w:color="auto" w:fill="FFFFFF"/>
          <w:lang w:val="uk-UA"/>
        </w:rPr>
        <w:t>. Наукові результати роботи використано при дослідженні стану елементів оболонкових конструкцій ракетної техніки за договорам про співробітництво №19-С від 20.06.2013</w:t>
      </w:r>
      <w:r w:rsidR="008E182C" w:rsidRPr="00122834">
        <w:rPr>
          <w:rFonts w:ascii="Times New Roman" w:hAnsi="Times New Roman" w:cs="Times New Roman"/>
          <w:sz w:val="24"/>
          <w:szCs w:val="24"/>
          <w:shd w:val="clear" w:color="auto" w:fill="FFFFFF"/>
          <w:lang w:val="uk-UA"/>
        </w:rPr>
        <w:t> </w:t>
      </w:r>
      <w:r w:rsidRPr="00122834">
        <w:rPr>
          <w:rFonts w:ascii="Times New Roman" w:hAnsi="Times New Roman" w:cs="Times New Roman"/>
          <w:sz w:val="24"/>
          <w:szCs w:val="24"/>
          <w:shd w:val="clear" w:color="auto" w:fill="FFFFFF"/>
          <w:lang w:val="uk-UA"/>
        </w:rPr>
        <w:t xml:space="preserve">р. «Напружено-деформований стан оболонкових конструкцій» з </w:t>
      </w:r>
      <w:r w:rsidR="006627E6" w:rsidRPr="00122834">
        <w:rPr>
          <w:rFonts w:ascii="Times New Roman" w:hAnsi="Times New Roman" w:cs="Times New Roman"/>
          <w:sz w:val="24"/>
          <w:szCs w:val="24"/>
          <w:shd w:val="clear" w:color="auto" w:fill="FFFFFF"/>
          <w:lang w:val="uk-UA"/>
        </w:rPr>
        <w:t>ДП</w:t>
      </w:r>
      <w:r w:rsidR="006627E6" w:rsidRPr="00122834">
        <w:rPr>
          <w:rFonts w:ascii="Times New Roman" w:hAnsi="Times New Roman" w:cs="Times New Roman"/>
          <w:sz w:val="24"/>
          <w:szCs w:val="24"/>
          <w:lang w:val="uk-UA"/>
        </w:rPr>
        <w:t> </w:t>
      </w:r>
      <w:r w:rsidRPr="00122834">
        <w:rPr>
          <w:rFonts w:ascii="Times New Roman" w:hAnsi="Times New Roman" w:cs="Times New Roman"/>
          <w:sz w:val="24"/>
          <w:szCs w:val="24"/>
          <w:shd w:val="clear" w:color="auto" w:fill="FFFFFF"/>
          <w:lang w:val="uk-UA"/>
        </w:rPr>
        <w:t>«Конструкторське бюро «Південне» ім.</w:t>
      </w:r>
      <w:r w:rsidR="00350F41" w:rsidRPr="00122834">
        <w:rPr>
          <w:rFonts w:ascii="Times New Roman" w:hAnsi="Times New Roman" w:cs="Times New Roman"/>
          <w:sz w:val="24"/>
          <w:szCs w:val="24"/>
          <w:lang w:val="uk-UA"/>
        </w:rPr>
        <w:t> М. К. Янгеля</w:t>
      </w:r>
      <w:r w:rsidRPr="00122834">
        <w:rPr>
          <w:rFonts w:ascii="Times New Roman" w:hAnsi="Times New Roman" w:cs="Times New Roman"/>
          <w:sz w:val="24"/>
          <w:szCs w:val="24"/>
          <w:shd w:val="clear" w:color="auto" w:fill="FFFFFF"/>
          <w:lang w:val="uk-UA"/>
        </w:rPr>
        <w:t>».</w:t>
      </w:r>
    </w:p>
    <w:p w:rsidR="00C24B91" w:rsidRPr="00122834" w:rsidRDefault="00C24B91" w:rsidP="00EF0AAC">
      <w:pPr>
        <w:pStyle w:val="a3"/>
        <w:spacing w:line="259" w:lineRule="auto"/>
        <w:ind w:firstLine="189"/>
        <w:rPr>
          <w:szCs w:val="24"/>
        </w:rPr>
      </w:pPr>
    </w:p>
    <w:p w:rsidR="00E02CA7" w:rsidRPr="00122834" w:rsidRDefault="00246424" w:rsidP="00485EF6">
      <w:pPr>
        <w:tabs>
          <w:tab w:val="left" w:pos="709"/>
        </w:tabs>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ab/>
      </w:r>
      <w:r w:rsidR="00E02CA7" w:rsidRPr="00122834">
        <w:rPr>
          <w:rFonts w:ascii="Times New Roman" w:eastAsia="DejaVuSerifCondensed" w:hAnsi="Times New Roman" w:cs="Times New Roman"/>
          <w:sz w:val="24"/>
          <w:szCs w:val="24"/>
          <w:lang w:val="uk-UA"/>
        </w:rPr>
        <w:t>Нові технології екологічно чистого виробництва та будівництва, охорони навколишнього природного середовища, видобутку та переробки корисних копалин; хімічні процеси та речовини в екології; раціональне природокористування</w:t>
      </w:r>
    </w:p>
    <w:p w:rsidR="00E02CA7" w:rsidRPr="00122834" w:rsidRDefault="00E02CA7" w:rsidP="00485EF6">
      <w:pPr>
        <w:spacing w:after="0" w:line="240" w:lineRule="auto"/>
        <w:ind w:firstLine="708"/>
        <w:jc w:val="both"/>
        <w:rPr>
          <w:rFonts w:ascii="Times New Roman" w:hAnsi="Times New Roman" w:cs="Times New Roman"/>
          <w:b/>
          <w:i/>
          <w:sz w:val="24"/>
          <w:szCs w:val="24"/>
          <w:lang w:val="uk-UA"/>
        </w:rPr>
      </w:pPr>
      <w:r w:rsidRPr="00122834">
        <w:rPr>
          <w:rFonts w:ascii="Times New Roman" w:hAnsi="Times New Roman" w:cs="Times New Roman"/>
          <w:b/>
          <w:bCs/>
          <w:i/>
          <w:sz w:val="24"/>
          <w:szCs w:val="24"/>
          <w:lang w:val="uk-UA"/>
        </w:rPr>
        <w:t xml:space="preserve">НДР </w:t>
      </w:r>
      <w:r w:rsidRPr="00122834">
        <w:rPr>
          <w:rFonts w:ascii="Times New Roman" w:hAnsi="Times New Roman" w:cs="Times New Roman"/>
          <w:b/>
          <w:i/>
          <w:sz w:val="24"/>
          <w:szCs w:val="24"/>
          <w:lang w:val="uk-UA"/>
        </w:rPr>
        <w:t>«Розробка інтерметалідних каталізаторів для знешкодження вуглецевмісних компонентів газових викидів в атмосферу»</w:t>
      </w:r>
      <w:r w:rsidR="00986D90" w:rsidRPr="00122834">
        <w:rPr>
          <w:rFonts w:ascii="Times New Roman" w:hAnsi="Times New Roman" w:cs="Times New Roman"/>
          <w:b/>
          <w:i/>
          <w:sz w:val="24"/>
          <w:szCs w:val="24"/>
          <w:lang w:val="uk-UA"/>
        </w:rPr>
        <w:t>.</w:t>
      </w:r>
      <w:r w:rsidR="00350F41" w:rsidRPr="00122834">
        <w:rPr>
          <w:rFonts w:ascii="Times New Roman" w:hAnsi="Times New Roman" w:cs="Times New Roman"/>
          <w:b/>
          <w:i/>
          <w:sz w:val="24"/>
          <w:szCs w:val="24"/>
          <w:lang w:val="uk-UA"/>
        </w:rPr>
        <w:t xml:space="preserve"> (</w:t>
      </w:r>
      <w:r w:rsidR="006D5894" w:rsidRPr="00122834">
        <w:rPr>
          <w:rFonts w:ascii="Times New Roman" w:hAnsi="Times New Roman" w:cs="Times New Roman"/>
          <w:b/>
          <w:i/>
          <w:sz w:val="24"/>
          <w:szCs w:val="24"/>
          <w:lang w:val="uk-UA"/>
        </w:rPr>
        <w:t>Н</w:t>
      </w:r>
      <w:r w:rsidR="00350F41" w:rsidRPr="00122834">
        <w:rPr>
          <w:rFonts w:ascii="Times New Roman" w:hAnsi="Times New Roman" w:cs="Times New Roman"/>
          <w:b/>
          <w:i/>
          <w:sz w:val="24"/>
          <w:szCs w:val="24"/>
          <w:lang w:val="uk-UA"/>
        </w:rPr>
        <w:t>ауково-технічна</w:t>
      </w:r>
      <w:r w:rsidR="006D5894" w:rsidRPr="00122834">
        <w:rPr>
          <w:rFonts w:ascii="Times New Roman" w:hAnsi="Times New Roman" w:cs="Times New Roman"/>
          <w:b/>
          <w:i/>
          <w:sz w:val="24"/>
          <w:szCs w:val="24"/>
          <w:lang w:val="uk-UA"/>
        </w:rPr>
        <w:t xml:space="preserve"> (</w:t>
      </w:r>
      <w:r w:rsidR="00350F41" w:rsidRPr="00122834">
        <w:rPr>
          <w:rFonts w:ascii="Times New Roman" w:hAnsi="Times New Roman" w:cs="Times New Roman"/>
          <w:b/>
          <w:i/>
          <w:sz w:val="24"/>
          <w:szCs w:val="24"/>
          <w:lang w:val="uk-UA"/>
        </w:rPr>
        <w:t>експериментальн</w:t>
      </w:r>
      <w:r w:rsidR="006627E6" w:rsidRPr="00122834">
        <w:rPr>
          <w:rFonts w:ascii="Times New Roman" w:hAnsi="Times New Roman" w:cs="Times New Roman"/>
          <w:b/>
          <w:i/>
          <w:sz w:val="24"/>
          <w:szCs w:val="24"/>
          <w:lang w:val="uk-UA"/>
        </w:rPr>
        <w:t>а</w:t>
      </w:r>
      <w:r w:rsidR="006D5894" w:rsidRPr="00122834">
        <w:rPr>
          <w:rFonts w:ascii="Times New Roman" w:hAnsi="Times New Roman" w:cs="Times New Roman"/>
          <w:b/>
          <w:i/>
          <w:sz w:val="24"/>
          <w:szCs w:val="24"/>
          <w:lang w:val="uk-UA"/>
        </w:rPr>
        <w:t>)</w:t>
      </w:r>
      <w:r w:rsidR="00350F41" w:rsidRPr="00122834">
        <w:rPr>
          <w:rFonts w:ascii="Times New Roman" w:hAnsi="Times New Roman" w:cs="Times New Roman"/>
          <w:b/>
          <w:i/>
          <w:sz w:val="24"/>
          <w:szCs w:val="24"/>
          <w:lang w:val="uk-UA"/>
        </w:rPr>
        <w:t xml:space="preserve"> розробка моло</w:t>
      </w:r>
      <w:r w:rsidR="006D5894" w:rsidRPr="00122834">
        <w:rPr>
          <w:rFonts w:ascii="Times New Roman" w:hAnsi="Times New Roman" w:cs="Times New Roman"/>
          <w:b/>
          <w:i/>
          <w:sz w:val="24"/>
          <w:szCs w:val="24"/>
          <w:lang w:val="uk-UA"/>
        </w:rPr>
        <w:t>дих учених).</w:t>
      </w:r>
    </w:p>
    <w:p w:rsidR="00E02CA7" w:rsidRPr="00122834" w:rsidRDefault="00E02CA7" w:rsidP="00485EF6">
      <w:pPr>
        <w:spacing w:after="0" w:line="240" w:lineRule="auto"/>
        <w:ind w:firstLine="708"/>
        <w:jc w:val="both"/>
        <w:rPr>
          <w:rFonts w:ascii="Times New Roman" w:hAnsi="Times New Roman" w:cs="Times New Roman"/>
          <w:b/>
          <w:bCs/>
          <w:i/>
          <w:sz w:val="24"/>
          <w:szCs w:val="24"/>
          <w:lang w:val="uk-UA"/>
        </w:rPr>
      </w:pPr>
      <w:r w:rsidRPr="00122834">
        <w:rPr>
          <w:rFonts w:ascii="Times New Roman" w:hAnsi="Times New Roman" w:cs="Times New Roman"/>
          <w:b/>
          <w:i/>
          <w:sz w:val="24"/>
          <w:szCs w:val="24"/>
          <w:lang w:val="uk-UA"/>
        </w:rPr>
        <w:t xml:space="preserve">Науковий керівник: канд. техн. наук, доцент </w:t>
      </w:r>
      <w:r w:rsidRPr="00122834">
        <w:rPr>
          <w:rFonts w:ascii="Times New Roman" w:hAnsi="Times New Roman" w:cs="Times New Roman"/>
          <w:b/>
          <w:bCs/>
          <w:i/>
          <w:sz w:val="24"/>
          <w:szCs w:val="24"/>
          <w:lang w:val="uk-UA"/>
        </w:rPr>
        <w:t>Бєлоконь К.</w:t>
      </w:r>
      <w:r w:rsidR="009A5BC8" w:rsidRPr="00122834">
        <w:rPr>
          <w:rFonts w:ascii="Times New Roman" w:hAnsi="Times New Roman" w:cs="Times New Roman"/>
          <w:b/>
          <w:bCs/>
          <w:i/>
          <w:sz w:val="24"/>
          <w:szCs w:val="24"/>
          <w:lang w:val="uk-UA"/>
        </w:rPr>
        <w:t> </w:t>
      </w:r>
      <w:r w:rsidRPr="00122834">
        <w:rPr>
          <w:rFonts w:ascii="Times New Roman" w:hAnsi="Times New Roman" w:cs="Times New Roman"/>
          <w:b/>
          <w:bCs/>
          <w:i/>
          <w:sz w:val="24"/>
          <w:szCs w:val="24"/>
          <w:lang w:val="uk-UA"/>
        </w:rPr>
        <w:t>В.</w:t>
      </w:r>
    </w:p>
    <w:p w:rsidR="00E02CA7" w:rsidRPr="00122834" w:rsidRDefault="00E02CA7" w:rsidP="00485EF6">
      <w:pPr>
        <w:pStyle w:val="a3"/>
        <w:ind w:firstLine="189"/>
        <w:rPr>
          <w:szCs w:val="24"/>
        </w:rPr>
      </w:pPr>
      <w:r w:rsidRPr="00122834">
        <w:rPr>
          <w:szCs w:val="24"/>
        </w:rPr>
        <w:t>Обсяг фінансування – 292</w:t>
      </w:r>
      <w:r w:rsidR="00FA2120" w:rsidRPr="00122834">
        <w:rPr>
          <w:szCs w:val="24"/>
        </w:rPr>
        <w:t>,000</w:t>
      </w:r>
      <w:r w:rsidRPr="00122834">
        <w:rPr>
          <w:szCs w:val="24"/>
        </w:rPr>
        <w:t xml:space="preserve"> тис. грн (з них у 2019 р. – </w:t>
      </w:r>
      <w:r w:rsidR="00FA2120" w:rsidRPr="00122834">
        <w:rPr>
          <w:szCs w:val="24"/>
        </w:rPr>
        <w:t>292,000 </w:t>
      </w:r>
      <w:r w:rsidRPr="00122834">
        <w:rPr>
          <w:szCs w:val="24"/>
        </w:rPr>
        <w:t>тис. грн).</w:t>
      </w:r>
    </w:p>
    <w:p w:rsidR="00A11424" w:rsidRPr="00122834" w:rsidRDefault="00A11424" w:rsidP="00A11424">
      <w:pPr>
        <w:autoSpaceDE w:val="0"/>
        <w:autoSpaceDN w:val="0"/>
        <w:adjustRightInd w:val="0"/>
        <w:spacing w:after="0" w:line="240" w:lineRule="auto"/>
        <w:ind w:firstLine="708"/>
        <w:jc w:val="both"/>
        <w:rPr>
          <w:rFonts w:ascii="Times New Roman" w:hAnsi="Times New Roman" w:cs="Times New Roman"/>
          <w:sz w:val="24"/>
          <w:szCs w:val="24"/>
          <w:lang w:val="uk-UA"/>
        </w:rPr>
      </w:pPr>
      <w:r w:rsidRPr="00122834">
        <w:rPr>
          <w:rFonts w:ascii="Times New Roman" w:eastAsia="DejaVuSerifCondensed" w:hAnsi="Times New Roman" w:cs="Times New Roman"/>
          <w:sz w:val="24"/>
          <w:szCs w:val="24"/>
          <w:lang w:val="uk-UA"/>
        </w:rPr>
        <w:t xml:space="preserve">Метою роботи є вдосконалення процесів знешкодження газових викидів промислових виробництв, що містять оксид вуглецю і вуглеводні, для забезпечення якості атмосферного повітря та дотримання екологічних нормативів, </w:t>
      </w:r>
      <w:r w:rsidR="00FC2470" w:rsidRPr="00122834">
        <w:rPr>
          <w:rFonts w:ascii="Times New Roman" w:eastAsia="DejaVuSerifCondensed" w:hAnsi="Times New Roman" w:cs="Times New Roman"/>
          <w:sz w:val="24"/>
          <w:szCs w:val="24"/>
          <w:lang w:val="uk-UA"/>
        </w:rPr>
        <w:t>у</w:t>
      </w:r>
      <w:r w:rsidRPr="00122834">
        <w:rPr>
          <w:rFonts w:ascii="Times New Roman" w:eastAsia="DejaVuSerifCondensed" w:hAnsi="Times New Roman" w:cs="Times New Roman"/>
          <w:sz w:val="24"/>
          <w:szCs w:val="24"/>
          <w:lang w:val="uk-UA"/>
        </w:rPr>
        <w:t xml:space="preserve">становлених в Україні та світі. </w:t>
      </w:r>
      <w:r w:rsidRPr="00122834">
        <w:rPr>
          <w:rFonts w:ascii="Times New Roman" w:hAnsi="Times New Roman" w:cs="Times New Roman"/>
          <w:sz w:val="24"/>
          <w:szCs w:val="24"/>
          <w:lang w:val="uk-UA"/>
        </w:rPr>
        <w:t xml:space="preserve">Предметом дослідження є </w:t>
      </w:r>
      <w:r w:rsidRPr="00122834">
        <w:rPr>
          <w:rFonts w:ascii="Times New Roman" w:eastAsia="DejaVuSerifCondensed" w:hAnsi="Times New Roman" w:cs="Times New Roman"/>
          <w:sz w:val="24"/>
          <w:szCs w:val="24"/>
          <w:lang w:val="uk-UA"/>
        </w:rPr>
        <w:t>екологічно безпечні процеси знешкодження газових викидів промислових виробництв, що містять оксид вуглецю та вуглеводні, а о</w:t>
      </w:r>
      <w:r w:rsidRPr="00122834">
        <w:rPr>
          <w:rFonts w:ascii="Times New Roman" w:hAnsi="Times New Roman" w:cs="Times New Roman"/>
          <w:sz w:val="24"/>
          <w:szCs w:val="24"/>
          <w:lang w:val="uk-UA"/>
        </w:rPr>
        <w:t xml:space="preserve">б’єктами </w:t>
      </w:r>
      <w:r w:rsidR="00765F46" w:rsidRPr="00122834">
        <w:rPr>
          <w:rFonts w:ascii="Times New Roman" w:hAnsi="Times New Roman" w:cs="Times New Roman"/>
          <w:sz w:val="24"/>
          <w:szCs w:val="24"/>
          <w:lang w:val="uk-UA"/>
        </w:rPr>
        <w:t>є</w:t>
      </w:r>
      <w:r w:rsidRPr="00122834">
        <w:rPr>
          <w:rFonts w:ascii="Times New Roman" w:hAnsi="Times New Roman" w:cs="Times New Roman"/>
          <w:sz w:val="24"/>
          <w:szCs w:val="24"/>
          <w:lang w:val="uk-UA"/>
        </w:rPr>
        <w:t xml:space="preserve"> </w:t>
      </w:r>
      <w:r w:rsidRPr="00122834">
        <w:rPr>
          <w:rFonts w:ascii="Times New Roman" w:eastAsia="DejaVuSerifCondensed" w:hAnsi="Times New Roman" w:cs="Times New Roman"/>
          <w:sz w:val="24"/>
          <w:szCs w:val="24"/>
          <w:lang w:val="uk-UA"/>
        </w:rPr>
        <w:t>інтерметалідні каталізатори для знешкодження вуглецевмісних компонентів промислових підприємств</w:t>
      </w:r>
      <w:r w:rsidRPr="00122834">
        <w:rPr>
          <w:rFonts w:ascii="Times New Roman" w:eastAsia="MS Mincho" w:hAnsi="Times New Roman" w:cs="Times New Roman"/>
          <w:bCs/>
          <w:sz w:val="24"/>
          <w:szCs w:val="24"/>
          <w:lang w:val="uk-UA"/>
        </w:rPr>
        <w:t>.</w:t>
      </w:r>
    </w:p>
    <w:p w:rsidR="00E02CA7" w:rsidRPr="00122834" w:rsidRDefault="00E02CA7" w:rsidP="00485EF6">
      <w:pPr>
        <w:autoSpaceDE w:val="0"/>
        <w:autoSpaceDN w:val="0"/>
        <w:adjustRightInd w:val="0"/>
        <w:spacing w:after="0" w:line="240" w:lineRule="auto"/>
        <w:ind w:firstLine="709"/>
        <w:jc w:val="both"/>
        <w:rPr>
          <w:rFonts w:ascii="Times New Roman" w:hAnsi="Times New Roman" w:cs="Times New Roman"/>
          <w:sz w:val="24"/>
          <w:szCs w:val="24"/>
          <w:lang w:val="uk-UA"/>
        </w:rPr>
      </w:pPr>
      <w:r w:rsidRPr="00122834">
        <w:rPr>
          <w:rFonts w:ascii="Times New Roman" w:eastAsia="DejaVuSerifCondensed" w:hAnsi="Times New Roman" w:cs="Times New Roman"/>
          <w:sz w:val="24"/>
          <w:szCs w:val="24"/>
          <w:lang w:val="uk-UA"/>
        </w:rPr>
        <w:t>Зді</w:t>
      </w:r>
      <w:r w:rsidR="006D5894" w:rsidRPr="00122834">
        <w:rPr>
          <w:rFonts w:ascii="Times New Roman" w:eastAsia="DejaVuSerifCondensed" w:hAnsi="Times New Roman" w:cs="Times New Roman"/>
          <w:sz w:val="24"/>
          <w:szCs w:val="24"/>
          <w:lang w:val="uk-UA"/>
        </w:rPr>
        <w:t>йснен</w:t>
      </w:r>
      <w:r w:rsidR="002608CC" w:rsidRPr="00122834">
        <w:rPr>
          <w:rFonts w:ascii="Times New Roman" w:eastAsia="DejaVuSerifCondensed" w:hAnsi="Times New Roman" w:cs="Times New Roman"/>
          <w:sz w:val="24"/>
          <w:szCs w:val="24"/>
          <w:lang w:val="uk-UA"/>
        </w:rPr>
        <w:t>о</w:t>
      </w:r>
      <w:r w:rsidR="006D5894" w:rsidRPr="00122834">
        <w:rPr>
          <w:rFonts w:ascii="Times New Roman" w:eastAsia="DejaVuSerifCondensed" w:hAnsi="Times New Roman" w:cs="Times New Roman"/>
          <w:sz w:val="24"/>
          <w:szCs w:val="24"/>
          <w:lang w:val="uk-UA"/>
        </w:rPr>
        <w:t xml:space="preserve"> оцінк</w:t>
      </w:r>
      <w:r w:rsidR="002608CC" w:rsidRPr="00122834">
        <w:rPr>
          <w:rFonts w:ascii="Times New Roman" w:eastAsia="DejaVuSerifCondensed" w:hAnsi="Times New Roman" w:cs="Times New Roman"/>
          <w:sz w:val="24"/>
          <w:szCs w:val="24"/>
          <w:lang w:val="uk-UA"/>
        </w:rPr>
        <w:t>у</w:t>
      </w:r>
      <w:r w:rsidR="006D5894" w:rsidRPr="00122834">
        <w:rPr>
          <w:rFonts w:ascii="Times New Roman" w:eastAsia="DejaVuSerifCondensed" w:hAnsi="Times New Roman" w:cs="Times New Roman"/>
          <w:sz w:val="24"/>
          <w:szCs w:val="24"/>
          <w:lang w:val="uk-UA"/>
        </w:rPr>
        <w:t xml:space="preserve"> ризику для здоров’</w:t>
      </w:r>
      <w:r w:rsidRPr="00122834">
        <w:rPr>
          <w:rFonts w:ascii="Times New Roman" w:eastAsia="DejaVuSerifCondensed" w:hAnsi="Times New Roman" w:cs="Times New Roman"/>
          <w:sz w:val="24"/>
          <w:szCs w:val="24"/>
          <w:lang w:val="uk-UA"/>
        </w:rPr>
        <w:t>я населення від впливу викидів промислових підприємств, що містять оксид</w:t>
      </w:r>
      <w:r w:rsidR="002608CC" w:rsidRPr="00122834">
        <w:rPr>
          <w:rFonts w:ascii="Times New Roman" w:eastAsia="DejaVuSerifCondensed" w:hAnsi="Times New Roman" w:cs="Times New Roman"/>
          <w:sz w:val="24"/>
          <w:szCs w:val="24"/>
          <w:lang w:val="uk-UA"/>
        </w:rPr>
        <w:t xml:space="preserve"> вуглецю і вуглеводні. Визначено</w:t>
      </w:r>
      <w:r w:rsidRPr="00122834">
        <w:rPr>
          <w:rFonts w:ascii="Times New Roman" w:eastAsia="DejaVuSerifCondensed" w:hAnsi="Times New Roman" w:cs="Times New Roman"/>
          <w:sz w:val="24"/>
          <w:szCs w:val="24"/>
          <w:lang w:val="uk-UA"/>
        </w:rPr>
        <w:t xml:space="preserve"> коефіцієнти </w:t>
      </w:r>
      <w:r w:rsidR="006D5894" w:rsidRPr="00122834">
        <w:rPr>
          <w:rFonts w:ascii="Times New Roman" w:eastAsia="DejaVuSerifCondensed" w:hAnsi="Times New Roman" w:cs="Times New Roman"/>
          <w:sz w:val="24"/>
          <w:szCs w:val="24"/>
          <w:lang w:val="uk-UA"/>
        </w:rPr>
        <w:t>та індекси небезпеки для здоров’</w:t>
      </w:r>
      <w:r w:rsidRPr="00122834">
        <w:rPr>
          <w:rFonts w:ascii="Times New Roman" w:eastAsia="DejaVuSerifCondensed" w:hAnsi="Times New Roman" w:cs="Times New Roman"/>
          <w:sz w:val="24"/>
          <w:szCs w:val="24"/>
          <w:lang w:val="uk-UA"/>
        </w:rPr>
        <w:t xml:space="preserve">я населення від впливу викидів промислових підприємств, що містять оксид вуглецю і вуглеводні. Встановлено екологічні показники вмісту оксиду вуглецю і вуглеводнів у викидах, здійснено моделювання розсіювання викидів промислових підприємств, що містять оксид вуглецю і вуглеводні, в повітрі. </w:t>
      </w:r>
      <w:r w:rsidR="002156C2" w:rsidRPr="00122834">
        <w:rPr>
          <w:rFonts w:ascii="Times New Roman" w:hAnsi="Times New Roman" w:cs="Times New Roman"/>
          <w:sz w:val="24"/>
          <w:szCs w:val="24"/>
          <w:lang w:val="uk-UA"/>
        </w:rPr>
        <w:t xml:space="preserve">Розрахунок розсіювання </w:t>
      </w:r>
      <w:r w:rsidR="002156C2" w:rsidRPr="00122834">
        <w:rPr>
          <w:rFonts w:ascii="Times New Roman" w:hAnsi="Times New Roman" w:cs="Times New Roman"/>
          <w:sz w:val="24"/>
          <w:szCs w:val="24"/>
          <w:lang w:val="uk-UA"/>
        </w:rPr>
        <w:lastRenderedPageBreak/>
        <w:t xml:space="preserve">шкідливих речовин виконано з використанням програмного комплексу </w:t>
      </w:r>
      <w:r w:rsidR="002156C2" w:rsidRPr="00122834">
        <w:rPr>
          <w:rFonts w:ascii="Times New Roman" w:eastAsia="DejaVuSerifCondensed" w:hAnsi="Times New Roman" w:cs="Times New Roman"/>
          <w:sz w:val="24"/>
          <w:szCs w:val="24"/>
          <w:lang w:val="uk-UA"/>
        </w:rPr>
        <w:t xml:space="preserve">«ЕОЛ 2000», заснованого на методиці розрахунку концентрацій в атмосферному повітрі шкідливих речовин, що містяться у викидах промислових підприємств, (ОНД-86) і рекомендованого до використання Міністерством охорони навколишнього природного середовища України. </w:t>
      </w:r>
      <w:r w:rsidR="002608CC" w:rsidRPr="00122834">
        <w:rPr>
          <w:rFonts w:ascii="Times New Roman" w:eastAsia="DejaVuSerifCondensed" w:hAnsi="Times New Roman" w:cs="Times New Roman"/>
          <w:sz w:val="24"/>
          <w:szCs w:val="24"/>
          <w:lang w:val="uk-UA"/>
        </w:rPr>
        <w:t>Визначено</w:t>
      </w:r>
      <w:r w:rsidR="009F5BB8" w:rsidRPr="00122834">
        <w:rPr>
          <w:rFonts w:ascii="Times New Roman" w:eastAsia="DejaVuSerifCondensed" w:hAnsi="Times New Roman" w:cs="Times New Roman"/>
          <w:sz w:val="24"/>
          <w:szCs w:val="24"/>
          <w:lang w:val="uk-UA"/>
        </w:rPr>
        <w:t xml:space="preserve"> максимальні приземні концентрації забруднюючих речовин у житловій забудові та перелік джерел, що дають найбільші внески у забруднення атмосфери. </w:t>
      </w:r>
      <w:r w:rsidRPr="00122834">
        <w:rPr>
          <w:rFonts w:ascii="Times New Roman" w:eastAsia="DejaVuSerifCondensed" w:hAnsi="Times New Roman" w:cs="Times New Roman"/>
          <w:sz w:val="24"/>
          <w:szCs w:val="24"/>
          <w:lang w:val="uk-UA"/>
        </w:rPr>
        <w:t xml:space="preserve">Теоретично обґрунтовано вибір кінетичних рівнянь та досліджено механізм реакцій окиснення оксиду вуглецю і вуглеводнів на каталізаторах. Визначені ефективні константи швидкості реакції та значення енергії активації реакцій окиснення оксиду вуглецю і вуглеводнів на </w:t>
      </w:r>
      <w:r w:rsidRPr="00122834">
        <w:rPr>
          <w:rFonts w:ascii="Times New Roman" w:hAnsi="Times New Roman" w:cs="Times New Roman"/>
          <w:sz w:val="24"/>
          <w:szCs w:val="24"/>
          <w:lang w:val="uk-UA"/>
        </w:rPr>
        <w:t xml:space="preserve">Ni-Al </w:t>
      </w:r>
      <w:r w:rsidRPr="00122834">
        <w:rPr>
          <w:rFonts w:ascii="Times New Roman" w:eastAsia="DejaVuSerifCondensed" w:hAnsi="Times New Roman" w:cs="Times New Roman"/>
          <w:sz w:val="24"/>
          <w:szCs w:val="24"/>
          <w:lang w:val="uk-UA"/>
        </w:rPr>
        <w:t xml:space="preserve">каталізаторах. </w:t>
      </w:r>
      <w:r w:rsidR="009C4BAA" w:rsidRPr="00122834">
        <w:rPr>
          <w:rFonts w:ascii="Times New Roman" w:hAnsi="Times New Roman" w:cs="Times New Roman"/>
          <w:sz w:val="24"/>
          <w:szCs w:val="24"/>
          <w:lang w:val="uk-UA"/>
        </w:rPr>
        <w:t>Запропоновано</w:t>
      </w:r>
      <w:r w:rsidRPr="00122834">
        <w:rPr>
          <w:rFonts w:ascii="Times New Roman" w:hAnsi="Times New Roman" w:cs="Times New Roman"/>
          <w:sz w:val="24"/>
          <w:szCs w:val="24"/>
          <w:lang w:val="uk-UA"/>
        </w:rPr>
        <w:t xml:space="preserve"> технічне рішення для підвищення екологічної безпеки викидів.</w:t>
      </w:r>
    </w:p>
    <w:p w:rsidR="00E02CA7" w:rsidRPr="00122834" w:rsidRDefault="002E3384" w:rsidP="00485EF6">
      <w:pPr>
        <w:pStyle w:val="Default"/>
        <w:ind w:firstLine="680"/>
        <w:jc w:val="both"/>
        <w:rPr>
          <w:lang w:val="uk-UA"/>
        </w:rPr>
      </w:pPr>
      <w:r w:rsidRPr="00122834">
        <w:rPr>
          <w:bCs/>
          <w:lang w:val="uk-UA"/>
        </w:rPr>
        <w:t>За результатами виконання НДР о</w:t>
      </w:r>
      <w:r w:rsidR="00E02CA7" w:rsidRPr="00122834">
        <w:rPr>
          <w:bCs/>
          <w:lang w:val="uk-UA"/>
        </w:rPr>
        <w:t xml:space="preserve">публіковано </w:t>
      </w:r>
      <w:r w:rsidR="00E02CA7" w:rsidRPr="00122834">
        <w:rPr>
          <w:b/>
          <w:bCs/>
          <w:lang w:val="uk-UA"/>
        </w:rPr>
        <w:t>2</w:t>
      </w:r>
      <w:r w:rsidR="00E02CA7" w:rsidRPr="00122834">
        <w:rPr>
          <w:bCs/>
          <w:lang w:val="uk-UA"/>
        </w:rPr>
        <w:t xml:space="preserve"> монографії, </w:t>
      </w:r>
      <w:r w:rsidR="00DC6CA2" w:rsidRPr="00122834">
        <w:rPr>
          <w:b/>
          <w:bCs/>
          <w:lang w:val="uk-UA"/>
        </w:rPr>
        <w:t>11</w:t>
      </w:r>
      <w:r w:rsidR="00E02CA7" w:rsidRPr="00122834">
        <w:rPr>
          <w:bCs/>
          <w:lang w:val="uk-UA"/>
        </w:rPr>
        <w:t xml:space="preserve"> статей</w:t>
      </w:r>
      <w:r w:rsidR="00DC6CA2" w:rsidRPr="00122834">
        <w:rPr>
          <w:bCs/>
          <w:lang w:val="uk-UA"/>
        </w:rPr>
        <w:t>, з них</w:t>
      </w:r>
      <w:r w:rsidR="00E02CA7" w:rsidRPr="00122834">
        <w:rPr>
          <w:bCs/>
          <w:lang w:val="uk-UA"/>
        </w:rPr>
        <w:t xml:space="preserve"> </w:t>
      </w:r>
      <w:r w:rsidR="00E02CA7" w:rsidRPr="00122834">
        <w:rPr>
          <w:b/>
          <w:bCs/>
          <w:lang w:val="uk-UA"/>
        </w:rPr>
        <w:t xml:space="preserve">5 </w:t>
      </w:r>
      <w:r w:rsidR="00E02CA7" w:rsidRPr="00122834">
        <w:rPr>
          <w:bCs/>
          <w:lang w:val="uk-UA"/>
        </w:rPr>
        <w:t xml:space="preserve">статей, що входять до наукометричних баз даних </w:t>
      </w:r>
      <w:r w:rsidR="00E02CA7" w:rsidRPr="00122834">
        <w:rPr>
          <w:rFonts w:eastAsia="MS Mincho"/>
          <w:lang w:val="uk-UA"/>
        </w:rPr>
        <w:t xml:space="preserve">Scopus, зроблено </w:t>
      </w:r>
      <w:r w:rsidR="00E02CA7" w:rsidRPr="00122834">
        <w:rPr>
          <w:rFonts w:eastAsia="MS Mincho"/>
          <w:b/>
          <w:lang w:val="uk-UA"/>
        </w:rPr>
        <w:t>9</w:t>
      </w:r>
      <w:r w:rsidR="00E02CA7" w:rsidRPr="00122834">
        <w:rPr>
          <w:rFonts w:eastAsia="MS Mincho"/>
          <w:lang w:val="uk-UA"/>
        </w:rPr>
        <w:t xml:space="preserve"> доповідей на міжнародних та Всеукраїнських конференціях та форумах. </w:t>
      </w:r>
      <w:r w:rsidR="00E02CA7" w:rsidRPr="00122834">
        <w:rPr>
          <w:rFonts w:eastAsia="DejaVuSerifCondensed"/>
          <w:lang w:val="uk-UA"/>
        </w:rPr>
        <w:t xml:space="preserve">Отримано </w:t>
      </w:r>
      <w:r w:rsidR="00E02CA7" w:rsidRPr="00122834">
        <w:rPr>
          <w:rFonts w:eastAsia="DejaVuSerifCondensed"/>
          <w:b/>
          <w:lang w:val="uk-UA"/>
        </w:rPr>
        <w:t>1</w:t>
      </w:r>
      <w:r w:rsidR="00E02CA7" w:rsidRPr="00122834">
        <w:rPr>
          <w:rFonts w:eastAsia="DejaVuSerifCondensed"/>
          <w:lang w:val="uk-UA"/>
        </w:rPr>
        <w:t xml:space="preserve"> патент України. Захищено </w:t>
      </w:r>
      <w:r w:rsidRPr="00122834">
        <w:rPr>
          <w:rFonts w:eastAsia="DejaVuSerifCondensed"/>
          <w:lang w:val="uk-UA"/>
        </w:rPr>
        <w:br/>
      </w:r>
      <w:r w:rsidR="00E02CA7" w:rsidRPr="00122834">
        <w:rPr>
          <w:rFonts w:eastAsia="DejaVuSerifCondensed"/>
          <w:b/>
          <w:lang w:val="uk-UA"/>
        </w:rPr>
        <w:t>4</w:t>
      </w:r>
      <w:r w:rsidR="00E02CA7" w:rsidRPr="00122834">
        <w:rPr>
          <w:rFonts w:eastAsia="DejaVuSerifCondensed"/>
          <w:lang w:val="uk-UA"/>
        </w:rPr>
        <w:t xml:space="preserve"> </w:t>
      </w:r>
      <w:r w:rsidR="00986D90" w:rsidRPr="00122834">
        <w:rPr>
          <w:rFonts w:eastAsia="DejaVuSerifCondensed"/>
          <w:lang w:val="uk-UA"/>
        </w:rPr>
        <w:t>кваліфікаційні роботи магі</w:t>
      </w:r>
      <w:r w:rsidRPr="00122834">
        <w:rPr>
          <w:rFonts w:eastAsia="DejaVuSerifCondensed"/>
          <w:lang w:val="uk-UA"/>
        </w:rPr>
        <w:t>стрів</w:t>
      </w:r>
      <w:r w:rsidR="00E02CA7" w:rsidRPr="00122834">
        <w:rPr>
          <w:rFonts w:eastAsia="DejaVuSerifCondensed"/>
          <w:lang w:val="uk-UA"/>
        </w:rPr>
        <w:t>.</w:t>
      </w:r>
    </w:p>
    <w:p w:rsidR="00B26A21" w:rsidRPr="00122834" w:rsidRDefault="00B26A21" w:rsidP="004025B3">
      <w:pPr>
        <w:pStyle w:val="a3"/>
        <w:spacing w:line="259" w:lineRule="auto"/>
        <w:ind w:left="0" w:firstLine="709"/>
        <w:rPr>
          <w:szCs w:val="24"/>
        </w:rPr>
      </w:pPr>
    </w:p>
    <w:p w:rsidR="004025B3" w:rsidRPr="00122834" w:rsidRDefault="004025B3" w:rsidP="004025B3">
      <w:pPr>
        <w:pStyle w:val="a3"/>
        <w:spacing w:line="259" w:lineRule="auto"/>
        <w:ind w:left="0" w:firstLine="709"/>
        <w:rPr>
          <w:szCs w:val="24"/>
        </w:rPr>
      </w:pPr>
      <w:r w:rsidRPr="00122834">
        <w:rPr>
          <w:szCs w:val="24"/>
        </w:rPr>
        <w:t>Правові, філософські, історичні та політологічні аспекти державотворення; захист свободи і національної безпеки України та її громадян на шляху євроінтеграції</w:t>
      </w:r>
    </w:p>
    <w:p w:rsidR="004025B3" w:rsidRPr="00122834" w:rsidRDefault="004025B3" w:rsidP="004025B3">
      <w:pPr>
        <w:pStyle w:val="a3"/>
        <w:spacing w:line="259" w:lineRule="auto"/>
        <w:ind w:left="0" w:firstLine="709"/>
        <w:rPr>
          <w:i/>
          <w:szCs w:val="24"/>
        </w:rPr>
      </w:pPr>
      <w:r w:rsidRPr="00122834">
        <w:rPr>
          <w:b/>
          <w:i/>
          <w:szCs w:val="24"/>
        </w:rPr>
        <w:t>НДР «Пропаганда та суспільна свідомість на Півдні та Сході України (1930-і рр. – початок ХХІ ст.)».</w:t>
      </w:r>
      <w:r w:rsidRPr="00122834">
        <w:rPr>
          <w:b/>
          <w:szCs w:val="24"/>
        </w:rPr>
        <w:t xml:space="preserve"> </w:t>
      </w:r>
      <w:r w:rsidRPr="00122834">
        <w:rPr>
          <w:b/>
          <w:i/>
          <w:szCs w:val="24"/>
        </w:rPr>
        <w:t>(Науков</w:t>
      </w:r>
      <w:r w:rsidR="00183A37" w:rsidRPr="00122834">
        <w:rPr>
          <w:b/>
          <w:i/>
          <w:szCs w:val="24"/>
        </w:rPr>
        <w:t>а робота</w:t>
      </w:r>
      <w:r w:rsidR="00F62B52" w:rsidRPr="00122834">
        <w:rPr>
          <w:b/>
          <w:i/>
          <w:szCs w:val="24"/>
        </w:rPr>
        <w:t xml:space="preserve"> молодих учених)</w:t>
      </w:r>
      <w:r w:rsidR="00986D90" w:rsidRPr="00122834">
        <w:rPr>
          <w:b/>
          <w:i/>
          <w:szCs w:val="24"/>
        </w:rPr>
        <w:t>.</w:t>
      </w:r>
    </w:p>
    <w:p w:rsidR="004025B3" w:rsidRPr="00122834" w:rsidRDefault="004025B3" w:rsidP="004025B3">
      <w:pPr>
        <w:pStyle w:val="a3"/>
        <w:spacing w:line="259" w:lineRule="auto"/>
        <w:ind w:firstLine="189"/>
        <w:rPr>
          <w:b/>
          <w:i/>
          <w:szCs w:val="24"/>
        </w:rPr>
      </w:pPr>
      <w:r w:rsidRPr="00122834">
        <w:rPr>
          <w:b/>
          <w:i/>
          <w:szCs w:val="24"/>
        </w:rPr>
        <w:t xml:space="preserve">Науковий керівник: канд. </w:t>
      </w:r>
      <w:r w:rsidR="00AB3983" w:rsidRPr="00122834">
        <w:rPr>
          <w:b/>
          <w:i/>
          <w:szCs w:val="24"/>
        </w:rPr>
        <w:t>істор</w:t>
      </w:r>
      <w:r w:rsidRPr="00122834">
        <w:rPr>
          <w:b/>
          <w:i/>
          <w:szCs w:val="24"/>
        </w:rPr>
        <w:t xml:space="preserve">. наук, доц. </w:t>
      </w:r>
      <w:r w:rsidR="00AB3983" w:rsidRPr="00122834">
        <w:rPr>
          <w:b/>
          <w:i/>
          <w:szCs w:val="24"/>
        </w:rPr>
        <w:t>Штейнле О.Ф.</w:t>
      </w:r>
    </w:p>
    <w:p w:rsidR="004025B3" w:rsidRPr="00122834" w:rsidRDefault="004025B3" w:rsidP="004025B3">
      <w:pPr>
        <w:pStyle w:val="a3"/>
        <w:spacing w:line="259" w:lineRule="auto"/>
        <w:ind w:firstLine="189"/>
        <w:rPr>
          <w:szCs w:val="24"/>
        </w:rPr>
      </w:pPr>
      <w:r w:rsidRPr="00122834">
        <w:rPr>
          <w:szCs w:val="24"/>
        </w:rPr>
        <w:t xml:space="preserve">Обсяг фінансування – </w:t>
      </w:r>
      <w:r w:rsidR="00AB3983" w:rsidRPr="00122834">
        <w:rPr>
          <w:szCs w:val="24"/>
        </w:rPr>
        <w:t>318</w:t>
      </w:r>
      <w:r w:rsidRPr="00122834">
        <w:rPr>
          <w:szCs w:val="24"/>
        </w:rPr>
        <w:t>,</w:t>
      </w:r>
      <w:r w:rsidR="00440508" w:rsidRPr="00122834">
        <w:rPr>
          <w:szCs w:val="24"/>
        </w:rPr>
        <w:t>987</w:t>
      </w:r>
      <w:r w:rsidR="00095D3D" w:rsidRPr="00122834">
        <w:rPr>
          <w:szCs w:val="24"/>
        </w:rPr>
        <w:t> тис. грн</w:t>
      </w:r>
      <w:r w:rsidRPr="00122834">
        <w:rPr>
          <w:szCs w:val="24"/>
        </w:rPr>
        <w:t xml:space="preserve"> (з них у 2019 р. – </w:t>
      </w:r>
      <w:r w:rsidR="00440508" w:rsidRPr="00122834">
        <w:rPr>
          <w:szCs w:val="24"/>
        </w:rPr>
        <w:t>318</w:t>
      </w:r>
      <w:r w:rsidRPr="00122834">
        <w:rPr>
          <w:szCs w:val="24"/>
        </w:rPr>
        <w:t>,</w:t>
      </w:r>
      <w:r w:rsidR="00440508" w:rsidRPr="00122834">
        <w:rPr>
          <w:szCs w:val="24"/>
        </w:rPr>
        <w:t>987</w:t>
      </w:r>
      <w:r w:rsidR="002608CC" w:rsidRPr="00122834">
        <w:rPr>
          <w:szCs w:val="24"/>
        </w:rPr>
        <w:t xml:space="preserve"> </w:t>
      </w:r>
      <w:r w:rsidR="00F62B52" w:rsidRPr="00122834">
        <w:rPr>
          <w:szCs w:val="24"/>
        </w:rPr>
        <w:t>тис. грн)</w:t>
      </w:r>
      <w:r w:rsidR="00D04609" w:rsidRPr="00122834">
        <w:rPr>
          <w:szCs w:val="24"/>
        </w:rPr>
        <w:t>.</w:t>
      </w:r>
    </w:p>
    <w:p w:rsidR="00CB179B" w:rsidRPr="00122834" w:rsidRDefault="00D815A8" w:rsidP="004025B3">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ab/>
      </w:r>
      <w:r w:rsidR="004025B3" w:rsidRPr="00122834">
        <w:rPr>
          <w:rFonts w:ascii="Times New Roman" w:hAnsi="Times New Roman" w:cs="Times New Roman"/>
          <w:sz w:val="24"/>
          <w:szCs w:val="24"/>
          <w:lang w:val="uk-UA"/>
        </w:rPr>
        <w:t>За результатами евристичн</w:t>
      </w:r>
      <w:r w:rsidR="00975F36" w:rsidRPr="00122834">
        <w:rPr>
          <w:rFonts w:ascii="Times New Roman" w:hAnsi="Times New Roman" w:cs="Times New Roman"/>
          <w:sz w:val="24"/>
          <w:szCs w:val="24"/>
          <w:lang w:val="uk-UA"/>
        </w:rPr>
        <w:t xml:space="preserve">ого </w:t>
      </w:r>
      <w:r w:rsidR="004025B3" w:rsidRPr="00122834">
        <w:rPr>
          <w:rFonts w:ascii="Times New Roman" w:hAnsi="Times New Roman" w:cs="Times New Roman"/>
          <w:sz w:val="24"/>
          <w:szCs w:val="24"/>
          <w:lang w:val="uk-UA"/>
        </w:rPr>
        <w:t>етап</w:t>
      </w:r>
      <w:r w:rsidR="00975F36" w:rsidRPr="00122834">
        <w:rPr>
          <w:rFonts w:ascii="Times New Roman" w:hAnsi="Times New Roman" w:cs="Times New Roman"/>
          <w:sz w:val="24"/>
          <w:szCs w:val="24"/>
          <w:lang w:val="uk-UA"/>
        </w:rPr>
        <w:t>у</w:t>
      </w:r>
      <w:r w:rsidR="004025B3" w:rsidRPr="00122834">
        <w:rPr>
          <w:rFonts w:ascii="Times New Roman" w:hAnsi="Times New Roman" w:cs="Times New Roman"/>
          <w:sz w:val="24"/>
          <w:szCs w:val="24"/>
          <w:lang w:val="uk-UA"/>
        </w:rPr>
        <w:t xml:space="preserve"> роботи розпочато формування електронної колекції періодичних видань, що виходили з 1930-х до початку 1990-х років. </w:t>
      </w:r>
      <w:r w:rsidR="00CB179B" w:rsidRPr="00122834">
        <w:rPr>
          <w:rFonts w:ascii="Times New Roman" w:hAnsi="Times New Roman" w:cs="Times New Roman"/>
          <w:sz w:val="24"/>
          <w:szCs w:val="24"/>
          <w:lang w:val="uk-UA"/>
        </w:rPr>
        <w:t>Здійснено</w:t>
      </w:r>
      <w:r w:rsidR="004025B3" w:rsidRPr="00122834">
        <w:rPr>
          <w:rFonts w:ascii="Times New Roman" w:hAnsi="Times New Roman" w:cs="Times New Roman"/>
          <w:sz w:val="24"/>
          <w:szCs w:val="24"/>
          <w:lang w:val="uk-UA"/>
        </w:rPr>
        <w:t xml:space="preserve"> усно історичне опитування учасників антитерористичної операції на Сході України, учасників волонтерського руху, вимушених переселенців. На підставі цього опитування було </w:t>
      </w:r>
      <w:r w:rsidR="00AF0B4D" w:rsidRPr="00122834">
        <w:rPr>
          <w:rFonts w:ascii="Times New Roman" w:hAnsi="Times New Roman" w:cs="Times New Roman"/>
          <w:sz w:val="24"/>
          <w:szCs w:val="24"/>
          <w:lang w:val="uk-UA"/>
        </w:rPr>
        <w:t xml:space="preserve">надруковано </w:t>
      </w:r>
      <w:r w:rsidR="00CB179B" w:rsidRPr="00122834">
        <w:rPr>
          <w:rFonts w:ascii="Times New Roman" w:hAnsi="Times New Roman" w:cs="Times New Roman"/>
          <w:sz w:val="24"/>
          <w:szCs w:val="24"/>
          <w:lang w:val="uk-UA"/>
        </w:rPr>
        <w:t>п’ятий випуск</w:t>
      </w:r>
      <w:r w:rsidR="004025B3" w:rsidRPr="00122834">
        <w:rPr>
          <w:rFonts w:ascii="Times New Roman" w:hAnsi="Times New Roman" w:cs="Times New Roman"/>
          <w:sz w:val="24"/>
          <w:szCs w:val="24"/>
          <w:lang w:val="uk-UA"/>
        </w:rPr>
        <w:t xml:space="preserve"> </w:t>
      </w:r>
      <w:r w:rsidR="00CB179B" w:rsidRPr="00122834">
        <w:rPr>
          <w:rFonts w:ascii="Times New Roman" w:hAnsi="Times New Roman" w:cs="Times New Roman"/>
          <w:sz w:val="24"/>
          <w:szCs w:val="24"/>
          <w:lang w:val="uk-UA"/>
        </w:rPr>
        <w:t xml:space="preserve">збірника </w:t>
      </w:r>
      <w:r w:rsidR="004025B3" w:rsidRPr="00122834">
        <w:rPr>
          <w:rFonts w:ascii="Times New Roman" w:hAnsi="Times New Roman" w:cs="Times New Roman"/>
          <w:sz w:val="24"/>
          <w:szCs w:val="24"/>
          <w:lang w:val="uk-UA"/>
        </w:rPr>
        <w:t>«Усна історія російсько-української війни (2</w:t>
      </w:r>
      <w:r w:rsidR="00D00C00" w:rsidRPr="00122834">
        <w:rPr>
          <w:rFonts w:ascii="Times New Roman" w:hAnsi="Times New Roman" w:cs="Times New Roman"/>
          <w:sz w:val="24"/>
          <w:szCs w:val="24"/>
          <w:lang w:val="uk-UA"/>
        </w:rPr>
        <w:t>014-2019</w:t>
      </w:r>
      <w:r w:rsidR="00003714" w:rsidRPr="00122834">
        <w:rPr>
          <w:rFonts w:ascii="Times New Roman" w:hAnsi="Times New Roman" w:cs="Times New Roman"/>
          <w:sz w:val="24"/>
          <w:szCs w:val="24"/>
          <w:lang w:val="uk-UA"/>
        </w:rPr>
        <w:t> </w:t>
      </w:r>
      <w:r w:rsidR="00D00C00" w:rsidRPr="00122834">
        <w:rPr>
          <w:rFonts w:ascii="Times New Roman" w:hAnsi="Times New Roman" w:cs="Times New Roman"/>
          <w:sz w:val="24"/>
          <w:szCs w:val="24"/>
          <w:lang w:val="uk-UA"/>
        </w:rPr>
        <w:t>роки)»</w:t>
      </w:r>
      <w:r w:rsidR="00CB179B" w:rsidRPr="00122834">
        <w:rPr>
          <w:rFonts w:ascii="Times New Roman" w:hAnsi="Times New Roman" w:cs="Times New Roman"/>
          <w:sz w:val="24"/>
          <w:szCs w:val="24"/>
          <w:lang w:val="uk-UA"/>
        </w:rPr>
        <w:t>.</w:t>
      </w:r>
    </w:p>
    <w:p w:rsidR="00146046" w:rsidRPr="00122834" w:rsidRDefault="00CB179B" w:rsidP="004025B3">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ab/>
      </w:r>
      <w:r w:rsidR="004025B3" w:rsidRPr="00122834">
        <w:rPr>
          <w:rFonts w:ascii="Times New Roman" w:hAnsi="Times New Roman" w:cs="Times New Roman"/>
          <w:sz w:val="24"/>
          <w:szCs w:val="24"/>
          <w:lang w:val="uk-UA"/>
        </w:rPr>
        <w:t>Одним з показових результатів дослідження є публікації, в яких: розкрито в</w:t>
      </w:r>
      <w:r w:rsidR="00183A37" w:rsidRPr="00122834">
        <w:rPr>
          <w:rFonts w:ascii="Times New Roman" w:hAnsi="Times New Roman" w:cs="Times New Roman"/>
          <w:sz w:val="24"/>
          <w:szCs w:val="24"/>
          <w:lang w:val="uk-UA"/>
        </w:rPr>
        <w:t>п</w:t>
      </w:r>
      <w:r w:rsidR="004025B3" w:rsidRPr="00122834">
        <w:rPr>
          <w:rFonts w:ascii="Times New Roman" w:hAnsi="Times New Roman" w:cs="Times New Roman"/>
          <w:sz w:val="24"/>
          <w:szCs w:val="24"/>
          <w:lang w:val="uk-UA"/>
        </w:rPr>
        <w:t xml:space="preserve">лив регіональних керівників на формування суспільної свідомості населення підпорядкованих їм регіонів; через призму творчої біографії Олександра Довженка </w:t>
      </w:r>
      <w:r w:rsidRPr="00122834">
        <w:rPr>
          <w:rFonts w:ascii="Times New Roman" w:hAnsi="Times New Roman" w:cs="Times New Roman"/>
          <w:sz w:val="24"/>
          <w:szCs w:val="24"/>
          <w:lang w:val="uk-UA"/>
        </w:rPr>
        <w:t>висвітлено</w:t>
      </w:r>
      <w:r w:rsidR="004025B3" w:rsidRPr="00122834">
        <w:rPr>
          <w:rFonts w:ascii="Times New Roman" w:hAnsi="Times New Roman" w:cs="Times New Roman"/>
          <w:sz w:val="24"/>
          <w:szCs w:val="24"/>
          <w:lang w:val="uk-UA"/>
        </w:rPr>
        <w:t xml:space="preserve"> вплив кіномистецтва на суспільну свідомість</w:t>
      </w:r>
      <w:r w:rsidR="00003714" w:rsidRPr="00122834">
        <w:rPr>
          <w:rFonts w:ascii="Times New Roman" w:hAnsi="Times New Roman" w:cs="Times New Roman"/>
          <w:sz w:val="24"/>
          <w:szCs w:val="24"/>
          <w:lang w:val="uk-UA"/>
        </w:rPr>
        <w:t xml:space="preserve"> та</w:t>
      </w:r>
      <w:r w:rsidR="004025B3" w:rsidRPr="00122834">
        <w:rPr>
          <w:rFonts w:ascii="Times New Roman" w:hAnsi="Times New Roman" w:cs="Times New Roman"/>
          <w:sz w:val="24"/>
          <w:szCs w:val="24"/>
          <w:lang w:val="uk-UA"/>
        </w:rPr>
        <w:t xml:space="preserve"> механізми формування «радянської л</w:t>
      </w:r>
      <w:r w:rsidR="00003714" w:rsidRPr="00122834">
        <w:rPr>
          <w:rFonts w:ascii="Times New Roman" w:hAnsi="Times New Roman" w:cs="Times New Roman"/>
          <w:sz w:val="24"/>
          <w:szCs w:val="24"/>
          <w:lang w:val="uk-UA"/>
        </w:rPr>
        <w:t>юдини» засобами кінопропаганди.</w:t>
      </w:r>
    </w:p>
    <w:p w:rsidR="004025B3" w:rsidRPr="00122834" w:rsidRDefault="00146046" w:rsidP="004025B3">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ab/>
      </w:r>
      <w:r w:rsidR="004025B3" w:rsidRPr="00122834">
        <w:rPr>
          <w:rFonts w:ascii="Times New Roman" w:hAnsi="Times New Roman" w:cs="Times New Roman"/>
          <w:sz w:val="24"/>
          <w:szCs w:val="24"/>
          <w:lang w:val="uk-UA"/>
        </w:rPr>
        <w:t xml:space="preserve">Загалом за 2019 рік було опубліковано </w:t>
      </w:r>
      <w:r w:rsidR="004025B3" w:rsidRPr="00122834">
        <w:rPr>
          <w:rFonts w:ascii="Times New Roman" w:hAnsi="Times New Roman" w:cs="Times New Roman"/>
          <w:b/>
          <w:sz w:val="24"/>
          <w:szCs w:val="24"/>
          <w:lang w:val="uk-UA"/>
        </w:rPr>
        <w:t>8</w:t>
      </w:r>
      <w:r w:rsidR="004025B3" w:rsidRPr="00122834">
        <w:rPr>
          <w:rFonts w:ascii="Times New Roman" w:hAnsi="Times New Roman" w:cs="Times New Roman"/>
          <w:sz w:val="24"/>
          <w:szCs w:val="24"/>
          <w:lang w:val="uk-UA"/>
        </w:rPr>
        <w:t xml:space="preserve"> статей у фахових виданнях з історичних наук (з них </w:t>
      </w:r>
      <w:r w:rsidR="004025B3" w:rsidRPr="00122834">
        <w:rPr>
          <w:rFonts w:ascii="Times New Roman" w:hAnsi="Times New Roman" w:cs="Times New Roman"/>
          <w:b/>
          <w:sz w:val="24"/>
          <w:szCs w:val="24"/>
          <w:lang w:val="uk-UA"/>
        </w:rPr>
        <w:t>7</w:t>
      </w:r>
      <w:r w:rsidR="004025B3" w:rsidRPr="00122834">
        <w:rPr>
          <w:rFonts w:ascii="Times New Roman" w:hAnsi="Times New Roman" w:cs="Times New Roman"/>
          <w:sz w:val="24"/>
          <w:szCs w:val="24"/>
          <w:lang w:val="uk-UA"/>
        </w:rPr>
        <w:t xml:space="preserve"> у виданнях, що включені до міжнародн</w:t>
      </w:r>
      <w:r w:rsidR="002608CC" w:rsidRPr="00122834">
        <w:rPr>
          <w:rFonts w:ascii="Times New Roman" w:hAnsi="Times New Roman" w:cs="Times New Roman"/>
          <w:sz w:val="24"/>
          <w:szCs w:val="24"/>
          <w:lang w:val="uk-UA"/>
        </w:rPr>
        <w:t>их</w:t>
      </w:r>
      <w:r w:rsidR="004025B3" w:rsidRPr="00122834">
        <w:rPr>
          <w:rFonts w:ascii="Times New Roman" w:hAnsi="Times New Roman" w:cs="Times New Roman"/>
          <w:sz w:val="24"/>
          <w:szCs w:val="24"/>
          <w:lang w:val="uk-UA"/>
        </w:rPr>
        <w:t xml:space="preserve"> наукометричн</w:t>
      </w:r>
      <w:r w:rsidR="002608CC" w:rsidRPr="00122834">
        <w:rPr>
          <w:rFonts w:ascii="Times New Roman" w:hAnsi="Times New Roman" w:cs="Times New Roman"/>
          <w:sz w:val="24"/>
          <w:szCs w:val="24"/>
          <w:lang w:val="uk-UA"/>
        </w:rPr>
        <w:t>их</w:t>
      </w:r>
      <w:r w:rsidR="004025B3" w:rsidRPr="00122834">
        <w:rPr>
          <w:rFonts w:ascii="Times New Roman" w:hAnsi="Times New Roman" w:cs="Times New Roman"/>
          <w:sz w:val="24"/>
          <w:szCs w:val="24"/>
          <w:lang w:val="uk-UA"/>
        </w:rPr>
        <w:t xml:space="preserve"> баз даних Index Copernicus та </w:t>
      </w:r>
      <w:r w:rsidR="004025B3" w:rsidRPr="00122834">
        <w:rPr>
          <w:rFonts w:ascii="Times New Roman" w:hAnsi="Times New Roman" w:cs="Times New Roman"/>
          <w:b/>
          <w:sz w:val="24"/>
          <w:szCs w:val="24"/>
          <w:lang w:val="uk-UA"/>
        </w:rPr>
        <w:t>1</w:t>
      </w:r>
      <w:r w:rsidR="004025B3" w:rsidRPr="00122834">
        <w:rPr>
          <w:rFonts w:ascii="Times New Roman" w:hAnsi="Times New Roman" w:cs="Times New Roman"/>
          <w:sz w:val="24"/>
          <w:szCs w:val="24"/>
          <w:lang w:val="uk-UA"/>
        </w:rPr>
        <w:t xml:space="preserve"> в Web of Science ). Також були </w:t>
      </w:r>
      <w:r w:rsidR="008B311C" w:rsidRPr="00122834">
        <w:rPr>
          <w:rFonts w:ascii="Times New Roman" w:hAnsi="Times New Roman" w:cs="Times New Roman"/>
          <w:sz w:val="24"/>
          <w:szCs w:val="24"/>
          <w:lang w:val="uk-UA"/>
        </w:rPr>
        <w:t>надруковані</w:t>
      </w:r>
      <w:r w:rsidR="004025B3" w:rsidRPr="00122834">
        <w:rPr>
          <w:rFonts w:ascii="Times New Roman" w:hAnsi="Times New Roman" w:cs="Times New Roman"/>
          <w:sz w:val="24"/>
          <w:szCs w:val="24"/>
          <w:lang w:val="uk-UA"/>
        </w:rPr>
        <w:t xml:space="preserve">: </w:t>
      </w:r>
      <w:r w:rsidR="004025B3" w:rsidRPr="00122834">
        <w:rPr>
          <w:rFonts w:ascii="Times New Roman" w:hAnsi="Times New Roman" w:cs="Times New Roman"/>
          <w:b/>
          <w:sz w:val="24"/>
          <w:szCs w:val="24"/>
          <w:lang w:val="uk-UA"/>
        </w:rPr>
        <w:t>1</w:t>
      </w:r>
      <w:r w:rsidR="004025B3" w:rsidRPr="00122834">
        <w:rPr>
          <w:rFonts w:ascii="Times New Roman" w:hAnsi="Times New Roman" w:cs="Times New Roman"/>
          <w:sz w:val="24"/>
          <w:szCs w:val="24"/>
          <w:lang w:val="uk-UA"/>
        </w:rPr>
        <w:t xml:space="preserve"> словник-довідник; </w:t>
      </w:r>
      <w:r w:rsidR="004025B3" w:rsidRPr="00122834">
        <w:rPr>
          <w:rFonts w:ascii="Times New Roman" w:hAnsi="Times New Roman" w:cs="Times New Roman"/>
          <w:b/>
          <w:sz w:val="24"/>
          <w:szCs w:val="24"/>
          <w:lang w:val="uk-UA"/>
        </w:rPr>
        <w:t>6</w:t>
      </w:r>
      <w:r w:rsidR="004025B3" w:rsidRPr="00122834">
        <w:rPr>
          <w:rFonts w:ascii="Times New Roman" w:hAnsi="Times New Roman" w:cs="Times New Roman"/>
          <w:sz w:val="24"/>
          <w:szCs w:val="24"/>
          <w:lang w:val="uk-UA"/>
        </w:rPr>
        <w:t xml:space="preserve"> публікації у збірниках матеріалів наукових конференцій. Взято участь у </w:t>
      </w:r>
      <w:r w:rsidR="004025B3" w:rsidRPr="00122834">
        <w:rPr>
          <w:rFonts w:ascii="Times New Roman" w:hAnsi="Times New Roman" w:cs="Times New Roman"/>
          <w:b/>
          <w:sz w:val="24"/>
          <w:szCs w:val="24"/>
          <w:lang w:val="uk-UA"/>
        </w:rPr>
        <w:t>9</w:t>
      </w:r>
      <w:r w:rsidRPr="00122834">
        <w:rPr>
          <w:rFonts w:ascii="Times New Roman" w:hAnsi="Times New Roman" w:cs="Times New Roman"/>
          <w:sz w:val="24"/>
          <w:szCs w:val="24"/>
          <w:lang w:val="uk-UA"/>
        </w:rPr>
        <w:t> </w:t>
      </w:r>
      <w:r w:rsidR="004025B3" w:rsidRPr="00122834">
        <w:rPr>
          <w:rFonts w:ascii="Times New Roman" w:hAnsi="Times New Roman" w:cs="Times New Roman"/>
          <w:sz w:val="24"/>
          <w:szCs w:val="24"/>
          <w:lang w:val="uk-UA"/>
        </w:rPr>
        <w:t xml:space="preserve">конференціях міжнародного та всеукраїнського рівня. </w:t>
      </w:r>
      <w:r w:rsidR="008B311C" w:rsidRPr="00122834">
        <w:rPr>
          <w:rFonts w:ascii="Times New Roman" w:hAnsi="Times New Roman" w:cs="Times New Roman"/>
          <w:sz w:val="24"/>
          <w:szCs w:val="24"/>
          <w:lang w:val="uk-UA"/>
        </w:rPr>
        <w:t>Пр</w:t>
      </w:r>
      <w:r w:rsidR="009D4370" w:rsidRPr="00122834">
        <w:rPr>
          <w:rFonts w:ascii="Times New Roman" w:hAnsi="Times New Roman" w:cs="Times New Roman"/>
          <w:sz w:val="24"/>
          <w:szCs w:val="24"/>
          <w:lang w:val="uk-UA"/>
        </w:rPr>
        <w:t xml:space="preserve">оведено круглий стіл «Проблеми історії України ХХ </w:t>
      </w:r>
      <w:r w:rsidR="00F23177" w:rsidRPr="00122834">
        <w:rPr>
          <w:rFonts w:ascii="Times New Roman" w:hAnsi="Times New Roman" w:cs="Times New Roman"/>
          <w:sz w:val="24"/>
          <w:szCs w:val="24"/>
          <w:lang w:val="uk-UA"/>
        </w:rPr>
        <w:t xml:space="preserve"> </w:t>
      </w:r>
      <w:r w:rsidR="00F23177" w:rsidRPr="00122834">
        <w:rPr>
          <w:rFonts w:ascii="Times New Roman" w:hAnsi="Times New Roman" w:cs="Times New Roman"/>
          <w:sz w:val="24"/>
          <w:szCs w:val="24"/>
          <w:lang w:val="uk-UA"/>
        </w:rPr>
        <w:noBreakHyphen/>
        <w:t xml:space="preserve"> </w:t>
      </w:r>
      <w:r w:rsidR="009D4370" w:rsidRPr="00122834">
        <w:rPr>
          <w:rFonts w:ascii="Times New Roman" w:hAnsi="Times New Roman" w:cs="Times New Roman"/>
          <w:sz w:val="24"/>
          <w:szCs w:val="24"/>
          <w:lang w:val="uk-UA"/>
        </w:rPr>
        <w:t>початку ХХІ</w:t>
      </w:r>
      <w:r w:rsidR="00A20D42" w:rsidRPr="00122834">
        <w:rPr>
          <w:szCs w:val="24"/>
          <w:lang w:val="uk-UA"/>
        </w:rPr>
        <w:t> </w:t>
      </w:r>
      <w:r w:rsidR="009D4370" w:rsidRPr="00122834">
        <w:rPr>
          <w:rFonts w:ascii="Times New Roman" w:hAnsi="Times New Roman" w:cs="Times New Roman"/>
          <w:sz w:val="24"/>
          <w:szCs w:val="24"/>
          <w:lang w:val="uk-UA"/>
        </w:rPr>
        <w:t>століття</w:t>
      </w:r>
      <w:r w:rsidR="00F23177" w:rsidRPr="00122834">
        <w:rPr>
          <w:rFonts w:ascii="Times New Roman" w:hAnsi="Times New Roman" w:cs="Times New Roman"/>
          <w:sz w:val="24"/>
          <w:szCs w:val="24"/>
          <w:lang w:val="uk-UA"/>
        </w:rPr>
        <w:t>».</w:t>
      </w:r>
      <w:r w:rsidR="009D4370" w:rsidRPr="00122834">
        <w:rPr>
          <w:rFonts w:ascii="Times New Roman" w:hAnsi="Times New Roman" w:cs="Times New Roman"/>
          <w:sz w:val="24"/>
          <w:szCs w:val="24"/>
          <w:lang w:val="uk-UA"/>
        </w:rPr>
        <w:t xml:space="preserve"> </w:t>
      </w:r>
      <w:r w:rsidR="008B311C" w:rsidRPr="00122834">
        <w:rPr>
          <w:rFonts w:ascii="Times New Roman" w:hAnsi="Times New Roman" w:cs="Times New Roman"/>
          <w:sz w:val="24"/>
          <w:szCs w:val="24"/>
          <w:lang w:val="uk-UA"/>
        </w:rPr>
        <w:t>Р</w:t>
      </w:r>
      <w:r w:rsidR="004025B3" w:rsidRPr="00122834">
        <w:rPr>
          <w:rFonts w:ascii="Times New Roman" w:hAnsi="Times New Roman" w:cs="Times New Roman"/>
          <w:sz w:val="24"/>
          <w:szCs w:val="24"/>
          <w:lang w:val="uk-UA"/>
        </w:rPr>
        <w:t xml:space="preserve">езультати дослідження також, були використані при написанні </w:t>
      </w:r>
      <w:r w:rsidR="004025B3" w:rsidRPr="00122834">
        <w:rPr>
          <w:rFonts w:ascii="Times New Roman" w:hAnsi="Times New Roman" w:cs="Times New Roman"/>
          <w:b/>
          <w:sz w:val="24"/>
          <w:szCs w:val="24"/>
          <w:lang w:val="uk-UA"/>
        </w:rPr>
        <w:t>2</w:t>
      </w:r>
      <w:r w:rsidR="00A20D42" w:rsidRPr="00122834">
        <w:rPr>
          <w:szCs w:val="24"/>
          <w:lang w:val="uk-UA"/>
        </w:rPr>
        <w:t> </w:t>
      </w:r>
      <w:r w:rsidR="00555BA8" w:rsidRPr="00122834">
        <w:rPr>
          <w:rFonts w:ascii="Times New Roman" w:hAnsi="Times New Roman" w:cs="Times New Roman"/>
          <w:sz w:val="24"/>
          <w:szCs w:val="24"/>
          <w:lang w:val="uk-UA"/>
        </w:rPr>
        <w:t>кваліфікаційних робіт магістрів</w:t>
      </w:r>
      <w:r w:rsidR="00183A37" w:rsidRPr="00122834">
        <w:rPr>
          <w:rFonts w:ascii="Times New Roman" w:hAnsi="Times New Roman" w:cs="Times New Roman"/>
          <w:sz w:val="24"/>
          <w:szCs w:val="24"/>
          <w:lang w:val="uk-UA"/>
        </w:rPr>
        <w:t>.</w:t>
      </w:r>
    </w:p>
    <w:p w:rsidR="00D04609" w:rsidRPr="00122834" w:rsidRDefault="00D04609" w:rsidP="004025B3">
      <w:pPr>
        <w:spacing w:after="0" w:line="240" w:lineRule="auto"/>
        <w:jc w:val="both"/>
        <w:rPr>
          <w:rFonts w:ascii="Times New Roman" w:hAnsi="Times New Roman" w:cs="Times New Roman"/>
          <w:sz w:val="24"/>
          <w:szCs w:val="24"/>
          <w:lang w:val="uk-UA"/>
        </w:rPr>
      </w:pPr>
    </w:p>
    <w:p w:rsidR="00732F95" w:rsidRPr="00122834" w:rsidRDefault="00F14B0C" w:rsidP="00F14B0C">
      <w:pPr>
        <w:pStyle w:val="aff"/>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Розробка і впровадження нових технологій та обладн</w:t>
      </w:r>
      <w:r w:rsidR="00136D50" w:rsidRPr="00122834">
        <w:rPr>
          <w:rFonts w:ascii="Times New Roman" w:hAnsi="Times New Roman" w:cs="Times New Roman"/>
          <w:sz w:val="24"/>
          <w:szCs w:val="24"/>
          <w:lang w:val="uk-UA"/>
        </w:rPr>
        <w:t>а</w:t>
      </w:r>
      <w:r w:rsidRPr="00122834">
        <w:rPr>
          <w:rFonts w:ascii="Times New Roman" w:hAnsi="Times New Roman" w:cs="Times New Roman"/>
          <w:sz w:val="24"/>
          <w:szCs w:val="24"/>
          <w:lang w:val="uk-UA"/>
        </w:rPr>
        <w:t>ння</w:t>
      </w:r>
      <w:r w:rsidR="00136D50" w:rsidRPr="00122834">
        <w:rPr>
          <w:rFonts w:ascii="Times New Roman" w:hAnsi="Times New Roman" w:cs="Times New Roman"/>
          <w:sz w:val="24"/>
          <w:szCs w:val="24"/>
          <w:lang w:val="uk-UA"/>
        </w:rPr>
        <w:t xml:space="preserve"> для якісного медичного обслуговування, фармацевтики, профілактики та лікування</w:t>
      </w:r>
      <w:r w:rsidR="00EA4936" w:rsidRPr="00122834">
        <w:rPr>
          <w:rFonts w:ascii="Times New Roman" w:hAnsi="Times New Roman" w:cs="Times New Roman"/>
          <w:sz w:val="24"/>
          <w:szCs w:val="24"/>
          <w:lang w:val="uk-UA"/>
        </w:rPr>
        <w:t xml:space="preserve"> захворювань; біотехнології</w:t>
      </w:r>
    </w:p>
    <w:p w:rsidR="002A431B" w:rsidRPr="00122834" w:rsidRDefault="002A431B" w:rsidP="002A431B">
      <w:pPr>
        <w:pStyle w:val="a3"/>
        <w:spacing w:line="259" w:lineRule="auto"/>
        <w:ind w:left="0" w:firstLine="709"/>
        <w:rPr>
          <w:b/>
          <w:i/>
          <w:szCs w:val="24"/>
        </w:rPr>
      </w:pPr>
      <w:r w:rsidRPr="00122834">
        <w:rPr>
          <w:b/>
          <w:i/>
          <w:szCs w:val="24"/>
        </w:rPr>
        <w:t>НДР «Раціональний дизайн S,N-мод</w:t>
      </w:r>
      <w:r w:rsidR="000F6D47" w:rsidRPr="00122834">
        <w:rPr>
          <w:b/>
          <w:i/>
          <w:szCs w:val="24"/>
        </w:rPr>
        <w:t>ифікованих амінотіолів як потенційних протирадіаційних засобів».</w:t>
      </w:r>
      <w:r w:rsidRPr="00122834">
        <w:rPr>
          <w:szCs w:val="24"/>
        </w:rPr>
        <w:t xml:space="preserve"> </w:t>
      </w:r>
      <w:r w:rsidRPr="00122834">
        <w:rPr>
          <w:b/>
          <w:i/>
          <w:szCs w:val="24"/>
        </w:rPr>
        <w:t>(Науков</w:t>
      </w:r>
      <w:r w:rsidR="00FF7E7C" w:rsidRPr="00122834">
        <w:rPr>
          <w:b/>
          <w:i/>
          <w:szCs w:val="24"/>
        </w:rPr>
        <w:t>а робота</w:t>
      </w:r>
      <w:r w:rsidR="000F6D47" w:rsidRPr="00122834">
        <w:rPr>
          <w:b/>
          <w:i/>
          <w:szCs w:val="24"/>
        </w:rPr>
        <w:t xml:space="preserve"> молодих учених)</w:t>
      </w:r>
      <w:r w:rsidR="00FF7E7C" w:rsidRPr="00122834">
        <w:rPr>
          <w:b/>
          <w:i/>
          <w:szCs w:val="24"/>
        </w:rPr>
        <w:t>.</w:t>
      </w:r>
    </w:p>
    <w:p w:rsidR="00095D3D" w:rsidRPr="00122834" w:rsidRDefault="00095D3D" w:rsidP="00095D3D">
      <w:pPr>
        <w:pStyle w:val="a3"/>
        <w:spacing w:line="259" w:lineRule="auto"/>
        <w:ind w:firstLine="189"/>
        <w:rPr>
          <w:b/>
          <w:i/>
          <w:szCs w:val="24"/>
        </w:rPr>
      </w:pPr>
      <w:r w:rsidRPr="00122834">
        <w:rPr>
          <w:b/>
          <w:i/>
          <w:szCs w:val="24"/>
        </w:rPr>
        <w:t xml:space="preserve">Науковий керівник: канд. біолог. наук, доц. </w:t>
      </w:r>
      <w:r w:rsidR="00FF7E7C" w:rsidRPr="00122834">
        <w:rPr>
          <w:b/>
          <w:i/>
          <w:szCs w:val="24"/>
        </w:rPr>
        <w:t>Корнет М.М.</w:t>
      </w:r>
    </w:p>
    <w:p w:rsidR="000F6D47" w:rsidRPr="00122834" w:rsidRDefault="000F6D47" w:rsidP="000F6D47">
      <w:pPr>
        <w:pStyle w:val="a3"/>
        <w:spacing w:line="259" w:lineRule="auto"/>
        <w:ind w:firstLine="189"/>
        <w:rPr>
          <w:szCs w:val="24"/>
        </w:rPr>
      </w:pPr>
      <w:r w:rsidRPr="00122834">
        <w:rPr>
          <w:szCs w:val="24"/>
        </w:rPr>
        <w:t>Обсяг фінансування – 3</w:t>
      </w:r>
      <w:r w:rsidR="00095D3D" w:rsidRPr="00122834">
        <w:rPr>
          <w:szCs w:val="24"/>
        </w:rPr>
        <w:t>06</w:t>
      </w:r>
      <w:r w:rsidRPr="00122834">
        <w:rPr>
          <w:szCs w:val="24"/>
        </w:rPr>
        <w:t>,</w:t>
      </w:r>
      <w:r w:rsidR="00095D3D" w:rsidRPr="00122834">
        <w:rPr>
          <w:szCs w:val="24"/>
        </w:rPr>
        <w:t>089 тис. грн</w:t>
      </w:r>
      <w:r w:rsidRPr="00122834">
        <w:rPr>
          <w:szCs w:val="24"/>
        </w:rPr>
        <w:t xml:space="preserve"> (з них у 2019 р. – 3</w:t>
      </w:r>
      <w:r w:rsidR="00095D3D" w:rsidRPr="00122834">
        <w:rPr>
          <w:szCs w:val="24"/>
        </w:rPr>
        <w:t>06</w:t>
      </w:r>
      <w:r w:rsidRPr="00122834">
        <w:rPr>
          <w:szCs w:val="24"/>
        </w:rPr>
        <w:t>,</w:t>
      </w:r>
      <w:r w:rsidR="00095D3D" w:rsidRPr="00122834">
        <w:rPr>
          <w:szCs w:val="24"/>
        </w:rPr>
        <w:t>089</w:t>
      </w:r>
      <w:r w:rsidR="009F73EF" w:rsidRPr="00122834">
        <w:rPr>
          <w:szCs w:val="24"/>
        </w:rPr>
        <w:t xml:space="preserve"> </w:t>
      </w:r>
      <w:r w:rsidRPr="00122834">
        <w:rPr>
          <w:szCs w:val="24"/>
        </w:rPr>
        <w:t>тис. грн).</w:t>
      </w:r>
    </w:p>
    <w:p w:rsidR="008E1A44" w:rsidRPr="00122834" w:rsidRDefault="000E6251" w:rsidP="000E6251">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122834">
        <w:rPr>
          <w:rFonts w:ascii="Times New Roman" w:hAnsi="Times New Roman" w:cs="Times New Roman"/>
          <w:bCs/>
          <w:sz w:val="24"/>
          <w:szCs w:val="24"/>
          <w:lang w:val="uk-UA"/>
        </w:rPr>
        <w:t xml:space="preserve">Ідеєю </w:t>
      </w:r>
      <w:r w:rsidR="00555BA8" w:rsidRPr="00122834">
        <w:rPr>
          <w:rFonts w:ascii="Times New Roman" w:hAnsi="Times New Roman" w:cs="Times New Roman"/>
          <w:bCs/>
          <w:sz w:val="24"/>
          <w:szCs w:val="24"/>
          <w:lang w:val="uk-UA"/>
        </w:rPr>
        <w:t>дослідження</w:t>
      </w:r>
      <w:r w:rsidRPr="00122834">
        <w:rPr>
          <w:rFonts w:ascii="Times New Roman" w:hAnsi="Times New Roman" w:cs="Times New Roman"/>
          <w:bCs/>
          <w:sz w:val="24"/>
          <w:szCs w:val="24"/>
          <w:lang w:val="uk-UA"/>
        </w:rPr>
        <w:t xml:space="preserve"> є модифікація за допомогою азотовмісних гетероциклів відомих протекторів цієї групи (ендогенних тіолів – цистеаміну, цистеїну) з ціллю зменшення токсичності, пролонгації їх дії, за рахунок уповільнення їх метаболізму, та зменшення необхідних доз для протекторного ефекту.</w:t>
      </w:r>
    </w:p>
    <w:p w:rsidR="000E6251" w:rsidRPr="00122834" w:rsidRDefault="00A55412" w:rsidP="000E6251">
      <w:pPr>
        <w:autoSpaceDE w:val="0"/>
        <w:autoSpaceDN w:val="0"/>
        <w:adjustRightInd w:val="0"/>
        <w:spacing w:after="0" w:line="240" w:lineRule="auto"/>
        <w:ind w:firstLine="709"/>
        <w:jc w:val="both"/>
        <w:rPr>
          <w:rFonts w:ascii="Times New Roman" w:hAnsi="Times New Roman" w:cs="Times New Roman"/>
          <w:bCs/>
          <w:sz w:val="24"/>
          <w:szCs w:val="24"/>
          <w:lang w:val="uk-UA"/>
        </w:rPr>
      </w:pPr>
      <w:r w:rsidRPr="00122834">
        <w:rPr>
          <w:rFonts w:ascii="Times New Roman" w:hAnsi="Times New Roman" w:cs="Times New Roman"/>
          <w:bCs/>
          <w:sz w:val="24"/>
          <w:szCs w:val="24"/>
          <w:lang w:val="uk-UA"/>
        </w:rPr>
        <w:lastRenderedPageBreak/>
        <w:t>Е</w:t>
      </w:r>
      <w:r w:rsidR="000E6251" w:rsidRPr="00122834">
        <w:rPr>
          <w:rFonts w:ascii="Times New Roman" w:hAnsi="Times New Roman" w:cs="Times New Roman"/>
          <w:bCs/>
          <w:sz w:val="24"/>
          <w:szCs w:val="24"/>
          <w:lang w:val="uk-UA"/>
        </w:rPr>
        <w:t xml:space="preserve">тап включає дослідження у форматі </w:t>
      </w:r>
      <w:r w:rsidR="000E6251" w:rsidRPr="00122834">
        <w:rPr>
          <w:rFonts w:ascii="Times New Roman" w:hAnsi="Times New Roman" w:cs="Times New Roman"/>
          <w:bCs/>
          <w:i/>
          <w:sz w:val="24"/>
          <w:szCs w:val="24"/>
          <w:lang w:val="uk-UA"/>
        </w:rPr>
        <w:t>in silico</w:t>
      </w:r>
      <w:r w:rsidR="00CA45E3" w:rsidRPr="00122834">
        <w:rPr>
          <w:rFonts w:ascii="Times New Roman" w:hAnsi="Times New Roman" w:cs="Times New Roman"/>
          <w:bCs/>
          <w:sz w:val="24"/>
          <w:szCs w:val="24"/>
          <w:lang w:val="uk-UA"/>
        </w:rPr>
        <w:t>,</w:t>
      </w:r>
      <w:r w:rsidR="000E6251" w:rsidRPr="00122834">
        <w:rPr>
          <w:rFonts w:ascii="Times New Roman" w:hAnsi="Times New Roman" w:cs="Times New Roman"/>
          <w:bCs/>
          <w:sz w:val="24"/>
          <w:szCs w:val="24"/>
          <w:lang w:val="uk-UA"/>
        </w:rPr>
        <w:t xml:space="preserve"> </w:t>
      </w:r>
      <w:r w:rsidR="00CA45E3" w:rsidRPr="00122834">
        <w:rPr>
          <w:rFonts w:ascii="Times New Roman" w:hAnsi="Times New Roman" w:cs="Times New Roman"/>
          <w:bCs/>
          <w:sz w:val="24"/>
          <w:szCs w:val="24"/>
          <w:lang w:val="uk-UA"/>
        </w:rPr>
        <w:t>його р</w:t>
      </w:r>
      <w:r w:rsidR="000E6251" w:rsidRPr="00122834">
        <w:rPr>
          <w:rFonts w:ascii="Times New Roman" w:hAnsi="Times New Roman" w:cs="Times New Roman"/>
          <w:bCs/>
          <w:sz w:val="24"/>
          <w:szCs w:val="24"/>
          <w:lang w:val="uk-UA"/>
        </w:rPr>
        <w:t xml:space="preserve">езультати свідчать, що відібрані для синтезу сполуки мають потенціал перевершити </w:t>
      </w:r>
      <w:r w:rsidR="00CA45E3" w:rsidRPr="00122834">
        <w:rPr>
          <w:rFonts w:ascii="Times New Roman" w:hAnsi="Times New Roman" w:cs="Times New Roman"/>
          <w:bCs/>
          <w:sz w:val="24"/>
          <w:szCs w:val="24"/>
          <w:lang w:val="uk-UA"/>
        </w:rPr>
        <w:t>аналоги</w:t>
      </w:r>
      <w:r w:rsidR="000E6251" w:rsidRPr="00122834">
        <w:rPr>
          <w:rFonts w:ascii="Times New Roman" w:hAnsi="Times New Roman" w:cs="Times New Roman"/>
          <w:bCs/>
          <w:sz w:val="24"/>
          <w:szCs w:val="24"/>
          <w:lang w:val="uk-UA"/>
        </w:rPr>
        <w:t xml:space="preserve"> – цистеамін (перший відкритий радіопротектор) та цистеїн за антиоксидантною активністю, яка є основою одного з механізмів радіопротекторної дії, також демонструють більш низькі показники токсичності. </w:t>
      </w:r>
      <w:r w:rsidR="004477F0" w:rsidRPr="00122834">
        <w:rPr>
          <w:rFonts w:ascii="Times New Roman" w:hAnsi="Times New Roman" w:cs="Times New Roman"/>
          <w:bCs/>
          <w:sz w:val="24"/>
          <w:szCs w:val="24"/>
          <w:lang w:val="uk-UA"/>
        </w:rPr>
        <w:t>Р</w:t>
      </w:r>
      <w:r w:rsidR="000E6251" w:rsidRPr="00122834">
        <w:rPr>
          <w:rFonts w:ascii="Times New Roman" w:hAnsi="Times New Roman" w:cs="Times New Roman"/>
          <w:bCs/>
          <w:sz w:val="24"/>
          <w:szCs w:val="24"/>
          <w:lang w:val="uk-UA"/>
        </w:rPr>
        <w:t>озро</w:t>
      </w:r>
      <w:r w:rsidR="00EF0A6C" w:rsidRPr="00122834">
        <w:rPr>
          <w:rFonts w:ascii="Times New Roman" w:hAnsi="Times New Roman" w:cs="Times New Roman"/>
          <w:bCs/>
          <w:sz w:val="24"/>
          <w:szCs w:val="24"/>
          <w:lang w:val="uk-UA"/>
        </w:rPr>
        <w:t>блено</w:t>
      </w:r>
      <w:r w:rsidR="000E6251" w:rsidRPr="00122834">
        <w:rPr>
          <w:rFonts w:ascii="Times New Roman" w:hAnsi="Times New Roman" w:cs="Times New Roman"/>
          <w:bCs/>
          <w:sz w:val="24"/>
          <w:szCs w:val="24"/>
          <w:lang w:val="uk-UA"/>
        </w:rPr>
        <w:t xml:space="preserve"> </w:t>
      </w:r>
      <w:r w:rsidR="00EF0A6C" w:rsidRPr="00122834">
        <w:rPr>
          <w:rFonts w:ascii="Times New Roman" w:hAnsi="Times New Roman" w:cs="Times New Roman"/>
          <w:bCs/>
          <w:sz w:val="24"/>
          <w:szCs w:val="24"/>
          <w:lang w:val="uk-UA"/>
        </w:rPr>
        <w:t>комбінаторну бібліотеку</w:t>
      </w:r>
      <w:r w:rsidR="000E6251" w:rsidRPr="00122834">
        <w:rPr>
          <w:rFonts w:ascii="Times New Roman" w:hAnsi="Times New Roman" w:cs="Times New Roman"/>
          <w:bCs/>
          <w:sz w:val="24"/>
          <w:szCs w:val="24"/>
          <w:lang w:val="uk-UA"/>
        </w:rPr>
        <w:t xml:space="preserve"> сполук з потенційними антиоксидантними та радіопротекторними властивостями; отриман</w:t>
      </w:r>
      <w:r w:rsidR="00486F3E" w:rsidRPr="00122834">
        <w:rPr>
          <w:rFonts w:ascii="Times New Roman" w:hAnsi="Times New Roman" w:cs="Times New Roman"/>
          <w:bCs/>
          <w:sz w:val="24"/>
          <w:szCs w:val="24"/>
          <w:lang w:val="uk-UA"/>
        </w:rPr>
        <w:t>о</w:t>
      </w:r>
      <w:r w:rsidR="000E6251" w:rsidRPr="00122834">
        <w:rPr>
          <w:rFonts w:ascii="Times New Roman" w:hAnsi="Times New Roman" w:cs="Times New Roman"/>
          <w:bCs/>
          <w:sz w:val="24"/>
          <w:szCs w:val="24"/>
          <w:lang w:val="uk-UA"/>
        </w:rPr>
        <w:t xml:space="preserve"> результати віртуального скринінгу сполук з потенційними радіопротекторними властивостями за допомогою PASS-прогнозу та QSAR-аналізу; розробле</w:t>
      </w:r>
      <w:r w:rsidR="00776F9E" w:rsidRPr="00122834">
        <w:rPr>
          <w:rFonts w:ascii="Times New Roman" w:hAnsi="Times New Roman" w:cs="Times New Roman"/>
          <w:bCs/>
          <w:sz w:val="24"/>
          <w:szCs w:val="24"/>
          <w:lang w:val="uk-UA"/>
        </w:rPr>
        <w:t>но</w:t>
      </w:r>
      <w:r w:rsidR="000E6251" w:rsidRPr="00122834">
        <w:rPr>
          <w:rFonts w:ascii="Times New Roman" w:hAnsi="Times New Roman" w:cs="Times New Roman"/>
          <w:bCs/>
          <w:sz w:val="24"/>
          <w:szCs w:val="24"/>
          <w:lang w:val="uk-UA"/>
        </w:rPr>
        <w:t xml:space="preserve"> методики синтезу відібраних сполук.</w:t>
      </w:r>
    </w:p>
    <w:p w:rsidR="00DF5F8E" w:rsidRPr="00122834" w:rsidRDefault="004E3885" w:rsidP="00393A4B">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За р</w:t>
      </w:r>
      <w:r w:rsidR="000E6251" w:rsidRPr="00122834">
        <w:rPr>
          <w:rFonts w:ascii="Times New Roman" w:hAnsi="Times New Roman" w:cs="Times New Roman"/>
          <w:sz w:val="24"/>
          <w:szCs w:val="24"/>
          <w:lang w:val="uk-UA"/>
        </w:rPr>
        <w:t>езультат</w:t>
      </w:r>
      <w:r w:rsidRPr="00122834">
        <w:rPr>
          <w:rFonts w:ascii="Times New Roman" w:hAnsi="Times New Roman" w:cs="Times New Roman"/>
          <w:sz w:val="24"/>
          <w:szCs w:val="24"/>
          <w:lang w:val="uk-UA"/>
        </w:rPr>
        <w:t xml:space="preserve">ами виконання </w:t>
      </w:r>
      <w:r w:rsidR="00776F9E" w:rsidRPr="00122834">
        <w:rPr>
          <w:rFonts w:ascii="Times New Roman" w:hAnsi="Times New Roman" w:cs="Times New Roman"/>
          <w:sz w:val="24"/>
          <w:szCs w:val="24"/>
          <w:lang w:val="uk-UA"/>
        </w:rPr>
        <w:t xml:space="preserve">НДР </w:t>
      </w:r>
      <w:r w:rsidR="000E6251" w:rsidRPr="00122834">
        <w:rPr>
          <w:rFonts w:ascii="Times New Roman" w:hAnsi="Times New Roman" w:cs="Times New Roman"/>
          <w:sz w:val="24"/>
          <w:szCs w:val="24"/>
          <w:lang w:val="uk-UA"/>
        </w:rPr>
        <w:t xml:space="preserve">було </w:t>
      </w:r>
      <w:r w:rsidRPr="00122834">
        <w:rPr>
          <w:rFonts w:ascii="Times New Roman" w:hAnsi="Times New Roman" w:cs="Times New Roman"/>
          <w:sz w:val="24"/>
          <w:szCs w:val="24"/>
          <w:lang w:val="uk-UA"/>
        </w:rPr>
        <w:t xml:space="preserve">опубліковано </w:t>
      </w:r>
      <w:r w:rsidRPr="00122834">
        <w:rPr>
          <w:rFonts w:ascii="Times New Roman" w:hAnsi="Times New Roman" w:cs="Times New Roman"/>
          <w:b/>
          <w:sz w:val="24"/>
          <w:szCs w:val="24"/>
          <w:lang w:val="uk-UA"/>
        </w:rPr>
        <w:t>3</w:t>
      </w:r>
      <w:r w:rsidRPr="00122834">
        <w:rPr>
          <w:rFonts w:ascii="Times New Roman" w:hAnsi="Times New Roman" w:cs="Times New Roman"/>
          <w:sz w:val="24"/>
          <w:szCs w:val="24"/>
          <w:lang w:val="uk-UA"/>
        </w:rPr>
        <w:t xml:space="preserve"> статті, з них </w:t>
      </w:r>
      <w:r w:rsidRPr="00122834">
        <w:rPr>
          <w:rFonts w:ascii="Times New Roman" w:hAnsi="Times New Roman" w:cs="Times New Roman"/>
          <w:b/>
          <w:sz w:val="24"/>
          <w:szCs w:val="24"/>
          <w:lang w:val="uk-UA"/>
        </w:rPr>
        <w:t>2</w:t>
      </w:r>
      <w:r w:rsidRPr="00122834">
        <w:rPr>
          <w:rFonts w:ascii="Times New Roman" w:hAnsi="Times New Roman" w:cs="Times New Roman"/>
          <w:sz w:val="24"/>
          <w:szCs w:val="24"/>
          <w:lang w:val="uk-UA"/>
        </w:rPr>
        <w:t xml:space="preserve"> у виданнях, що входять до наукометричної бази даних Scopus, ще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стаття пройшла етап рецензування, подано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заявку на видачу патенту, зроблено </w:t>
      </w:r>
      <w:r w:rsidRPr="00122834">
        <w:rPr>
          <w:rFonts w:ascii="Times New Roman" w:hAnsi="Times New Roman" w:cs="Times New Roman"/>
          <w:b/>
          <w:sz w:val="24"/>
          <w:szCs w:val="24"/>
          <w:lang w:val="uk-UA"/>
        </w:rPr>
        <w:t>14</w:t>
      </w:r>
      <w:r w:rsidRPr="00122834">
        <w:rPr>
          <w:rFonts w:ascii="Times New Roman" w:hAnsi="Times New Roman" w:cs="Times New Roman"/>
          <w:sz w:val="24"/>
          <w:szCs w:val="24"/>
          <w:lang w:val="uk-UA"/>
        </w:rPr>
        <w:t> доповіді на наукових конференціях. Т</w:t>
      </w:r>
      <w:r w:rsidR="000E6251" w:rsidRPr="00122834">
        <w:rPr>
          <w:rFonts w:ascii="Times New Roman" w:hAnsi="Times New Roman" w:cs="Times New Roman"/>
          <w:sz w:val="24"/>
          <w:szCs w:val="24"/>
          <w:lang w:val="uk-UA"/>
        </w:rPr>
        <w:t xml:space="preserve">акож </w:t>
      </w:r>
      <w:r w:rsidR="00433C31" w:rsidRPr="00122834">
        <w:rPr>
          <w:rFonts w:ascii="Times New Roman" w:hAnsi="Times New Roman" w:cs="Times New Roman"/>
          <w:sz w:val="24"/>
          <w:szCs w:val="24"/>
          <w:lang w:val="uk-UA"/>
        </w:rPr>
        <w:t xml:space="preserve">результати дослідження було використано при написанні </w:t>
      </w:r>
      <w:r w:rsidR="000E6251" w:rsidRPr="00122834">
        <w:rPr>
          <w:rFonts w:ascii="Times New Roman" w:hAnsi="Times New Roman" w:cs="Times New Roman"/>
          <w:sz w:val="24"/>
          <w:szCs w:val="24"/>
          <w:lang w:val="uk-UA"/>
        </w:rPr>
        <w:t>навчального посібника «Сучасні методи досліджень у хімії»</w:t>
      </w:r>
      <w:r w:rsidRPr="00122834">
        <w:rPr>
          <w:rFonts w:ascii="Times New Roman" w:hAnsi="Times New Roman" w:cs="Times New Roman"/>
          <w:sz w:val="24"/>
          <w:szCs w:val="24"/>
          <w:lang w:val="uk-UA"/>
        </w:rPr>
        <w:t xml:space="preserve"> та 9 кваліфікаційних робіт студентів</w:t>
      </w:r>
      <w:r w:rsidR="002D5D99" w:rsidRPr="00122834">
        <w:rPr>
          <w:rFonts w:ascii="Times New Roman" w:hAnsi="Times New Roman" w:cs="Times New Roman"/>
          <w:sz w:val="24"/>
          <w:szCs w:val="24"/>
          <w:lang w:val="uk-UA"/>
        </w:rPr>
        <w:t>.</w:t>
      </w:r>
    </w:p>
    <w:p w:rsidR="003B0122" w:rsidRPr="00122834" w:rsidRDefault="003B0122">
      <w:pPr>
        <w:rPr>
          <w:rFonts w:ascii="Times New Roman" w:eastAsia="Times New Roman" w:hAnsi="Times New Roman" w:cs="Times New Roman"/>
          <w:b/>
          <w:sz w:val="24"/>
          <w:szCs w:val="16"/>
          <w:lang w:val="uk-UA"/>
        </w:rPr>
      </w:pPr>
      <w:r w:rsidRPr="00122834">
        <w:rPr>
          <w:rFonts w:ascii="Times New Roman" w:eastAsia="Times New Roman" w:hAnsi="Times New Roman" w:cs="Times New Roman"/>
          <w:b/>
          <w:sz w:val="24"/>
          <w:szCs w:val="16"/>
          <w:lang w:val="uk-UA"/>
        </w:rPr>
        <w:br w:type="page"/>
      </w:r>
    </w:p>
    <w:p w:rsidR="0052291E" w:rsidRPr="00122834" w:rsidRDefault="00F65C45" w:rsidP="0052291E">
      <w:pPr>
        <w:pStyle w:val="a3"/>
        <w:spacing w:line="259" w:lineRule="auto"/>
        <w:ind w:left="0" w:firstLine="708"/>
        <w:rPr>
          <w:i/>
          <w:sz w:val="20"/>
          <w:szCs w:val="20"/>
        </w:rPr>
      </w:pPr>
      <w:r w:rsidRPr="00122834">
        <w:rPr>
          <w:b/>
        </w:rPr>
        <w:lastRenderedPageBreak/>
        <w:t>ІІІ.</w:t>
      </w:r>
      <w:r w:rsidRPr="00122834">
        <w:t> </w:t>
      </w:r>
      <w:r w:rsidRPr="00122834">
        <w:rPr>
          <w:b/>
        </w:rPr>
        <w:t>РОЗРОБКИ, ЯКІ ВПРОВАДЖЕНО У 201</w:t>
      </w:r>
      <w:r w:rsidR="0063140D" w:rsidRPr="00122834">
        <w:rPr>
          <w:b/>
        </w:rPr>
        <w:t>9</w:t>
      </w:r>
      <w:r w:rsidRPr="00122834">
        <w:rPr>
          <w:b/>
        </w:rPr>
        <w:t xml:space="preserve"> РОЦІ ЗА МЕЖАМИ </w:t>
      </w:r>
      <w:r w:rsidRPr="00122834">
        <w:rPr>
          <w:b/>
          <w:szCs w:val="24"/>
        </w:rPr>
        <w:t>ЗАКЛАДУ ВИЩОЇ ОСВІТИ</w:t>
      </w:r>
    </w:p>
    <w:p w:rsidR="0052291E" w:rsidRPr="00122834" w:rsidRDefault="0052291E" w:rsidP="00F65C45">
      <w:pPr>
        <w:pStyle w:val="a3"/>
        <w:ind w:left="0" w:firstLine="709"/>
        <w:rPr>
          <w:i/>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
        <w:gridCol w:w="2314"/>
        <w:gridCol w:w="2693"/>
        <w:gridCol w:w="1683"/>
        <w:gridCol w:w="957"/>
        <w:gridCol w:w="1850"/>
      </w:tblGrid>
      <w:tr w:rsidR="00DB1421" w:rsidRPr="00122834" w:rsidTr="00592077">
        <w:trPr>
          <w:jc w:val="center"/>
        </w:trPr>
        <w:tc>
          <w:tcPr>
            <w:tcW w:w="522" w:type="dxa"/>
          </w:tcPr>
          <w:p w:rsidR="00A25A70" w:rsidRPr="00122834" w:rsidRDefault="00A25A70" w:rsidP="00D03256">
            <w:pPr>
              <w:pStyle w:val="a3"/>
              <w:ind w:left="0" w:firstLine="0"/>
              <w:jc w:val="center"/>
              <w:rPr>
                <w:szCs w:val="24"/>
              </w:rPr>
            </w:pPr>
            <w:r w:rsidRPr="00122834">
              <w:rPr>
                <w:szCs w:val="24"/>
              </w:rPr>
              <w:t>№ з/п</w:t>
            </w:r>
          </w:p>
        </w:tc>
        <w:tc>
          <w:tcPr>
            <w:tcW w:w="2314" w:type="dxa"/>
            <w:shd w:val="clear" w:color="auto" w:fill="auto"/>
          </w:tcPr>
          <w:p w:rsidR="00A25A70" w:rsidRPr="00122834" w:rsidRDefault="00A25A70" w:rsidP="00D03256">
            <w:pPr>
              <w:pStyle w:val="a3"/>
              <w:ind w:left="0" w:firstLine="0"/>
              <w:jc w:val="center"/>
              <w:rPr>
                <w:szCs w:val="24"/>
              </w:rPr>
            </w:pPr>
            <w:r w:rsidRPr="00122834">
              <w:rPr>
                <w:szCs w:val="24"/>
              </w:rPr>
              <w:t>Назва та автор(и) розробки</w:t>
            </w:r>
          </w:p>
        </w:tc>
        <w:tc>
          <w:tcPr>
            <w:tcW w:w="2693" w:type="dxa"/>
            <w:shd w:val="clear" w:color="auto" w:fill="auto"/>
          </w:tcPr>
          <w:p w:rsidR="00A25A70" w:rsidRPr="00122834" w:rsidRDefault="00A25A70" w:rsidP="00D03256">
            <w:pPr>
              <w:pStyle w:val="a3"/>
              <w:ind w:left="0" w:firstLine="0"/>
              <w:jc w:val="center"/>
              <w:rPr>
                <w:szCs w:val="24"/>
              </w:rPr>
            </w:pPr>
            <w:r w:rsidRPr="00122834">
              <w:rPr>
                <w:szCs w:val="24"/>
              </w:rPr>
              <w:t>Важливі показники, які характеризують рівень отриманого наукового результату; переваги над аналогами; економічний, соціальний ефект</w:t>
            </w:r>
          </w:p>
        </w:tc>
        <w:tc>
          <w:tcPr>
            <w:tcW w:w="1683" w:type="dxa"/>
            <w:shd w:val="clear" w:color="auto" w:fill="auto"/>
          </w:tcPr>
          <w:p w:rsidR="00A25A70" w:rsidRPr="00122834" w:rsidRDefault="00A25A70" w:rsidP="00D03256">
            <w:pPr>
              <w:pStyle w:val="a3"/>
              <w:ind w:left="0" w:firstLine="0"/>
              <w:jc w:val="center"/>
              <w:rPr>
                <w:szCs w:val="24"/>
              </w:rPr>
            </w:pPr>
            <w:r w:rsidRPr="00122834">
              <w:rPr>
                <w:szCs w:val="24"/>
              </w:rPr>
              <w:t>Місце впровадження</w:t>
            </w:r>
          </w:p>
          <w:p w:rsidR="00A25A70" w:rsidRPr="00122834" w:rsidRDefault="00A25A70" w:rsidP="00D03256">
            <w:pPr>
              <w:pStyle w:val="a3"/>
              <w:ind w:left="0" w:firstLine="0"/>
              <w:jc w:val="center"/>
              <w:rPr>
                <w:szCs w:val="24"/>
              </w:rPr>
            </w:pPr>
            <w:r w:rsidRPr="00122834">
              <w:rPr>
                <w:szCs w:val="24"/>
              </w:rPr>
              <w:t xml:space="preserve">(назва організації, </w:t>
            </w:r>
            <w:r w:rsidR="00DE2D18" w:rsidRPr="00122834">
              <w:rPr>
                <w:szCs w:val="24"/>
              </w:rPr>
              <w:t>підпорядкова-</w:t>
            </w:r>
            <w:r w:rsidRPr="00122834">
              <w:rPr>
                <w:szCs w:val="24"/>
              </w:rPr>
              <w:t>ність, юридична адреса)</w:t>
            </w:r>
          </w:p>
        </w:tc>
        <w:tc>
          <w:tcPr>
            <w:tcW w:w="957" w:type="dxa"/>
            <w:shd w:val="clear" w:color="auto" w:fill="auto"/>
          </w:tcPr>
          <w:p w:rsidR="00A25A70" w:rsidRPr="00122834" w:rsidRDefault="00A25A70" w:rsidP="00D03256">
            <w:pPr>
              <w:pStyle w:val="a3"/>
              <w:ind w:left="0" w:firstLine="0"/>
              <w:jc w:val="center"/>
              <w:rPr>
                <w:szCs w:val="24"/>
              </w:rPr>
            </w:pPr>
            <w:r w:rsidRPr="00122834">
              <w:rPr>
                <w:szCs w:val="24"/>
              </w:rPr>
              <w:t xml:space="preserve">Дата акту </w:t>
            </w:r>
            <w:r w:rsidR="00DE2D18" w:rsidRPr="00122834">
              <w:rPr>
                <w:szCs w:val="24"/>
              </w:rPr>
              <w:t>впро</w:t>
            </w:r>
            <w:r w:rsidR="00D03256" w:rsidRPr="00122834">
              <w:rPr>
                <w:szCs w:val="24"/>
              </w:rPr>
              <w:t>-</w:t>
            </w:r>
            <w:r w:rsidR="00DE2D18" w:rsidRPr="00122834">
              <w:rPr>
                <w:szCs w:val="24"/>
              </w:rPr>
              <w:t>ва</w:t>
            </w:r>
            <w:r w:rsidR="00D03256" w:rsidRPr="00122834">
              <w:rPr>
                <w:szCs w:val="24"/>
              </w:rPr>
              <w:t>д</w:t>
            </w:r>
            <w:r w:rsidRPr="00122834">
              <w:rPr>
                <w:szCs w:val="24"/>
              </w:rPr>
              <w:t>же</w:t>
            </w:r>
            <w:r w:rsidR="00D03256" w:rsidRPr="00122834">
              <w:rPr>
                <w:szCs w:val="24"/>
              </w:rPr>
              <w:t>-</w:t>
            </w:r>
            <w:r w:rsidRPr="00122834">
              <w:rPr>
                <w:szCs w:val="24"/>
              </w:rPr>
              <w:t>ння</w:t>
            </w:r>
          </w:p>
        </w:tc>
        <w:tc>
          <w:tcPr>
            <w:tcW w:w="1850" w:type="dxa"/>
            <w:shd w:val="clear" w:color="auto" w:fill="auto"/>
          </w:tcPr>
          <w:p w:rsidR="00A25A70" w:rsidRPr="00122834" w:rsidRDefault="00A25A70" w:rsidP="00192944">
            <w:pPr>
              <w:pStyle w:val="a3"/>
              <w:ind w:left="0" w:firstLine="0"/>
              <w:jc w:val="center"/>
              <w:rPr>
                <w:szCs w:val="24"/>
              </w:rPr>
            </w:pPr>
            <w:r w:rsidRPr="00122834">
              <w:rPr>
                <w:szCs w:val="24"/>
              </w:rPr>
              <w:t>Практичні результати, які отримано закладом вищої освіти / науковою установою</w:t>
            </w:r>
            <w:r w:rsidRPr="00122834">
              <w:rPr>
                <w:i/>
                <w:szCs w:val="24"/>
              </w:rPr>
              <w:t xml:space="preserve"> </w:t>
            </w:r>
            <w:r w:rsidRPr="00122834">
              <w:rPr>
                <w:szCs w:val="24"/>
              </w:rPr>
              <w:t>від впровадження</w:t>
            </w:r>
            <w:r w:rsidR="00192944" w:rsidRPr="00122834">
              <w:rPr>
                <w:szCs w:val="24"/>
              </w:rPr>
              <w:t xml:space="preserve"> </w:t>
            </w:r>
            <w:r w:rsidRPr="00122834">
              <w:rPr>
                <w:szCs w:val="24"/>
              </w:rPr>
              <w:t>(обладнання, обсяг отриманих коштів, налагоджено співпрацю для подальшої роботи тощо)</w:t>
            </w:r>
          </w:p>
        </w:tc>
      </w:tr>
      <w:tr w:rsidR="00DB1421" w:rsidRPr="00122834" w:rsidTr="00592077">
        <w:trPr>
          <w:jc w:val="center"/>
        </w:trPr>
        <w:tc>
          <w:tcPr>
            <w:tcW w:w="522" w:type="dxa"/>
          </w:tcPr>
          <w:p w:rsidR="00A25A70" w:rsidRPr="00122834" w:rsidRDefault="00D03256" w:rsidP="00D03256">
            <w:pPr>
              <w:pStyle w:val="a3"/>
              <w:ind w:left="0" w:firstLine="0"/>
              <w:jc w:val="center"/>
              <w:rPr>
                <w:szCs w:val="24"/>
              </w:rPr>
            </w:pPr>
            <w:r w:rsidRPr="00122834">
              <w:rPr>
                <w:szCs w:val="24"/>
              </w:rPr>
              <w:t>1</w:t>
            </w:r>
          </w:p>
        </w:tc>
        <w:tc>
          <w:tcPr>
            <w:tcW w:w="2314" w:type="dxa"/>
            <w:shd w:val="clear" w:color="auto" w:fill="auto"/>
          </w:tcPr>
          <w:p w:rsidR="00A25A70" w:rsidRPr="00122834" w:rsidRDefault="00A25A70" w:rsidP="00D03256">
            <w:pPr>
              <w:pStyle w:val="a3"/>
              <w:ind w:left="0" w:firstLine="0"/>
              <w:jc w:val="center"/>
              <w:rPr>
                <w:szCs w:val="24"/>
              </w:rPr>
            </w:pPr>
            <w:r w:rsidRPr="00122834">
              <w:rPr>
                <w:szCs w:val="24"/>
              </w:rPr>
              <w:t>2</w:t>
            </w:r>
          </w:p>
        </w:tc>
        <w:tc>
          <w:tcPr>
            <w:tcW w:w="2693" w:type="dxa"/>
            <w:shd w:val="clear" w:color="auto" w:fill="auto"/>
          </w:tcPr>
          <w:p w:rsidR="00A25A70" w:rsidRPr="00122834" w:rsidRDefault="00A25A70" w:rsidP="00D03256">
            <w:pPr>
              <w:pStyle w:val="a3"/>
              <w:ind w:left="0" w:firstLine="0"/>
              <w:jc w:val="center"/>
              <w:rPr>
                <w:szCs w:val="24"/>
              </w:rPr>
            </w:pPr>
            <w:r w:rsidRPr="00122834">
              <w:rPr>
                <w:szCs w:val="24"/>
              </w:rPr>
              <w:t>3</w:t>
            </w:r>
          </w:p>
        </w:tc>
        <w:tc>
          <w:tcPr>
            <w:tcW w:w="1683" w:type="dxa"/>
            <w:shd w:val="clear" w:color="auto" w:fill="auto"/>
          </w:tcPr>
          <w:p w:rsidR="00A25A70" w:rsidRPr="00122834" w:rsidRDefault="00A25A70" w:rsidP="00D03256">
            <w:pPr>
              <w:pStyle w:val="a3"/>
              <w:ind w:left="0" w:firstLine="0"/>
              <w:jc w:val="center"/>
              <w:rPr>
                <w:szCs w:val="24"/>
              </w:rPr>
            </w:pPr>
            <w:r w:rsidRPr="00122834">
              <w:rPr>
                <w:szCs w:val="24"/>
              </w:rPr>
              <w:t>4</w:t>
            </w:r>
          </w:p>
        </w:tc>
        <w:tc>
          <w:tcPr>
            <w:tcW w:w="957" w:type="dxa"/>
            <w:shd w:val="clear" w:color="auto" w:fill="auto"/>
          </w:tcPr>
          <w:p w:rsidR="00A25A70" w:rsidRPr="00122834" w:rsidRDefault="00A25A70" w:rsidP="00D03256">
            <w:pPr>
              <w:pStyle w:val="a3"/>
              <w:ind w:left="0" w:firstLine="0"/>
              <w:jc w:val="center"/>
              <w:rPr>
                <w:szCs w:val="24"/>
              </w:rPr>
            </w:pPr>
            <w:r w:rsidRPr="00122834">
              <w:rPr>
                <w:szCs w:val="24"/>
              </w:rPr>
              <w:t>5</w:t>
            </w:r>
          </w:p>
        </w:tc>
        <w:tc>
          <w:tcPr>
            <w:tcW w:w="1850" w:type="dxa"/>
            <w:shd w:val="clear" w:color="auto" w:fill="auto"/>
          </w:tcPr>
          <w:p w:rsidR="00A25A70" w:rsidRPr="00122834" w:rsidRDefault="00A25A70" w:rsidP="00D03256">
            <w:pPr>
              <w:pStyle w:val="a3"/>
              <w:ind w:left="0" w:firstLine="0"/>
              <w:jc w:val="center"/>
              <w:rPr>
                <w:szCs w:val="24"/>
              </w:rPr>
            </w:pPr>
            <w:r w:rsidRPr="00122834">
              <w:rPr>
                <w:szCs w:val="24"/>
              </w:rPr>
              <w:t>6</w:t>
            </w:r>
          </w:p>
        </w:tc>
      </w:tr>
      <w:tr w:rsidR="00DB1421" w:rsidRPr="00122834" w:rsidTr="00592077">
        <w:trPr>
          <w:jc w:val="center"/>
        </w:trPr>
        <w:tc>
          <w:tcPr>
            <w:tcW w:w="522" w:type="dxa"/>
          </w:tcPr>
          <w:p w:rsidR="00A25A70" w:rsidRPr="00122834" w:rsidRDefault="00A25A70" w:rsidP="00837F0C">
            <w:pPr>
              <w:pStyle w:val="afa"/>
              <w:numPr>
                <w:ilvl w:val="0"/>
                <w:numId w:val="26"/>
              </w:numPr>
              <w:ind w:firstLine="170"/>
              <w:jc w:val="center"/>
              <w:rPr>
                <w:lang w:val="uk-UA"/>
              </w:rPr>
            </w:pPr>
          </w:p>
        </w:tc>
        <w:tc>
          <w:tcPr>
            <w:tcW w:w="2314" w:type="dxa"/>
            <w:shd w:val="clear" w:color="auto" w:fill="auto"/>
          </w:tcPr>
          <w:p w:rsidR="00A25A70" w:rsidRPr="00122834" w:rsidRDefault="00A25A70"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Математичні моделі та чисельні алгоритми визначення напружено-деформованого стану та розрахунку міцності конструкцій аерокосмічної техніки під дією комбінованого навантаження. Автори: Грищак В. З., Гоменюк С. І., Гребенюк С. М., Чопоров С. В.</w:t>
            </w:r>
          </w:p>
          <w:p w:rsidR="00A25A70" w:rsidRPr="00122834" w:rsidRDefault="00A25A70"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(НДР № 0118U000210 «Математичне та програмне забезпечення автоматизованого проєктування аерокосмічної техніки»)</w:t>
            </w:r>
          </w:p>
        </w:tc>
        <w:tc>
          <w:tcPr>
            <w:tcW w:w="2693" w:type="dxa"/>
            <w:shd w:val="clear" w:color="auto" w:fill="auto"/>
          </w:tcPr>
          <w:p w:rsidR="00A25A70" w:rsidRPr="00122834" w:rsidRDefault="00A25A70" w:rsidP="00DE2D18">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Запропоновано нові підходи до розпаралелюван-ня процесу розрахунку з використанням як програмних, так и апаратних методів, які використано для визначення напружено-деформованого стану оболонкових конструкцій аерокосмічної техніки. Отримано нові аналітичні співвідношення для опису механічних властивостей волокнистих композитів із різномодульними компонентами.  </w:t>
            </w:r>
          </w:p>
        </w:tc>
        <w:tc>
          <w:tcPr>
            <w:tcW w:w="1683" w:type="dxa"/>
            <w:shd w:val="clear" w:color="auto" w:fill="auto"/>
          </w:tcPr>
          <w:p w:rsidR="00A25A70" w:rsidRPr="00122834" w:rsidRDefault="00A25A70" w:rsidP="00DB1421">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Державне підприємство «Конструкторське бюро «Південне» ім. М. К. Янгеля, вул. Криворі</w:t>
            </w:r>
            <w:r w:rsidR="00DB1421"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зька, 3, м. Дніпро, 49008</w:t>
            </w:r>
          </w:p>
        </w:tc>
        <w:tc>
          <w:tcPr>
            <w:tcW w:w="957" w:type="dxa"/>
            <w:shd w:val="clear" w:color="auto" w:fill="auto"/>
          </w:tcPr>
          <w:p w:rsidR="00A25A70" w:rsidRPr="00122834" w:rsidRDefault="00A25A70" w:rsidP="00B5695E">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24.12.</w:t>
            </w:r>
          </w:p>
          <w:p w:rsidR="00A25A70" w:rsidRPr="00122834" w:rsidRDefault="00A25A70" w:rsidP="00B5695E">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2019 р.</w:t>
            </w:r>
          </w:p>
        </w:tc>
        <w:tc>
          <w:tcPr>
            <w:tcW w:w="1850" w:type="dxa"/>
            <w:shd w:val="clear" w:color="auto" w:fill="auto"/>
          </w:tcPr>
          <w:p w:rsidR="00A25A70" w:rsidRPr="00122834" w:rsidRDefault="00A25A70" w:rsidP="00A25A70">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Налагоджено співпрацю для подальшої роботи, укладено договір про намір, проведено науково-технічну конференцію.</w:t>
            </w:r>
          </w:p>
          <w:p w:rsidR="00A25A70" w:rsidRPr="00122834" w:rsidRDefault="00A25A70" w:rsidP="00A25A70">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Здійснено апробацію матеріалів докторської та кандидатської дисертацій. </w:t>
            </w:r>
          </w:p>
        </w:tc>
      </w:tr>
      <w:tr w:rsidR="00B5695E" w:rsidRPr="00122834" w:rsidTr="00592077">
        <w:trPr>
          <w:jc w:val="center"/>
        </w:trPr>
        <w:tc>
          <w:tcPr>
            <w:tcW w:w="522" w:type="dxa"/>
            <w:vMerge w:val="restart"/>
          </w:tcPr>
          <w:p w:rsidR="00B5695E" w:rsidRPr="00122834" w:rsidRDefault="00B5695E" w:rsidP="00837F0C">
            <w:pPr>
              <w:pStyle w:val="a3"/>
              <w:numPr>
                <w:ilvl w:val="0"/>
                <w:numId w:val="26"/>
              </w:numPr>
              <w:ind w:firstLine="170"/>
              <w:jc w:val="center"/>
            </w:pPr>
          </w:p>
        </w:tc>
        <w:tc>
          <w:tcPr>
            <w:tcW w:w="2314" w:type="dxa"/>
            <w:vMerge w:val="restart"/>
            <w:shd w:val="clear" w:color="auto" w:fill="auto"/>
          </w:tcPr>
          <w:p w:rsidR="00B5695E" w:rsidRPr="00122834" w:rsidRDefault="00B5695E" w:rsidP="00A25A70">
            <w:pPr>
              <w:pStyle w:val="a3"/>
              <w:ind w:left="0" w:firstLine="0"/>
              <w:jc w:val="left"/>
              <w:rPr>
                <w:szCs w:val="24"/>
                <w:highlight w:val="yellow"/>
              </w:rPr>
            </w:pPr>
            <w:r w:rsidRPr="00122834">
              <w:t xml:space="preserve">Модель та стратегія розвитку </w:t>
            </w:r>
            <w:r w:rsidRPr="00122834">
              <w:rPr>
                <w:rFonts w:eastAsia="MS Mincho"/>
                <w:szCs w:val="24"/>
                <w:lang w:eastAsia="uk-UA"/>
              </w:rPr>
              <w:t xml:space="preserve">бізнес-інкубаторів.  </w:t>
            </w:r>
            <w:r w:rsidRPr="00122834">
              <w:t xml:space="preserve">Автори:  Череп А. В., </w:t>
            </w:r>
            <w:r w:rsidRPr="00122834">
              <w:lastRenderedPageBreak/>
              <w:t>Худолєй Л. В., Кусакова Ю. О., Горбунова А. В. та ін. (НДР № 0117U000512 «Становлення бізнес-інкубаторів на засадах інноваційного розвитку та забезпечення національної фінансово-економічної безпеки»)</w:t>
            </w:r>
          </w:p>
        </w:tc>
        <w:tc>
          <w:tcPr>
            <w:tcW w:w="2693" w:type="dxa"/>
            <w:vMerge w:val="restart"/>
            <w:shd w:val="clear" w:color="auto" w:fill="auto"/>
          </w:tcPr>
          <w:p w:rsidR="00A040CC" w:rsidRPr="00122834" w:rsidRDefault="00B5695E" w:rsidP="001367C3">
            <w:pPr>
              <w:spacing w:after="0" w:line="240" w:lineRule="auto"/>
              <w:rPr>
                <w:rFonts w:ascii="Times New Roman" w:hAnsi="Times New Roman" w:cs="Times New Roman"/>
                <w:sz w:val="24"/>
                <w:szCs w:val="24"/>
                <w:lang w:val="uk-UA"/>
              </w:rPr>
            </w:pPr>
            <w:r w:rsidRPr="00122834">
              <w:rPr>
                <w:rFonts w:ascii="Times New Roman" w:eastAsia="MS Mincho" w:hAnsi="Times New Roman" w:cs="Times New Roman"/>
                <w:sz w:val="24"/>
                <w:szCs w:val="24"/>
                <w:lang w:val="uk-UA" w:eastAsia="uk-UA"/>
              </w:rPr>
              <w:lastRenderedPageBreak/>
              <w:t xml:space="preserve">Побудовано модель розвитку бізнес-інкубаторів з урахуванням особливостей України, </w:t>
            </w:r>
            <w:r w:rsidRPr="00122834">
              <w:rPr>
                <w:rFonts w:ascii="Times New Roman" w:hAnsi="Times New Roman" w:cs="Times New Roman"/>
                <w:sz w:val="24"/>
                <w:szCs w:val="24"/>
                <w:lang w:val="uk-UA"/>
              </w:rPr>
              <w:lastRenderedPageBreak/>
              <w:t>яка дозволяє здійснювати інтеграцію наукового, освітнього і матеріально-технічного потенціалу, що у свою чергу є фактором конкурентоспроможності інноваційного розвитку бізнес-інкубатора</w:t>
            </w:r>
            <w:r w:rsidRPr="00122834">
              <w:rPr>
                <w:rFonts w:ascii="Times New Roman" w:eastAsia="MS Mincho" w:hAnsi="Times New Roman" w:cs="Times New Roman"/>
                <w:sz w:val="24"/>
                <w:szCs w:val="24"/>
                <w:lang w:val="uk-UA" w:eastAsia="uk-UA"/>
              </w:rPr>
              <w:t xml:space="preserve">. Розроблена стратегія розвитку національних бізнес-інкубаторів у середньостроковому періоді, що </w:t>
            </w:r>
            <w:r w:rsidRPr="00122834">
              <w:rPr>
                <w:rFonts w:ascii="Times New Roman" w:hAnsi="Times New Roman" w:cs="Times New Roman"/>
                <w:sz w:val="24"/>
                <w:szCs w:val="24"/>
                <w:lang w:val="uk-UA"/>
              </w:rPr>
              <w:t>дозволить оцінити їхній потенціал, можливості та резерви для досягнення цілей. Визначити зовнішні фактори, що вимагають вживання заходів, спрямованих на пристосування до нової ситуації, виробити оптимальні варіанти для досягнення поставлених цілей.</w:t>
            </w:r>
          </w:p>
        </w:tc>
        <w:tc>
          <w:tcPr>
            <w:tcW w:w="1683" w:type="dxa"/>
            <w:shd w:val="clear" w:color="auto" w:fill="auto"/>
          </w:tcPr>
          <w:p w:rsidR="00B5695E" w:rsidRPr="00122834" w:rsidRDefault="00B5695E" w:rsidP="00A25A70">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lastRenderedPageBreak/>
              <w:t>Таврійський державний агротехноло</w:t>
            </w:r>
            <w:r w:rsidR="00192944"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гічний університет, </w:t>
            </w:r>
            <w:r w:rsidRPr="00122834">
              <w:rPr>
                <w:rFonts w:ascii="Times New Roman" w:hAnsi="Times New Roman" w:cs="Times New Roman"/>
                <w:sz w:val="24"/>
                <w:szCs w:val="24"/>
                <w:lang w:val="uk-UA"/>
              </w:rPr>
              <w:lastRenderedPageBreak/>
              <w:t>МОН України, пр. Б. Хмель</w:t>
            </w:r>
            <w:r w:rsidR="008F7973"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ницького, 18, м. Меліто</w:t>
            </w:r>
            <w:r w:rsidR="00192944"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поль, Запорізька</w:t>
            </w:r>
            <w:r w:rsidRPr="00122834">
              <w:rPr>
                <w:lang w:val="uk-UA"/>
              </w:rPr>
              <w:t> </w:t>
            </w:r>
            <w:r w:rsidR="008F7973" w:rsidRPr="00122834">
              <w:rPr>
                <w:lang w:val="uk-UA"/>
              </w:rPr>
              <w:br/>
            </w:r>
            <w:r w:rsidRPr="00122834">
              <w:rPr>
                <w:rFonts w:ascii="Times New Roman" w:hAnsi="Times New Roman" w:cs="Times New Roman"/>
                <w:sz w:val="24"/>
                <w:szCs w:val="24"/>
                <w:lang w:val="uk-UA"/>
              </w:rPr>
              <w:t>обл. 72310</w:t>
            </w:r>
          </w:p>
        </w:tc>
        <w:tc>
          <w:tcPr>
            <w:tcW w:w="957" w:type="dxa"/>
            <w:shd w:val="clear" w:color="auto" w:fill="auto"/>
          </w:tcPr>
          <w:p w:rsidR="00B5695E" w:rsidRPr="00122834" w:rsidRDefault="00B5695E" w:rsidP="00B5695E">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lastRenderedPageBreak/>
              <w:t>04.11. 2019 р.</w:t>
            </w:r>
          </w:p>
        </w:tc>
        <w:tc>
          <w:tcPr>
            <w:tcW w:w="1850" w:type="dxa"/>
            <w:shd w:val="clear" w:color="auto" w:fill="auto"/>
          </w:tcPr>
          <w:p w:rsidR="00B5695E" w:rsidRPr="00122834" w:rsidRDefault="00B5695E" w:rsidP="00A25A70">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Налагоджено співпрацю для подальшої роботи та запрошено </w:t>
            </w:r>
            <w:r w:rsidRPr="00122834">
              <w:rPr>
                <w:rFonts w:ascii="Times New Roman" w:hAnsi="Times New Roman" w:cs="Times New Roman"/>
                <w:sz w:val="24"/>
                <w:szCs w:val="24"/>
                <w:lang w:val="uk-UA"/>
              </w:rPr>
              <w:lastRenderedPageBreak/>
              <w:t>науковців ТДАТУ до участі у спільних наукових дослідженнях,</w:t>
            </w:r>
            <w:r w:rsidRPr="00122834">
              <w:rPr>
                <w:rFonts w:ascii="Times New Roman" w:hAnsi="Times New Roman" w:cs="Times New Roman"/>
                <w:sz w:val="24"/>
                <w:szCs w:val="24"/>
                <w:highlight w:val="yellow"/>
                <w:lang w:val="uk-UA"/>
              </w:rPr>
              <w:t xml:space="preserve"> </w:t>
            </w:r>
            <w:r w:rsidRPr="00122834">
              <w:rPr>
                <w:rFonts w:ascii="Times New Roman" w:hAnsi="Times New Roman" w:cs="Times New Roman"/>
                <w:sz w:val="24"/>
                <w:szCs w:val="24"/>
                <w:lang w:val="uk-UA"/>
              </w:rPr>
              <w:t>здійснено апробацію результатів кандидатської дисертації.</w:t>
            </w:r>
          </w:p>
        </w:tc>
      </w:tr>
      <w:tr w:rsidR="00B5695E" w:rsidRPr="00122834" w:rsidTr="00592077">
        <w:trPr>
          <w:jc w:val="center"/>
        </w:trPr>
        <w:tc>
          <w:tcPr>
            <w:tcW w:w="522" w:type="dxa"/>
            <w:vMerge/>
          </w:tcPr>
          <w:p w:rsidR="00B5695E" w:rsidRPr="00122834" w:rsidRDefault="00B5695E" w:rsidP="00837F0C">
            <w:pPr>
              <w:pStyle w:val="a3"/>
              <w:ind w:left="0" w:firstLine="170"/>
              <w:jc w:val="center"/>
              <w:rPr>
                <w:szCs w:val="24"/>
                <w:highlight w:val="yellow"/>
              </w:rPr>
            </w:pPr>
          </w:p>
        </w:tc>
        <w:tc>
          <w:tcPr>
            <w:tcW w:w="2314" w:type="dxa"/>
            <w:vMerge/>
            <w:shd w:val="clear" w:color="auto" w:fill="auto"/>
          </w:tcPr>
          <w:p w:rsidR="00B5695E" w:rsidRPr="00122834" w:rsidRDefault="00B5695E" w:rsidP="00A25A70">
            <w:pPr>
              <w:pStyle w:val="a3"/>
              <w:ind w:left="0" w:firstLine="0"/>
              <w:jc w:val="left"/>
              <w:rPr>
                <w:szCs w:val="24"/>
                <w:highlight w:val="yellow"/>
              </w:rPr>
            </w:pPr>
          </w:p>
        </w:tc>
        <w:tc>
          <w:tcPr>
            <w:tcW w:w="2693" w:type="dxa"/>
            <w:vMerge/>
            <w:shd w:val="clear" w:color="auto" w:fill="auto"/>
          </w:tcPr>
          <w:p w:rsidR="00B5695E" w:rsidRPr="00122834" w:rsidRDefault="00B5695E" w:rsidP="00A25A70">
            <w:pPr>
              <w:pStyle w:val="a3"/>
              <w:ind w:left="0" w:firstLine="0"/>
              <w:jc w:val="left"/>
              <w:rPr>
                <w:szCs w:val="24"/>
                <w:highlight w:val="yellow"/>
              </w:rPr>
            </w:pPr>
          </w:p>
        </w:tc>
        <w:tc>
          <w:tcPr>
            <w:tcW w:w="1683" w:type="dxa"/>
            <w:shd w:val="clear" w:color="auto" w:fill="auto"/>
          </w:tcPr>
          <w:p w:rsidR="00B5695E" w:rsidRPr="00122834" w:rsidRDefault="00B5695E" w:rsidP="00A25A70">
            <w:pPr>
              <w:spacing w:after="0" w:line="240" w:lineRule="auto"/>
              <w:rPr>
                <w:lang w:val="uk-UA"/>
              </w:rPr>
            </w:pPr>
            <w:r w:rsidRPr="00122834">
              <w:rPr>
                <w:rFonts w:ascii="Times New Roman" w:hAnsi="Times New Roman" w:cs="Times New Roman"/>
                <w:bCs/>
                <w:sz w:val="24"/>
                <w:szCs w:val="24"/>
                <w:lang w:val="uk-UA"/>
              </w:rPr>
              <w:t>ТОВ НВП Енергомаш, вул. Переможців, 18, м. Бердянськ, Запорізька обл., 71100</w:t>
            </w:r>
          </w:p>
        </w:tc>
        <w:tc>
          <w:tcPr>
            <w:tcW w:w="957" w:type="dxa"/>
            <w:shd w:val="clear" w:color="auto" w:fill="auto"/>
          </w:tcPr>
          <w:p w:rsidR="00B5695E" w:rsidRPr="00122834" w:rsidRDefault="00B5695E" w:rsidP="00B5695E">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10.09. 2019 р.</w:t>
            </w:r>
          </w:p>
        </w:tc>
        <w:tc>
          <w:tcPr>
            <w:tcW w:w="1850" w:type="dxa"/>
            <w:shd w:val="clear" w:color="auto" w:fill="auto"/>
          </w:tcPr>
          <w:p w:rsidR="00B5695E" w:rsidRPr="00122834" w:rsidRDefault="00B5695E" w:rsidP="00A25A70">
            <w:pPr>
              <w:spacing w:after="0" w:line="240" w:lineRule="auto"/>
              <w:jc w:val="both"/>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Налагоджено співпрацю для подальшої роботи, апробовано результати кандидатської дисертації.</w:t>
            </w:r>
          </w:p>
        </w:tc>
      </w:tr>
      <w:tr w:rsidR="00DB1421" w:rsidRPr="00122834" w:rsidTr="00592077">
        <w:trPr>
          <w:jc w:val="center"/>
        </w:trPr>
        <w:tc>
          <w:tcPr>
            <w:tcW w:w="522" w:type="dxa"/>
          </w:tcPr>
          <w:p w:rsidR="00A25A70" w:rsidRPr="00122834" w:rsidRDefault="00A25A70" w:rsidP="00837F0C">
            <w:pPr>
              <w:pStyle w:val="a3"/>
              <w:numPr>
                <w:ilvl w:val="0"/>
                <w:numId w:val="26"/>
              </w:numPr>
              <w:ind w:firstLine="170"/>
              <w:jc w:val="center"/>
            </w:pPr>
          </w:p>
        </w:tc>
        <w:tc>
          <w:tcPr>
            <w:tcW w:w="2314" w:type="dxa"/>
            <w:shd w:val="clear" w:color="auto" w:fill="auto"/>
          </w:tcPr>
          <w:p w:rsidR="00A25A70" w:rsidRPr="00122834" w:rsidRDefault="00A25A70" w:rsidP="00A25A70">
            <w:pPr>
              <w:pStyle w:val="a3"/>
              <w:ind w:left="0" w:firstLine="0"/>
              <w:jc w:val="left"/>
            </w:pPr>
            <w:r w:rsidRPr="00122834">
              <w:t xml:space="preserve">Механізм антикризового управління діяльністю промислового підприємства. Автори : </w:t>
            </w:r>
          </w:p>
          <w:p w:rsidR="00911C84" w:rsidRPr="00122834" w:rsidRDefault="00A25A70" w:rsidP="00CD2C0C">
            <w:pPr>
              <w:pStyle w:val="a3"/>
              <w:ind w:left="0" w:firstLine="0"/>
              <w:jc w:val="left"/>
            </w:pPr>
            <w:r w:rsidRPr="00122834">
              <w:t>Череп А. В., Череп О. Г., Горбунова А. В. та ін. (НДР № 0117U000512 «Становлення бізнес-інкубаторів на засадах інноваційного розвитку та забезпечення національної фінансово-економічної безпеки»)</w:t>
            </w:r>
          </w:p>
          <w:p w:rsidR="00C54A5C" w:rsidRPr="00122834" w:rsidRDefault="00C54A5C" w:rsidP="00CD2C0C">
            <w:pPr>
              <w:pStyle w:val="a3"/>
              <w:ind w:left="0" w:firstLine="0"/>
              <w:jc w:val="left"/>
            </w:pPr>
          </w:p>
        </w:tc>
        <w:tc>
          <w:tcPr>
            <w:tcW w:w="2693" w:type="dxa"/>
            <w:shd w:val="clear" w:color="auto" w:fill="auto"/>
          </w:tcPr>
          <w:p w:rsidR="00A25A70" w:rsidRPr="00122834" w:rsidRDefault="00A25A70" w:rsidP="008F7973">
            <w:pPr>
              <w:pStyle w:val="afc"/>
              <w:rPr>
                <w:rFonts w:ascii="Times New Roman" w:hAnsi="Times New Roman"/>
                <w:sz w:val="24"/>
                <w:lang w:val="uk-UA"/>
              </w:rPr>
            </w:pPr>
            <w:r w:rsidRPr="00122834">
              <w:rPr>
                <w:rFonts w:ascii="Times New Roman" w:hAnsi="Times New Roman"/>
                <w:sz w:val="24"/>
                <w:lang w:val="uk-UA"/>
              </w:rPr>
              <w:t>Удосконалено механізм а</w:t>
            </w:r>
            <w:r w:rsidRPr="00122834">
              <w:rPr>
                <w:rFonts w:ascii="Times New Roman" w:hAnsi="Times New Roman" w:cs="Times New Roman"/>
                <w:sz w:val="24"/>
                <w:szCs w:val="24"/>
                <w:lang w:val="uk-UA"/>
              </w:rPr>
              <w:t>нтикризового управління діяльністю промислового підприємства, зроблено оцінку ресурсного потенціалу, виявлені ризики і загрози у діяльності підприємства.</w:t>
            </w:r>
          </w:p>
        </w:tc>
        <w:tc>
          <w:tcPr>
            <w:tcW w:w="1683" w:type="dxa"/>
            <w:shd w:val="clear" w:color="auto" w:fill="auto"/>
          </w:tcPr>
          <w:p w:rsidR="00A25A70" w:rsidRPr="00122834" w:rsidRDefault="00A25A70" w:rsidP="00622DCB">
            <w:pPr>
              <w:pStyle w:val="Default"/>
              <w:rPr>
                <w:szCs w:val="20"/>
                <w:lang w:val="uk-UA"/>
              </w:rPr>
            </w:pPr>
            <w:r w:rsidRPr="00122834">
              <w:rPr>
                <w:szCs w:val="20"/>
                <w:lang w:val="uk-UA"/>
              </w:rPr>
              <w:t>ПАТ «Пологівсь</w:t>
            </w:r>
            <w:r w:rsidR="00622DCB" w:rsidRPr="00122834">
              <w:rPr>
                <w:szCs w:val="20"/>
                <w:lang w:val="uk-UA"/>
              </w:rPr>
              <w:t>-</w:t>
            </w:r>
            <w:r w:rsidRPr="00122834">
              <w:rPr>
                <w:szCs w:val="20"/>
                <w:lang w:val="uk-UA"/>
              </w:rPr>
              <w:t>кий олійно-екстракцій</w:t>
            </w:r>
            <w:r w:rsidR="00622DCB" w:rsidRPr="00122834">
              <w:rPr>
                <w:szCs w:val="20"/>
                <w:lang w:val="uk-UA"/>
              </w:rPr>
              <w:t>-</w:t>
            </w:r>
            <w:r w:rsidRPr="00122834">
              <w:rPr>
                <w:szCs w:val="20"/>
                <w:lang w:val="uk-UA"/>
              </w:rPr>
              <w:t>ний завод», вул. Ломоно</w:t>
            </w:r>
            <w:r w:rsidR="00192944" w:rsidRPr="00122834">
              <w:rPr>
                <w:szCs w:val="20"/>
                <w:lang w:val="uk-UA"/>
              </w:rPr>
              <w:t>-</w:t>
            </w:r>
            <w:r w:rsidRPr="00122834">
              <w:rPr>
                <w:szCs w:val="20"/>
                <w:lang w:val="uk-UA"/>
              </w:rPr>
              <w:t xml:space="preserve">сова, 36, </w:t>
            </w:r>
            <w:r w:rsidR="00192944" w:rsidRPr="00122834">
              <w:rPr>
                <w:szCs w:val="20"/>
                <w:lang w:val="uk-UA"/>
              </w:rPr>
              <w:br/>
            </w:r>
            <w:r w:rsidRPr="00122834">
              <w:rPr>
                <w:szCs w:val="20"/>
                <w:lang w:val="uk-UA"/>
              </w:rPr>
              <w:t>м.</w:t>
            </w:r>
            <w:r w:rsidR="00192944" w:rsidRPr="00122834">
              <w:rPr>
                <w:szCs w:val="20"/>
                <w:lang w:val="uk-UA"/>
              </w:rPr>
              <w:t> </w:t>
            </w:r>
            <w:r w:rsidRPr="00122834">
              <w:rPr>
                <w:szCs w:val="20"/>
                <w:lang w:val="uk-UA"/>
              </w:rPr>
              <w:t>Пологи, Запорізька обл., 70600</w:t>
            </w:r>
          </w:p>
        </w:tc>
        <w:tc>
          <w:tcPr>
            <w:tcW w:w="957" w:type="dxa"/>
            <w:shd w:val="clear" w:color="auto" w:fill="auto"/>
          </w:tcPr>
          <w:p w:rsidR="00A25A70" w:rsidRPr="00122834" w:rsidRDefault="00A25A70" w:rsidP="00B5695E">
            <w:pPr>
              <w:pStyle w:val="Default"/>
              <w:jc w:val="center"/>
              <w:rPr>
                <w:szCs w:val="20"/>
                <w:lang w:val="uk-UA"/>
              </w:rPr>
            </w:pPr>
            <w:r w:rsidRPr="00122834">
              <w:rPr>
                <w:szCs w:val="20"/>
                <w:lang w:val="uk-UA"/>
              </w:rPr>
              <w:t>09.08. 2019 р.</w:t>
            </w:r>
          </w:p>
        </w:tc>
        <w:tc>
          <w:tcPr>
            <w:tcW w:w="1850" w:type="dxa"/>
            <w:shd w:val="clear" w:color="auto" w:fill="auto"/>
          </w:tcPr>
          <w:p w:rsidR="00A25A70" w:rsidRPr="00122834" w:rsidRDefault="00A25A70" w:rsidP="00622DCB">
            <w:pPr>
              <w:pStyle w:val="Default"/>
              <w:rPr>
                <w:szCs w:val="20"/>
                <w:lang w:val="uk-UA"/>
              </w:rPr>
            </w:pPr>
            <w:r w:rsidRPr="00122834">
              <w:rPr>
                <w:lang w:val="uk-UA"/>
              </w:rPr>
              <w:t>12,000 тис. грн за виконання госпдоговору № 4/19.</w:t>
            </w:r>
          </w:p>
        </w:tc>
      </w:tr>
      <w:tr w:rsidR="00DB1421" w:rsidRPr="00122834" w:rsidTr="00592077">
        <w:trPr>
          <w:jc w:val="center"/>
        </w:trPr>
        <w:tc>
          <w:tcPr>
            <w:tcW w:w="522" w:type="dxa"/>
          </w:tcPr>
          <w:p w:rsidR="00A25A70" w:rsidRPr="00122834" w:rsidRDefault="00A25A70" w:rsidP="00C54A5C">
            <w:pPr>
              <w:pStyle w:val="Default"/>
              <w:numPr>
                <w:ilvl w:val="0"/>
                <w:numId w:val="26"/>
              </w:numPr>
              <w:ind w:firstLine="170"/>
              <w:jc w:val="center"/>
              <w:rPr>
                <w:lang w:val="uk-UA"/>
              </w:rPr>
            </w:pPr>
          </w:p>
        </w:tc>
        <w:tc>
          <w:tcPr>
            <w:tcW w:w="2314" w:type="dxa"/>
            <w:shd w:val="clear" w:color="auto" w:fill="auto"/>
          </w:tcPr>
          <w:p w:rsidR="00A25A70" w:rsidRPr="00122834" w:rsidRDefault="00A25A70" w:rsidP="00A25A70">
            <w:pPr>
              <w:pStyle w:val="Default"/>
              <w:jc w:val="both"/>
              <w:rPr>
                <w:szCs w:val="28"/>
                <w:lang w:val="uk-UA"/>
              </w:rPr>
            </w:pPr>
            <w:r w:rsidRPr="00122834">
              <w:rPr>
                <w:lang w:val="uk-UA"/>
              </w:rPr>
              <w:t>Економіко-</w:t>
            </w:r>
            <w:r w:rsidRPr="00122834">
              <w:rPr>
                <w:lang w:val="uk-UA"/>
              </w:rPr>
              <w:lastRenderedPageBreak/>
              <w:t xml:space="preserve">математична модель беззбиткового функціонування територіальних утворень та  методика управління комунальною власністю, інфраструктурою, територіями.  Автори: Волков В. П., </w:t>
            </w:r>
            <w:r w:rsidRPr="00122834">
              <w:rPr>
                <w:szCs w:val="28"/>
                <w:lang w:val="uk-UA"/>
              </w:rPr>
              <w:t>Горошкова Л. А. та ін.</w:t>
            </w:r>
          </w:p>
          <w:p w:rsidR="00A25A70" w:rsidRPr="00122834" w:rsidRDefault="00A25A70" w:rsidP="00DD68A0">
            <w:pPr>
              <w:pStyle w:val="Default"/>
              <w:rPr>
                <w:lang w:val="uk-UA"/>
              </w:rPr>
            </w:pPr>
            <w:r w:rsidRPr="00122834">
              <w:rPr>
                <w:lang w:val="uk-UA"/>
              </w:rPr>
              <w:t>(НДР № 0117</w:t>
            </w:r>
            <w:r w:rsidRPr="00122834">
              <w:rPr>
                <w:caps/>
                <w:lang w:val="uk-UA"/>
              </w:rPr>
              <w:t>u</w:t>
            </w:r>
            <w:r w:rsidRPr="00122834">
              <w:rPr>
                <w:lang w:val="uk-UA"/>
              </w:rPr>
              <w:t xml:space="preserve">000510 </w:t>
            </w:r>
            <w:r w:rsidRPr="00122834">
              <w:rPr>
                <w:szCs w:val="28"/>
                <w:lang w:val="uk-UA"/>
              </w:rPr>
              <w:t>«</w:t>
            </w:r>
            <w:r w:rsidRPr="00122834">
              <w:rPr>
                <w:lang w:val="uk-UA"/>
              </w:rPr>
              <w:t>Створення, розвиток інфраструктури і технологій управління комунальною власністю України</w:t>
            </w:r>
            <w:r w:rsidRPr="00122834">
              <w:rPr>
                <w:szCs w:val="28"/>
                <w:lang w:val="uk-UA"/>
              </w:rPr>
              <w:t>»</w:t>
            </w:r>
            <w:r w:rsidRPr="00122834">
              <w:rPr>
                <w:lang w:val="uk-UA"/>
              </w:rPr>
              <w:t>)</w:t>
            </w:r>
          </w:p>
          <w:p w:rsidR="00C54A5C" w:rsidRPr="00122834" w:rsidRDefault="00C54A5C" w:rsidP="00DD68A0">
            <w:pPr>
              <w:pStyle w:val="Default"/>
              <w:rPr>
                <w:szCs w:val="20"/>
                <w:lang w:val="uk-UA"/>
              </w:rPr>
            </w:pPr>
          </w:p>
        </w:tc>
        <w:tc>
          <w:tcPr>
            <w:tcW w:w="2693" w:type="dxa"/>
            <w:shd w:val="clear" w:color="auto" w:fill="auto"/>
          </w:tcPr>
          <w:p w:rsidR="00A25A70" w:rsidRPr="00122834" w:rsidRDefault="00A25A70" w:rsidP="00622DCB">
            <w:pPr>
              <w:pStyle w:val="afc"/>
              <w:rPr>
                <w:rFonts w:ascii="Times New Roman" w:hAnsi="Times New Roman" w:cs="Times New Roman"/>
                <w:sz w:val="24"/>
                <w:szCs w:val="24"/>
                <w:lang w:val="uk-UA"/>
              </w:rPr>
            </w:pPr>
            <w:r w:rsidRPr="00122834">
              <w:rPr>
                <w:rFonts w:ascii="Times New Roman" w:hAnsi="Times New Roman"/>
                <w:sz w:val="24"/>
                <w:lang w:val="uk-UA"/>
              </w:rPr>
              <w:lastRenderedPageBreak/>
              <w:t xml:space="preserve">Розроблена модель </w:t>
            </w:r>
            <w:r w:rsidRPr="00122834">
              <w:rPr>
                <w:rFonts w:ascii="Times New Roman" w:hAnsi="Times New Roman"/>
                <w:sz w:val="24"/>
                <w:lang w:val="uk-UA"/>
              </w:rPr>
              <w:lastRenderedPageBreak/>
              <w:t xml:space="preserve">дозволяє </w:t>
            </w:r>
            <w:r w:rsidRPr="00122834">
              <w:rPr>
                <w:rFonts w:ascii="Times New Roman" w:hAnsi="Times New Roman" w:cs="Times New Roman"/>
                <w:sz w:val="24"/>
                <w:szCs w:val="24"/>
                <w:lang w:val="uk-UA"/>
              </w:rPr>
              <w:t>встановити економічно обґрунтовані чинники впливу на фінансові результати експлуатації комунальної власності соціальних утворень різного рівня від громад до об’єднаних територіальних громад та ієрархічні чинники впливу на якісні показники управління природно-соціально-економічними системами, якими є об’єкти комунальної власності, що дозволяє забезпечити беззбитково функціонування територіальних утворень</w:t>
            </w:r>
            <w:r w:rsidRPr="00122834">
              <w:rPr>
                <w:lang w:val="uk-UA"/>
              </w:rPr>
              <w:t xml:space="preserve"> </w:t>
            </w:r>
            <w:r w:rsidRPr="00122834">
              <w:rPr>
                <w:rFonts w:ascii="Times New Roman" w:hAnsi="Times New Roman" w:cs="Times New Roman"/>
                <w:sz w:val="24"/>
                <w:szCs w:val="24"/>
                <w:lang w:val="uk-UA"/>
              </w:rPr>
              <w:t>на мікро-, мезо- та макрорівнях.</w:t>
            </w:r>
          </w:p>
        </w:tc>
        <w:tc>
          <w:tcPr>
            <w:tcW w:w="1683" w:type="dxa"/>
            <w:shd w:val="clear" w:color="auto" w:fill="auto"/>
          </w:tcPr>
          <w:p w:rsidR="00A25A70" w:rsidRPr="00122834" w:rsidRDefault="00A25A70" w:rsidP="00A25A70">
            <w:pPr>
              <w:pStyle w:val="Default"/>
              <w:jc w:val="both"/>
              <w:rPr>
                <w:szCs w:val="20"/>
                <w:lang w:val="uk-UA"/>
              </w:rPr>
            </w:pPr>
            <w:r w:rsidRPr="00122834">
              <w:rPr>
                <w:szCs w:val="20"/>
                <w:lang w:val="uk-UA"/>
              </w:rPr>
              <w:lastRenderedPageBreak/>
              <w:t xml:space="preserve">Запорізька </w:t>
            </w:r>
            <w:r w:rsidRPr="00122834">
              <w:rPr>
                <w:szCs w:val="20"/>
                <w:lang w:val="uk-UA"/>
              </w:rPr>
              <w:lastRenderedPageBreak/>
              <w:t>міська рада, пр. Соборний, 206, м. Запоріжжя, 69105</w:t>
            </w:r>
          </w:p>
        </w:tc>
        <w:tc>
          <w:tcPr>
            <w:tcW w:w="957" w:type="dxa"/>
            <w:shd w:val="clear" w:color="auto" w:fill="auto"/>
          </w:tcPr>
          <w:p w:rsidR="00A25A70" w:rsidRPr="00122834" w:rsidRDefault="00A25A70" w:rsidP="00B5695E">
            <w:pPr>
              <w:pStyle w:val="Default"/>
              <w:jc w:val="center"/>
              <w:rPr>
                <w:szCs w:val="20"/>
                <w:lang w:val="uk-UA"/>
              </w:rPr>
            </w:pPr>
            <w:r w:rsidRPr="00122834">
              <w:rPr>
                <w:szCs w:val="20"/>
                <w:lang w:val="uk-UA"/>
              </w:rPr>
              <w:lastRenderedPageBreak/>
              <w:t xml:space="preserve">16.12. </w:t>
            </w:r>
            <w:r w:rsidRPr="00122834">
              <w:rPr>
                <w:szCs w:val="20"/>
                <w:lang w:val="uk-UA"/>
              </w:rPr>
              <w:lastRenderedPageBreak/>
              <w:t>2019 р.</w:t>
            </w:r>
          </w:p>
        </w:tc>
        <w:tc>
          <w:tcPr>
            <w:tcW w:w="1850" w:type="dxa"/>
            <w:shd w:val="clear" w:color="auto" w:fill="auto"/>
          </w:tcPr>
          <w:p w:rsidR="00A25A70" w:rsidRPr="00122834" w:rsidRDefault="00A25A70" w:rsidP="00622DCB">
            <w:pPr>
              <w:pStyle w:val="Default"/>
              <w:rPr>
                <w:szCs w:val="20"/>
                <w:lang w:val="uk-UA"/>
              </w:rPr>
            </w:pPr>
            <w:r w:rsidRPr="00122834">
              <w:rPr>
                <w:szCs w:val="20"/>
                <w:lang w:val="uk-UA"/>
              </w:rPr>
              <w:lastRenderedPageBreak/>
              <w:t xml:space="preserve">Налагоджено </w:t>
            </w:r>
            <w:r w:rsidRPr="00122834">
              <w:rPr>
                <w:szCs w:val="20"/>
                <w:lang w:val="uk-UA"/>
              </w:rPr>
              <w:lastRenderedPageBreak/>
              <w:t xml:space="preserve">співпрацю для подальшої роботи, </w:t>
            </w:r>
            <w:r w:rsidRPr="00122834">
              <w:rPr>
                <w:lang w:val="uk-UA"/>
              </w:rPr>
              <w:t>апробовано результати кандидатської дисертації.</w:t>
            </w:r>
          </w:p>
        </w:tc>
      </w:tr>
      <w:tr w:rsidR="00DB1421" w:rsidRPr="00122834" w:rsidTr="00592077">
        <w:trPr>
          <w:jc w:val="center"/>
        </w:trPr>
        <w:tc>
          <w:tcPr>
            <w:tcW w:w="522" w:type="dxa"/>
          </w:tcPr>
          <w:p w:rsidR="00A25A70" w:rsidRPr="00122834" w:rsidRDefault="00A25A70" w:rsidP="00837F0C">
            <w:pPr>
              <w:pStyle w:val="Default"/>
              <w:numPr>
                <w:ilvl w:val="0"/>
                <w:numId w:val="26"/>
              </w:numPr>
              <w:ind w:firstLine="170"/>
              <w:jc w:val="center"/>
              <w:rPr>
                <w:lang w:val="uk-UA"/>
              </w:rPr>
            </w:pPr>
          </w:p>
        </w:tc>
        <w:tc>
          <w:tcPr>
            <w:tcW w:w="2314" w:type="dxa"/>
            <w:shd w:val="clear" w:color="auto" w:fill="auto"/>
          </w:tcPr>
          <w:p w:rsidR="00A25A70" w:rsidRPr="00122834" w:rsidRDefault="00A25A70" w:rsidP="00DD68A0">
            <w:pPr>
              <w:pStyle w:val="Default"/>
              <w:rPr>
                <w:lang w:val="uk-UA"/>
              </w:rPr>
            </w:pPr>
            <w:r w:rsidRPr="00122834">
              <w:rPr>
                <w:lang w:val="uk-UA"/>
              </w:rPr>
              <w:t xml:space="preserve">Система управління енергозберігаючими технологіями.  Автори:   Волков В. П., </w:t>
            </w:r>
            <w:r w:rsidRPr="00122834">
              <w:rPr>
                <w:szCs w:val="28"/>
                <w:lang w:val="uk-UA"/>
              </w:rPr>
              <w:t xml:space="preserve">Горошкова Л.А. та ін. </w:t>
            </w:r>
            <w:r w:rsidRPr="00122834">
              <w:rPr>
                <w:lang w:val="uk-UA"/>
              </w:rPr>
              <w:t>НДР</w:t>
            </w:r>
            <w:r w:rsidR="00DD68A0" w:rsidRPr="00122834">
              <w:rPr>
                <w:lang w:val="uk-UA"/>
              </w:rPr>
              <w:t xml:space="preserve"> </w:t>
            </w:r>
            <w:r w:rsidRPr="00122834">
              <w:rPr>
                <w:lang w:val="uk-UA"/>
              </w:rPr>
              <w:t>№ 0117</w:t>
            </w:r>
            <w:r w:rsidRPr="00122834">
              <w:rPr>
                <w:caps/>
                <w:lang w:val="uk-UA"/>
              </w:rPr>
              <w:t>u</w:t>
            </w:r>
            <w:r w:rsidRPr="00122834">
              <w:rPr>
                <w:lang w:val="uk-UA"/>
              </w:rPr>
              <w:t xml:space="preserve">000510 </w:t>
            </w:r>
            <w:r w:rsidRPr="00122834">
              <w:rPr>
                <w:szCs w:val="28"/>
                <w:lang w:val="uk-UA"/>
              </w:rPr>
              <w:t>«</w:t>
            </w:r>
            <w:r w:rsidRPr="00122834">
              <w:rPr>
                <w:lang w:val="uk-UA"/>
              </w:rPr>
              <w:t>Створення, розвиток інфраструктури і технологій управління комунальною власністю України</w:t>
            </w:r>
            <w:r w:rsidRPr="00122834">
              <w:rPr>
                <w:szCs w:val="28"/>
                <w:lang w:val="uk-UA"/>
              </w:rPr>
              <w:t>»</w:t>
            </w:r>
            <w:r w:rsidRPr="00122834">
              <w:rPr>
                <w:lang w:val="uk-UA"/>
              </w:rPr>
              <w:t>)</w:t>
            </w:r>
          </w:p>
        </w:tc>
        <w:tc>
          <w:tcPr>
            <w:tcW w:w="2693" w:type="dxa"/>
            <w:shd w:val="clear" w:color="auto" w:fill="auto"/>
          </w:tcPr>
          <w:p w:rsidR="00CD2C0C" w:rsidRPr="00122834" w:rsidRDefault="00A25A70" w:rsidP="00CD2C0C">
            <w:pPr>
              <w:widowControl w:val="0"/>
              <w:autoSpaceDE w:val="0"/>
              <w:autoSpaceDN w:val="0"/>
              <w:adjustRightInd w:val="0"/>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Система управління включає: базу даних; методику виконання енергетичного та екологічного аудиту комунальної власності; методику розрахунку витрат теплової та електричної енергії на утримання житлового фонду і власні потреби надавачів послуг; принципову схему розрахунку енергоресурсів на підприємстві ЖКГ; техніко-економічне обґрунтування комплексної системи контролю і управління енергоресурсами. Система дозволяє оптимізувати витрати електроенергії.</w:t>
            </w:r>
          </w:p>
          <w:p w:rsidR="00C54A5C" w:rsidRPr="00122834" w:rsidRDefault="00C54A5C" w:rsidP="00CD2C0C">
            <w:pPr>
              <w:widowControl w:val="0"/>
              <w:autoSpaceDE w:val="0"/>
              <w:autoSpaceDN w:val="0"/>
              <w:adjustRightInd w:val="0"/>
              <w:spacing w:after="0" w:line="240" w:lineRule="auto"/>
              <w:rPr>
                <w:rFonts w:ascii="Times New Roman" w:hAnsi="Times New Roman" w:cs="Times New Roman"/>
                <w:sz w:val="24"/>
                <w:szCs w:val="24"/>
                <w:lang w:val="uk-UA"/>
              </w:rPr>
            </w:pPr>
          </w:p>
        </w:tc>
        <w:tc>
          <w:tcPr>
            <w:tcW w:w="1683" w:type="dxa"/>
            <w:shd w:val="clear" w:color="auto" w:fill="auto"/>
          </w:tcPr>
          <w:p w:rsidR="00A25A70" w:rsidRPr="00122834" w:rsidRDefault="00A25A70" w:rsidP="00622DCB">
            <w:pPr>
              <w:pStyle w:val="Default"/>
              <w:rPr>
                <w:lang w:val="uk-UA"/>
              </w:rPr>
            </w:pPr>
            <w:r w:rsidRPr="00122834">
              <w:rPr>
                <w:lang w:val="uk-UA"/>
              </w:rPr>
              <w:t xml:space="preserve">Запорізька торгово-промислова палата, бул. Центральний, 4, </w:t>
            </w:r>
            <w:r w:rsidR="00622DCB" w:rsidRPr="00122834">
              <w:rPr>
                <w:lang w:val="uk-UA"/>
              </w:rPr>
              <w:br/>
            </w:r>
            <w:r w:rsidRPr="00122834">
              <w:rPr>
                <w:lang w:val="uk-UA"/>
              </w:rPr>
              <w:t>м. Запоріжжя, 69005</w:t>
            </w:r>
          </w:p>
        </w:tc>
        <w:tc>
          <w:tcPr>
            <w:tcW w:w="957" w:type="dxa"/>
            <w:shd w:val="clear" w:color="auto" w:fill="auto"/>
          </w:tcPr>
          <w:p w:rsidR="00A25A70" w:rsidRPr="00122834" w:rsidRDefault="00A25A70" w:rsidP="00B5695E">
            <w:pPr>
              <w:pStyle w:val="Default"/>
              <w:jc w:val="center"/>
              <w:rPr>
                <w:lang w:val="uk-UA"/>
              </w:rPr>
            </w:pPr>
            <w:r w:rsidRPr="00122834">
              <w:rPr>
                <w:lang w:val="uk-UA"/>
              </w:rPr>
              <w:t>09.12. 2019 р.</w:t>
            </w:r>
          </w:p>
        </w:tc>
        <w:tc>
          <w:tcPr>
            <w:tcW w:w="1850" w:type="dxa"/>
            <w:shd w:val="clear" w:color="auto" w:fill="auto"/>
          </w:tcPr>
          <w:p w:rsidR="00A25A70" w:rsidRPr="00122834" w:rsidRDefault="00A25A70" w:rsidP="00A25A70">
            <w:pPr>
              <w:pStyle w:val="Default"/>
              <w:jc w:val="both"/>
              <w:rPr>
                <w:lang w:val="uk-UA"/>
              </w:rPr>
            </w:pPr>
            <w:r w:rsidRPr="00122834">
              <w:rPr>
                <w:lang w:val="uk-UA"/>
              </w:rPr>
              <w:t>Налагоджено співпрацю для подальшої роботи, за сприянням ТПП презентовано результати наукових досліджень на ІІ Екофорумі.</w:t>
            </w:r>
          </w:p>
        </w:tc>
      </w:tr>
      <w:tr w:rsidR="00DB1421" w:rsidRPr="00122834" w:rsidTr="00592077">
        <w:trPr>
          <w:jc w:val="center"/>
        </w:trPr>
        <w:tc>
          <w:tcPr>
            <w:tcW w:w="522" w:type="dxa"/>
          </w:tcPr>
          <w:p w:rsidR="00A25A70" w:rsidRPr="00122834" w:rsidRDefault="00A25A70" w:rsidP="00837F0C">
            <w:pPr>
              <w:pStyle w:val="Default"/>
              <w:numPr>
                <w:ilvl w:val="0"/>
                <w:numId w:val="26"/>
              </w:numPr>
              <w:ind w:firstLine="170"/>
              <w:jc w:val="center"/>
              <w:rPr>
                <w:lang w:val="uk-UA"/>
              </w:rPr>
            </w:pPr>
          </w:p>
        </w:tc>
        <w:tc>
          <w:tcPr>
            <w:tcW w:w="2314" w:type="dxa"/>
            <w:shd w:val="clear" w:color="auto" w:fill="auto"/>
          </w:tcPr>
          <w:p w:rsidR="00A25A70" w:rsidRPr="00122834" w:rsidRDefault="00A25A70" w:rsidP="00A25A70">
            <w:pPr>
              <w:pStyle w:val="Default"/>
              <w:jc w:val="both"/>
              <w:rPr>
                <w:lang w:val="uk-UA"/>
              </w:rPr>
            </w:pPr>
            <w:r w:rsidRPr="00122834">
              <w:rPr>
                <w:lang w:val="uk-UA"/>
              </w:rPr>
              <w:t xml:space="preserve">Алгоритми </w:t>
            </w:r>
            <w:r w:rsidRPr="00122834">
              <w:rPr>
                <w:lang w:val="uk-UA"/>
              </w:rPr>
              <w:lastRenderedPageBreak/>
              <w:t>практичних заходів щодо створення, розвитку інфраструктури та ефективних методів управління комунальною власністю.</w:t>
            </w:r>
          </w:p>
          <w:p w:rsidR="00A25A70" w:rsidRPr="00122834" w:rsidRDefault="00A25A70" w:rsidP="00A25A70">
            <w:pPr>
              <w:pStyle w:val="Default"/>
              <w:jc w:val="both"/>
              <w:rPr>
                <w:lang w:val="uk-UA"/>
              </w:rPr>
            </w:pPr>
            <w:r w:rsidRPr="00122834">
              <w:rPr>
                <w:lang w:val="uk-UA"/>
              </w:rPr>
              <w:t>Автори:</w:t>
            </w:r>
          </w:p>
          <w:p w:rsidR="00A25A70" w:rsidRPr="00122834" w:rsidRDefault="00A25A70" w:rsidP="00A25A70">
            <w:pPr>
              <w:pStyle w:val="Default"/>
              <w:jc w:val="both"/>
              <w:rPr>
                <w:szCs w:val="28"/>
                <w:lang w:val="uk-UA"/>
              </w:rPr>
            </w:pPr>
            <w:r w:rsidRPr="00122834">
              <w:rPr>
                <w:lang w:val="uk-UA"/>
              </w:rPr>
              <w:t>Волков В. П.,</w:t>
            </w:r>
          </w:p>
          <w:p w:rsidR="00A25A70" w:rsidRPr="00122834" w:rsidRDefault="00A25A70" w:rsidP="00DD68A0">
            <w:pPr>
              <w:pStyle w:val="Default"/>
              <w:rPr>
                <w:lang w:val="uk-UA"/>
              </w:rPr>
            </w:pPr>
            <w:r w:rsidRPr="00122834">
              <w:rPr>
                <w:szCs w:val="28"/>
                <w:lang w:val="uk-UA"/>
              </w:rPr>
              <w:t xml:space="preserve">Горошкова Л. А. та ін. </w:t>
            </w:r>
            <w:r w:rsidRPr="00122834">
              <w:rPr>
                <w:lang w:val="uk-UA"/>
              </w:rPr>
              <w:t>(НДР</w:t>
            </w:r>
            <w:r w:rsidR="00DD68A0" w:rsidRPr="00122834">
              <w:rPr>
                <w:lang w:val="uk-UA"/>
              </w:rPr>
              <w:t xml:space="preserve"> </w:t>
            </w:r>
            <w:r w:rsidRPr="00122834">
              <w:rPr>
                <w:lang w:val="uk-UA"/>
              </w:rPr>
              <w:t>№ 0117</w:t>
            </w:r>
            <w:r w:rsidRPr="00122834">
              <w:rPr>
                <w:caps/>
                <w:lang w:val="uk-UA"/>
              </w:rPr>
              <w:t>u</w:t>
            </w:r>
            <w:r w:rsidRPr="00122834">
              <w:rPr>
                <w:lang w:val="uk-UA"/>
              </w:rPr>
              <w:t xml:space="preserve">000510 </w:t>
            </w:r>
            <w:r w:rsidRPr="00122834">
              <w:rPr>
                <w:szCs w:val="28"/>
                <w:lang w:val="uk-UA"/>
              </w:rPr>
              <w:t>«</w:t>
            </w:r>
            <w:r w:rsidRPr="00122834">
              <w:rPr>
                <w:lang w:val="uk-UA"/>
              </w:rPr>
              <w:t>Створення, розвиток інфраструктури і технологій управління комунальною власністю України</w:t>
            </w:r>
            <w:r w:rsidRPr="00122834">
              <w:rPr>
                <w:szCs w:val="28"/>
                <w:lang w:val="uk-UA"/>
              </w:rPr>
              <w:t>»</w:t>
            </w:r>
            <w:r w:rsidRPr="00122834">
              <w:rPr>
                <w:lang w:val="uk-UA"/>
              </w:rPr>
              <w:t>)</w:t>
            </w:r>
          </w:p>
        </w:tc>
        <w:tc>
          <w:tcPr>
            <w:tcW w:w="2693" w:type="dxa"/>
            <w:shd w:val="clear" w:color="auto" w:fill="auto"/>
          </w:tcPr>
          <w:p w:rsidR="00A25A70" w:rsidRPr="00122834" w:rsidRDefault="00A25A70" w:rsidP="00622DCB">
            <w:pPr>
              <w:pStyle w:val="a3"/>
              <w:ind w:left="0" w:firstLine="0"/>
              <w:jc w:val="left"/>
            </w:pPr>
            <w:r w:rsidRPr="00122834">
              <w:lastRenderedPageBreak/>
              <w:t xml:space="preserve">Запропоновані </w:t>
            </w:r>
            <w:r w:rsidRPr="00122834">
              <w:lastRenderedPageBreak/>
              <w:t>алгоритми практичних заходів щодо створення, розвитку інфраструктури та ефективних методик управління комунальною власністю сприяють збереженню та нарощенню природо-ресурсного потенціалу; оптимізації управління територіально-господарськими комплексами і системами, соціально-економічними утвореннями, рекреаційним потенціалом територій та акваторій; якісній та безпечній життєдіяльності населення громади й виведення ОТГ на рівень європейських стандартів.</w:t>
            </w:r>
          </w:p>
          <w:p w:rsidR="00C54A5C" w:rsidRPr="00122834" w:rsidRDefault="00C54A5C" w:rsidP="00622DCB">
            <w:pPr>
              <w:pStyle w:val="a3"/>
              <w:ind w:left="0" w:firstLine="0"/>
              <w:jc w:val="left"/>
            </w:pPr>
          </w:p>
        </w:tc>
        <w:tc>
          <w:tcPr>
            <w:tcW w:w="1683" w:type="dxa"/>
            <w:shd w:val="clear" w:color="auto" w:fill="auto"/>
          </w:tcPr>
          <w:p w:rsidR="00A25A70" w:rsidRPr="00122834" w:rsidRDefault="00A25A70" w:rsidP="00622DCB">
            <w:pPr>
              <w:pStyle w:val="Default"/>
              <w:rPr>
                <w:lang w:val="uk-UA"/>
              </w:rPr>
            </w:pPr>
            <w:r w:rsidRPr="00122834">
              <w:rPr>
                <w:szCs w:val="20"/>
                <w:lang w:val="uk-UA"/>
              </w:rPr>
              <w:lastRenderedPageBreak/>
              <w:t xml:space="preserve">Академія </w:t>
            </w:r>
            <w:r w:rsidRPr="00122834">
              <w:rPr>
                <w:lang w:val="uk-UA"/>
              </w:rPr>
              <w:lastRenderedPageBreak/>
              <w:t>Економічних наук України,</w:t>
            </w:r>
          </w:p>
          <w:p w:rsidR="00A25A70" w:rsidRPr="00122834" w:rsidRDefault="00A25A70" w:rsidP="00A25A70">
            <w:pPr>
              <w:spacing w:after="0" w:line="240" w:lineRule="auto"/>
              <w:rPr>
                <w:szCs w:val="20"/>
                <w:lang w:val="uk-UA"/>
              </w:rPr>
            </w:pPr>
            <w:r w:rsidRPr="00122834">
              <w:rPr>
                <w:rFonts w:ascii="Times New Roman" w:hAnsi="Times New Roman" w:cs="Times New Roman"/>
                <w:sz w:val="24"/>
                <w:szCs w:val="24"/>
                <w:lang w:val="uk-UA"/>
              </w:rPr>
              <w:t>вул. Желябо</w:t>
            </w:r>
            <w:r w:rsidR="00622DCB"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ва, 2, </w:t>
            </w:r>
            <w:r w:rsidR="00622DCB" w:rsidRPr="00122834">
              <w:rPr>
                <w:rFonts w:ascii="Times New Roman" w:hAnsi="Times New Roman" w:cs="Times New Roman"/>
                <w:sz w:val="24"/>
                <w:szCs w:val="24"/>
                <w:lang w:val="uk-UA"/>
              </w:rPr>
              <w:br/>
            </w:r>
            <w:r w:rsidRPr="00122834">
              <w:rPr>
                <w:rFonts w:ascii="Times New Roman" w:hAnsi="Times New Roman" w:cs="Times New Roman"/>
                <w:sz w:val="24"/>
                <w:szCs w:val="24"/>
                <w:lang w:val="uk-UA"/>
              </w:rPr>
              <w:t xml:space="preserve">м. Київ, </w:t>
            </w:r>
            <w:r w:rsidR="00622DCB" w:rsidRPr="00122834">
              <w:rPr>
                <w:rFonts w:ascii="Times New Roman" w:hAnsi="Times New Roman" w:cs="Times New Roman"/>
                <w:sz w:val="24"/>
                <w:szCs w:val="24"/>
                <w:lang w:val="uk-UA"/>
              </w:rPr>
              <w:br/>
            </w:r>
            <w:r w:rsidRPr="00122834">
              <w:rPr>
                <w:rFonts w:ascii="Times New Roman" w:hAnsi="Times New Roman" w:cs="Times New Roman"/>
                <w:sz w:val="24"/>
                <w:szCs w:val="24"/>
                <w:lang w:val="uk-UA"/>
              </w:rPr>
              <w:t>03067</w:t>
            </w:r>
          </w:p>
        </w:tc>
        <w:tc>
          <w:tcPr>
            <w:tcW w:w="957" w:type="dxa"/>
            <w:shd w:val="clear" w:color="auto" w:fill="auto"/>
          </w:tcPr>
          <w:p w:rsidR="00A25A70" w:rsidRPr="00122834" w:rsidRDefault="00A25A70" w:rsidP="00B5695E">
            <w:pPr>
              <w:pStyle w:val="Default"/>
              <w:jc w:val="center"/>
              <w:rPr>
                <w:szCs w:val="20"/>
                <w:lang w:val="uk-UA"/>
              </w:rPr>
            </w:pPr>
            <w:r w:rsidRPr="00122834">
              <w:rPr>
                <w:szCs w:val="20"/>
                <w:lang w:val="uk-UA"/>
              </w:rPr>
              <w:lastRenderedPageBreak/>
              <w:t xml:space="preserve">24.05. </w:t>
            </w:r>
            <w:r w:rsidRPr="00122834">
              <w:rPr>
                <w:szCs w:val="20"/>
                <w:lang w:val="uk-UA"/>
              </w:rPr>
              <w:lastRenderedPageBreak/>
              <w:t>2019 р.</w:t>
            </w:r>
          </w:p>
        </w:tc>
        <w:tc>
          <w:tcPr>
            <w:tcW w:w="1850" w:type="dxa"/>
            <w:shd w:val="clear" w:color="auto" w:fill="auto"/>
          </w:tcPr>
          <w:p w:rsidR="00A25A70" w:rsidRPr="00122834" w:rsidRDefault="00A25A70" w:rsidP="00A25A70">
            <w:pPr>
              <w:pStyle w:val="Default"/>
              <w:jc w:val="both"/>
              <w:rPr>
                <w:szCs w:val="20"/>
                <w:lang w:val="uk-UA"/>
              </w:rPr>
            </w:pPr>
            <w:r w:rsidRPr="00122834">
              <w:rPr>
                <w:szCs w:val="20"/>
                <w:lang w:val="uk-UA"/>
              </w:rPr>
              <w:lastRenderedPageBreak/>
              <w:t xml:space="preserve">Налагоджено </w:t>
            </w:r>
            <w:r w:rsidRPr="00122834">
              <w:rPr>
                <w:szCs w:val="20"/>
                <w:lang w:val="uk-UA"/>
              </w:rPr>
              <w:lastRenderedPageBreak/>
              <w:t>співпрацю для подальшої роботи, презентовано результати наукових досліджень.</w:t>
            </w:r>
          </w:p>
        </w:tc>
      </w:tr>
      <w:tr w:rsidR="00DB1421" w:rsidRPr="00122834" w:rsidTr="00592077">
        <w:trPr>
          <w:jc w:val="center"/>
        </w:trPr>
        <w:tc>
          <w:tcPr>
            <w:tcW w:w="522" w:type="dxa"/>
          </w:tcPr>
          <w:p w:rsidR="00A25A70" w:rsidRPr="00122834" w:rsidRDefault="00A25A70" w:rsidP="00837F0C">
            <w:pPr>
              <w:pStyle w:val="Default"/>
              <w:numPr>
                <w:ilvl w:val="0"/>
                <w:numId w:val="26"/>
              </w:numPr>
              <w:ind w:firstLine="170"/>
              <w:jc w:val="center"/>
              <w:rPr>
                <w:lang w:val="uk-UA"/>
              </w:rPr>
            </w:pPr>
          </w:p>
        </w:tc>
        <w:tc>
          <w:tcPr>
            <w:tcW w:w="2314" w:type="dxa"/>
            <w:shd w:val="clear" w:color="auto" w:fill="auto"/>
          </w:tcPr>
          <w:p w:rsidR="00A25A70" w:rsidRPr="00122834" w:rsidRDefault="00A25A70" w:rsidP="00A25A70">
            <w:pPr>
              <w:pStyle w:val="Default"/>
              <w:jc w:val="both"/>
              <w:rPr>
                <w:szCs w:val="28"/>
                <w:lang w:val="uk-UA"/>
              </w:rPr>
            </w:pPr>
            <w:r w:rsidRPr="00122834">
              <w:rPr>
                <w:lang w:val="uk-UA"/>
              </w:rPr>
              <w:t>Методика створення самоврядних децентралізованих соціально-економічних об’єднань.</w:t>
            </w:r>
          </w:p>
          <w:p w:rsidR="00A25A70" w:rsidRPr="00122834" w:rsidRDefault="00A25A70" w:rsidP="00A25A70">
            <w:pPr>
              <w:pStyle w:val="Default"/>
              <w:jc w:val="both"/>
              <w:rPr>
                <w:szCs w:val="28"/>
                <w:lang w:val="uk-UA"/>
              </w:rPr>
            </w:pPr>
            <w:r w:rsidRPr="00122834">
              <w:rPr>
                <w:lang w:val="uk-UA"/>
              </w:rPr>
              <w:t xml:space="preserve">Автори: </w:t>
            </w:r>
            <w:r w:rsidRPr="00122834">
              <w:rPr>
                <w:szCs w:val="28"/>
                <w:lang w:val="uk-UA"/>
              </w:rPr>
              <w:t xml:space="preserve">Горошкова Л. А., </w:t>
            </w:r>
            <w:r w:rsidRPr="00122834">
              <w:rPr>
                <w:lang w:val="uk-UA"/>
              </w:rPr>
              <w:t xml:space="preserve">Волков В. П. </w:t>
            </w:r>
            <w:r w:rsidRPr="00122834">
              <w:rPr>
                <w:szCs w:val="28"/>
                <w:lang w:val="uk-UA"/>
              </w:rPr>
              <w:t xml:space="preserve">та ін. </w:t>
            </w:r>
            <w:r w:rsidRPr="00122834">
              <w:rPr>
                <w:lang w:val="uk-UA"/>
              </w:rPr>
              <w:t>(НДР</w:t>
            </w:r>
            <w:r w:rsidR="00DD68A0" w:rsidRPr="00122834">
              <w:rPr>
                <w:lang w:val="uk-UA"/>
              </w:rPr>
              <w:t xml:space="preserve"> </w:t>
            </w:r>
            <w:r w:rsidRPr="00122834">
              <w:rPr>
                <w:lang w:val="uk-UA"/>
              </w:rPr>
              <w:t>№ </w:t>
            </w:r>
            <w:r w:rsidRPr="00122834">
              <w:rPr>
                <w:caps/>
                <w:lang w:val="uk-UA"/>
              </w:rPr>
              <w:t>0119u000224</w:t>
            </w:r>
            <w:r w:rsidRPr="00122834">
              <w:rPr>
                <w:lang w:val="uk-UA"/>
              </w:rPr>
              <w:t>,</w:t>
            </w:r>
          </w:p>
          <w:p w:rsidR="00A25A70" w:rsidRPr="00122834" w:rsidRDefault="00A25A70" w:rsidP="00A25A70">
            <w:pPr>
              <w:pStyle w:val="Default"/>
              <w:jc w:val="both"/>
              <w:rPr>
                <w:szCs w:val="28"/>
                <w:lang w:val="uk-UA"/>
              </w:rPr>
            </w:pPr>
            <w:r w:rsidRPr="00122834">
              <w:rPr>
                <w:szCs w:val="28"/>
                <w:lang w:val="uk-UA"/>
              </w:rPr>
              <w:t>«</w:t>
            </w:r>
            <w:r w:rsidRPr="00122834">
              <w:rPr>
                <w:lang w:val="uk-UA"/>
              </w:rPr>
              <w:t>Геопросторова та інфраструктурна перебудова децентралізованих самоврядних соціально-економічних об’єднань багатовекторного розвитку</w:t>
            </w:r>
            <w:r w:rsidRPr="00122834">
              <w:rPr>
                <w:szCs w:val="28"/>
                <w:lang w:val="uk-UA"/>
              </w:rPr>
              <w:t>»)</w:t>
            </w:r>
          </w:p>
          <w:p w:rsidR="00C54A5C" w:rsidRPr="00122834" w:rsidRDefault="00C54A5C" w:rsidP="00A25A70">
            <w:pPr>
              <w:pStyle w:val="Default"/>
              <w:jc w:val="both"/>
              <w:rPr>
                <w:lang w:val="uk-UA"/>
              </w:rPr>
            </w:pPr>
          </w:p>
        </w:tc>
        <w:tc>
          <w:tcPr>
            <w:tcW w:w="2693" w:type="dxa"/>
            <w:shd w:val="clear" w:color="auto" w:fill="auto"/>
          </w:tcPr>
          <w:p w:rsidR="00A25A70" w:rsidRPr="00122834" w:rsidRDefault="00A25A70" w:rsidP="00622DCB">
            <w:pPr>
              <w:pStyle w:val="afc"/>
              <w:rPr>
                <w:rFonts w:ascii="Times New Roman" w:hAnsi="Times New Roman"/>
                <w:sz w:val="24"/>
                <w:lang w:val="uk-UA"/>
              </w:rPr>
            </w:pPr>
            <w:r w:rsidRPr="00122834">
              <w:rPr>
                <w:rFonts w:ascii="Times New Roman" w:hAnsi="Times New Roman"/>
                <w:sz w:val="24"/>
                <w:lang w:val="uk-UA"/>
              </w:rPr>
              <w:t>Надано пропозиції щодо побудови ефективної системи територіальної організації влади в Україні на субрегіональному і низовому рівнях та визначення пріоритетності у розвитку природних ресурсів для передачі членам об’єднань у довготривале користування.</w:t>
            </w:r>
          </w:p>
        </w:tc>
        <w:tc>
          <w:tcPr>
            <w:tcW w:w="1683" w:type="dxa"/>
            <w:shd w:val="clear" w:color="auto" w:fill="auto"/>
          </w:tcPr>
          <w:p w:rsidR="00A25A70" w:rsidRPr="00122834" w:rsidRDefault="00A25A70" w:rsidP="00622DCB">
            <w:pPr>
              <w:pStyle w:val="Default"/>
              <w:rPr>
                <w:szCs w:val="20"/>
                <w:lang w:val="uk-UA"/>
              </w:rPr>
            </w:pPr>
            <w:r w:rsidRPr="00122834">
              <w:rPr>
                <w:szCs w:val="20"/>
                <w:lang w:val="uk-UA"/>
              </w:rPr>
              <w:t>Академія Економічних наук України, вул. Желябова, 2, м. Київ, 03067</w:t>
            </w:r>
          </w:p>
        </w:tc>
        <w:tc>
          <w:tcPr>
            <w:tcW w:w="957" w:type="dxa"/>
            <w:shd w:val="clear" w:color="auto" w:fill="auto"/>
          </w:tcPr>
          <w:p w:rsidR="00A25A70" w:rsidRPr="00122834" w:rsidRDefault="00A25A70" w:rsidP="00B5695E">
            <w:pPr>
              <w:pStyle w:val="Default"/>
              <w:jc w:val="center"/>
              <w:rPr>
                <w:szCs w:val="20"/>
                <w:lang w:val="uk-UA"/>
              </w:rPr>
            </w:pPr>
            <w:r w:rsidRPr="00122834">
              <w:rPr>
                <w:szCs w:val="20"/>
                <w:lang w:val="uk-UA"/>
              </w:rPr>
              <w:t>24.05. 2019 р.</w:t>
            </w:r>
          </w:p>
        </w:tc>
        <w:tc>
          <w:tcPr>
            <w:tcW w:w="1850" w:type="dxa"/>
            <w:shd w:val="clear" w:color="auto" w:fill="auto"/>
          </w:tcPr>
          <w:p w:rsidR="00A25A70" w:rsidRPr="00122834" w:rsidRDefault="00A25A70" w:rsidP="00622DCB">
            <w:pPr>
              <w:pStyle w:val="Default"/>
              <w:rPr>
                <w:szCs w:val="20"/>
                <w:lang w:val="uk-UA"/>
              </w:rPr>
            </w:pPr>
            <w:r w:rsidRPr="00122834">
              <w:rPr>
                <w:szCs w:val="20"/>
                <w:lang w:val="uk-UA"/>
              </w:rPr>
              <w:t>Налагоджено співпрацю для подальшої роботи.</w:t>
            </w:r>
          </w:p>
        </w:tc>
      </w:tr>
      <w:tr w:rsidR="00DB1421" w:rsidRPr="00122834" w:rsidTr="00592077">
        <w:trPr>
          <w:jc w:val="center"/>
        </w:trPr>
        <w:tc>
          <w:tcPr>
            <w:tcW w:w="522" w:type="dxa"/>
          </w:tcPr>
          <w:p w:rsidR="00A25A70" w:rsidRPr="00122834" w:rsidRDefault="00A25A70" w:rsidP="00837F0C">
            <w:pPr>
              <w:pStyle w:val="Default"/>
              <w:numPr>
                <w:ilvl w:val="0"/>
                <w:numId w:val="26"/>
              </w:numPr>
              <w:ind w:firstLine="170"/>
              <w:jc w:val="center"/>
              <w:rPr>
                <w:lang w:val="uk-UA"/>
              </w:rPr>
            </w:pPr>
          </w:p>
        </w:tc>
        <w:tc>
          <w:tcPr>
            <w:tcW w:w="2314" w:type="dxa"/>
            <w:shd w:val="clear" w:color="auto" w:fill="auto"/>
          </w:tcPr>
          <w:p w:rsidR="00A25A70" w:rsidRPr="00122834" w:rsidRDefault="00A25A70" w:rsidP="00A25A70">
            <w:pPr>
              <w:pStyle w:val="Default"/>
              <w:jc w:val="both"/>
              <w:rPr>
                <w:lang w:val="uk-UA"/>
              </w:rPr>
            </w:pPr>
            <w:r w:rsidRPr="00122834">
              <w:rPr>
                <w:lang w:val="uk-UA"/>
              </w:rPr>
              <w:t xml:space="preserve">Концепція </w:t>
            </w:r>
            <w:r w:rsidRPr="00122834">
              <w:rPr>
                <w:lang w:val="uk-UA"/>
              </w:rPr>
              <w:lastRenderedPageBreak/>
              <w:t>укрупнення ОТГ шляхом їх об’єднання у кластери.</w:t>
            </w:r>
          </w:p>
          <w:p w:rsidR="00A25A70" w:rsidRPr="00122834" w:rsidRDefault="00A25A70" w:rsidP="00A25A70">
            <w:pPr>
              <w:pStyle w:val="Default"/>
              <w:jc w:val="both"/>
              <w:rPr>
                <w:lang w:val="uk-UA"/>
              </w:rPr>
            </w:pPr>
            <w:r w:rsidRPr="00122834">
              <w:rPr>
                <w:lang w:val="uk-UA"/>
              </w:rPr>
              <w:t>Автори:</w:t>
            </w:r>
          </w:p>
          <w:p w:rsidR="00A25A70" w:rsidRPr="00122834" w:rsidRDefault="00A25A70" w:rsidP="00A25A70">
            <w:pPr>
              <w:pStyle w:val="Default"/>
              <w:jc w:val="both"/>
              <w:rPr>
                <w:szCs w:val="28"/>
                <w:lang w:val="uk-UA"/>
              </w:rPr>
            </w:pPr>
            <w:r w:rsidRPr="00122834">
              <w:rPr>
                <w:szCs w:val="28"/>
                <w:lang w:val="uk-UA"/>
              </w:rPr>
              <w:t xml:space="preserve">Горошкова Л. А., </w:t>
            </w:r>
            <w:r w:rsidRPr="00122834">
              <w:rPr>
                <w:lang w:val="uk-UA"/>
              </w:rPr>
              <w:t xml:space="preserve">Волков В. П. </w:t>
            </w:r>
            <w:r w:rsidRPr="00122834">
              <w:rPr>
                <w:szCs w:val="28"/>
                <w:lang w:val="uk-UA"/>
              </w:rPr>
              <w:t xml:space="preserve">та ін. </w:t>
            </w:r>
            <w:r w:rsidR="00DD68A0" w:rsidRPr="00122834">
              <w:rPr>
                <w:lang w:val="uk-UA"/>
              </w:rPr>
              <w:t xml:space="preserve">(НДР </w:t>
            </w:r>
            <w:r w:rsidRPr="00122834">
              <w:rPr>
                <w:lang w:val="uk-UA"/>
              </w:rPr>
              <w:t>№ </w:t>
            </w:r>
            <w:r w:rsidRPr="00122834">
              <w:rPr>
                <w:caps/>
                <w:lang w:val="uk-UA"/>
              </w:rPr>
              <w:t>0119u000224</w:t>
            </w:r>
            <w:r w:rsidRPr="00122834">
              <w:rPr>
                <w:lang w:val="uk-UA"/>
              </w:rPr>
              <w:t>,</w:t>
            </w:r>
          </w:p>
          <w:p w:rsidR="00A25A70" w:rsidRPr="00122834" w:rsidRDefault="00A25A70" w:rsidP="00A25A70">
            <w:pPr>
              <w:pStyle w:val="Default"/>
              <w:jc w:val="both"/>
              <w:rPr>
                <w:lang w:val="uk-UA"/>
              </w:rPr>
            </w:pPr>
            <w:r w:rsidRPr="00122834">
              <w:rPr>
                <w:szCs w:val="28"/>
                <w:lang w:val="uk-UA"/>
              </w:rPr>
              <w:t>«</w:t>
            </w:r>
            <w:r w:rsidRPr="00122834">
              <w:rPr>
                <w:lang w:val="uk-UA"/>
              </w:rPr>
              <w:t>Геопросторова та інфраструктурна перебудова децентралізованих самоврядних соціально-економічних об’єднань багатовекторного розвитку</w:t>
            </w:r>
            <w:r w:rsidRPr="00122834">
              <w:rPr>
                <w:szCs w:val="28"/>
                <w:lang w:val="uk-UA"/>
              </w:rPr>
              <w:t>»)</w:t>
            </w:r>
          </w:p>
        </w:tc>
        <w:tc>
          <w:tcPr>
            <w:tcW w:w="2693" w:type="dxa"/>
            <w:shd w:val="clear" w:color="auto" w:fill="auto"/>
          </w:tcPr>
          <w:p w:rsidR="00A25A70" w:rsidRPr="00122834" w:rsidRDefault="00A25A70" w:rsidP="00622DCB">
            <w:pPr>
              <w:pStyle w:val="21"/>
              <w:ind w:firstLine="0"/>
              <w:jc w:val="left"/>
              <w:rPr>
                <w:szCs w:val="20"/>
              </w:rPr>
            </w:pPr>
            <w:r w:rsidRPr="00122834">
              <w:lastRenderedPageBreak/>
              <w:t xml:space="preserve">Обґрунтовано </w:t>
            </w:r>
            <w:r w:rsidRPr="00122834">
              <w:lastRenderedPageBreak/>
              <w:t>необхідність співробітництва між самоврядними соціально-економічними об’єднаннями та запропоновано механізми подальшого розвитку реформ, укрупнення ОТГ шляхом їх об’єднання у кластери, до складу яких доцільно включати і сільради, на території яких не створено ОТГ</w:t>
            </w:r>
            <w:r w:rsidRPr="00122834">
              <w:rPr>
                <w:szCs w:val="20"/>
              </w:rPr>
              <w:t>. Центрами тяжіння кластерів повинні стати ОТГ, що сформували достатній рівень фінансової спроможності і самодостатності на добровільному етапі децентралізації, та мають ресурсний потенціал для сталого розвитку.</w:t>
            </w:r>
          </w:p>
        </w:tc>
        <w:tc>
          <w:tcPr>
            <w:tcW w:w="1683" w:type="dxa"/>
            <w:shd w:val="clear" w:color="auto" w:fill="auto"/>
          </w:tcPr>
          <w:p w:rsidR="00A25A70" w:rsidRPr="00122834" w:rsidRDefault="00A25A70" w:rsidP="00622DCB">
            <w:pPr>
              <w:pStyle w:val="Default"/>
              <w:rPr>
                <w:szCs w:val="20"/>
                <w:lang w:val="uk-UA"/>
              </w:rPr>
            </w:pPr>
            <w:r w:rsidRPr="00122834">
              <w:rPr>
                <w:szCs w:val="20"/>
                <w:lang w:val="uk-UA"/>
              </w:rPr>
              <w:lastRenderedPageBreak/>
              <w:t xml:space="preserve">Запорізька </w:t>
            </w:r>
            <w:r w:rsidRPr="00122834">
              <w:rPr>
                <w:szCs w:val="20"/>
                <w:lang w:val="uk-UA"/>
              </w:rPr>
              <w:lastRenderedPageBreak/>
              <w:t>міська рада, пр. Соборний, 206, м. Запоріжжя, 69105</w:t>
            </w:r>
          </w:p>
        </w:tc>
        <w:tc>
          <w:tcPr>
            <w:tcW w:w="957" w:type="dxa"/>
            <w:shd w:val="clear" w:color="auto" w:fill="auto"/>
          </w:tcPr>
          <w:p w:rsidR="00A25A70" w:rsidRPr="00122834" w:rsidRDefault="00A25A70" w:rsidP="00B5695E">
            <w:pPr>
              <w:pStyle w:val="Default"/>
              <w:jc w:val="center"/>
              <w:rPr>
                <w:szCs w:val="20"/>
                <w:lang w:val="uk-UA"/>
              </w:rPr>
            </w:pPr>
            <w:r w:rsidRPr="00122834">
              <w:rPr>
                <w:szCs w:val="20"/>
                <w:lang w:val="uk-UA"/>
              </w:rPr>
              <w:lastRenderedPageBreak/>
              <w:t xml:space="preserve">16.12. </w:t>
            </w:r>
            <w:r w:rsidRPr="00122834">
              <w:rPr>
                <w:szCs w:val="20"/>
                <w:lang w:val="uk-UA"/>
              </w:rPr>
              <w:lastRenderedPageBreak/>
              <w:t>2019 р.</w:t>
            </w:r>
          </w:p>
        </w:tc>
        <w:tc>
          <w:tcPr>
            <w:tcW w:w="1850" w:type="dxa"/>
            <w:shd w:val="clear" w:color="auto" w:fill="auto"/>
          </w:tcPr>
          <w:p w:rsidR="00A25A70" w:rsidRPr="00122834" w:rsidRDefault="00A25A70" w:rsidP="00622DCB">
            <w:pPr>
              <w:pStyle w:val="Default"/>
              <w:rPr>
                <w:szCs w:val="20"/>
                <w:lang w:val="uk-UA"/>
              </w:rPr>
            </w:pPr>
            <w:r w:rsidRPr="00122834">
              <w:rPr>
                <w:szCs w:val="20"/>
                <w:lang w:val="uk-UA"/>
              </w:rPr>
              <w:lastRenderedPageBreak/>
              <w:t xml:space="preserve">Налагоджено </w:t>
            </w:r>
            <w:r w:rsidRPr="00122834">
              <w:rPr>
                <w:szCs w:val="20"/>
                <w:lang w:val="uk-UA"/>
              </w:rPr>
              <w:lastRenderedPageBreak/>
              <w:t>співпрацю для подальшої роботи.</w:t>
            </w:r>
          </w:p>
        </w:tc>
      </w:tr>
      <w:tr w:rsidR="00DB1421" w:rsidRPr="00122834" w:rsidTr="00592077">
        <w:trPr>
          <w:jc w:val="center"/>
        </w:trPr>
        <w:tc>
          <w:tcPr>
            <w:tcW w:w="522" w:type="dxa"/>
          </w:tcPr>
          <w:p w:rsidR="00A25A70" w:rsidRPr="00122834" w:rsidRDefault="00A25A70" w:rsidP="00837F0C">
            <w:pPr>
              <w:pStyle w:val="Default"/>
              <w:numPr>
                <w:ilvl w:val="0"/>
                <w:numId w:val="26"/>
              </w:numPr>
              <w:ind w:firstLine="170"/>
              <w:jc w:val="center"/>
              <w:rPr>
                <w:lang w:val="uk-UA"/>
              </w:rPr>
            </w:pPr>
          </w:p>
        </w:tc>
        <w:tc>
          <w:tcPr>
            <w:tcW w:w="2314" w:type="dxa"/>
            <w:shd w:val="clear" w:color="auto" w:fill="auto"/>
          </w:tcPr>
          <w:p w:rsidR="00A25A70" w:rsidRPr="00122834" w:rsidRDefault="00A25A70" w:rsidP="00A25A70">
            <w:pPr>
              <w:pStyle w:val="Default"/>
              <w:jc w:val="both"/>
              <w:rPr>
                <w:lang w:val="uk-UA"/>
              </w:rPr>
            </w:pPr>
            <w:r w:rsidRPr="00122834">
              <w:rPr>
                <w:lang w:val="uk-UA"/>
              </w:rPr>
              <w:t>Методологічні засади реформування адміністративно-територіального устрою та децентралізації управління.</w:t>
            </w:r>
          </w:p>
          <w:p w:rsidR="00A25A70" w:rsidRPr="00122834" w:rsidRDefault="00A25A70" w:rsidP="00CC131F">
            <w:pPr>
              <w:pStyle w:val="Default"/>
              <w:rPr>
                <w:lang w:val="uk-UA"/>
              </w:rPr>
            </w:pPr>
            <w:r w:rsidRPr="00122834">
              <w:rPr>
                <w:lang w:val="uk-UA"/>
              </w:rPr>
              <w:t xml:space="preserve">Автори: </w:t>
            </w:r>
            <w:r w:rsidRPr="00122834">
              <w:rPr>
                <w:szCs w:val="28"/>
                <w:lang w:val="uk-UA"/>
              </w:rPr>
              <w:t xml:space="preserve">Горошкова Л. А., </w:t>
            </w:r>
            <w:r w:rsidRPr="00122834">
              <w:rPr>
                <w:lang w:val="uk-UA"/>
              </w:rPr>
              <w:t>Волков В. П. </w:t>
            </w:r>
            <w:r w:rsidRPr="00122834">
              <w:rPr>
                <w:szCs w:val="28"/>
                <w:lang w:val="uk-UA"/>
              </w:rPr>
              <w:t xml:space="preserve">та ін. </w:t>
            </w:r>
            <w:r w:rsidRPr="00122834">
              <w:rPr>
                <w:lang w:val="uk-UA"/>
              </w:rPr>
              <w:t>(НДР</w:t>
            </w:r>
            <w:r w:rsidR="00DD68A0" w:rsidRPr="00122834">
              <w:rPr>
                <w:lang w:val="uk-UA"/>
              </w:rPr>
              <w:t xml:space="preserve"> </w:t>
            </w:r>
            <w:r w:rsidRPr="00122834">
              <w:rPr>
                <w:lang w:val="uk-UA"/>
              </w:rPr>
              <w:t>№ </w:t>
            </w:r>
            <w:r w:rsidRPr="00122834">
              <w:rPr>
                <w:caps/>
                <w:lang w:val="uk-UA"/>
              </w:rPr>
              <w:t>0119u000224</w:t>
            </w:r>
            <w:r w:rsidRPr="00122834">
              <w:rPr>
                <w:lang w:val="uk-UA"/>
              </w:rPr>
              <w:t xml:space="preserve">, </w:t>
            </w:r>
            <w:r w:rsidRPr="00122834">
              <w:rPr>
                <w:szCs w:val="28"/>
                <w:lang w:val="uk-UA"/>
              </w:rPr>
              <w:t>«</w:t>
            </w:r>
            <w:r w:rsidRPr="00122834">
              <w:rPr>
                <w:lang w:val="uk-UA"/>
              </w:rPr>
              <w:t>Геопросторова та інфраструктурна перебудова децентралізованих самоврядних соціально-економічних об’єднань багатовекторного розвитку</w:t>
            </w:r>
            <w:r w:rsidRPr="00122834">
              <w:rPr>
                <w:szCs w:val="28"/>
                <w:lang w:val="uk-UA"/>
              </w:rPr>
              <w:t>»)</w:t>
            </w:r>
          </w:p>
        </w:tc>
        <w:tc>
          <w:tcPr>
            <w:tcW w:w="2693" w:type="dxa"/>
            <w:shd w:val="clear" w:color="auto" w:fill="auto"/>
          </w:tcPr>
          <w:p w:rsidR="00306FAB" w:rsidRPr="00122834" w:rsidRDefault="00A25A70" w:rsidP="005D58D1">
            <w:pPr>
              <w:pStyle w:val="a3"/>
              <w:ind w:left="0" w:firstLine="49"/>
              <w:jc w:val="left"/>
            </w:pPr>
            <w:r w:rsidRPr="00122834">
              <w:t xml:space="preserve">Надані пропозиції щодо формування української моделі децентралізації. Доведено, що для отримання позитивних результатів децентралізації влади в Україні необхідно широке залучення членів територіальних громад до участі в управлінні; розвиток громади як публічної корпорації на власних ресурсах; забезпечення повсюдності місцевого самоврядування, розширення їхньої юрисдикції на території за межами населених пунктів. Децентралізація повноважень має </w:t>
            </w:r>
            <w:r w:rsidRPr="00122834">
              <w:lastRenderedPageBreak/>
              <w:t>супроводжуватися децентралізацією бюджетних ресурсів.</w:t>
            </w:r>
          </w:p>
        </w:tc>
        <w:tc>
          <w:tcPr>
            <w:tcW w:w="1683" w:type="dxa"/>
            <w:shd w:val="clear" w:color="auto" w:fill="auto"/>
          </w:tcPr>
          <w:p w:rsidR="00A25A70" w:rsidRPr="00122834" w:rsidRDefault="00A25A70" w:rsidP="00622DCB">
            <w:pPr>
              <w:pStyle w:val="Default"/>
              <w:rPr>
                <w:szCs w:val="20"/>
                <w:lang w:val="uk-UA"/>
              </w:rPr>
            </w:pPr>
            <w:r w:rsidRPr="00122834">
              <w:rPr>
                <w:szCs w:val="20"/>
                <w:lang w:val="uk-UA"/>
              </w:rPr>
              <w:lastRenderedPageBreak/>
              <w:t xml:space="preserve">Запорізька торгово-промислова палата, </w:t>
            </w:r>
            <w:r w:rsidRPr="00122834">
              <w:rPr>
                <w:lang w:val="uk-UA"/>
              </w:rPr>
              <w:t>бул. Центра</w:t>
            </w:r>
            <w:r w:rsidR="00622DCB" w:rsidRPr="00122834">
              <w:rPr>
                <w:lang w:val="uk-UA"/>
              </w:rPr>
              <w:t>-</w:t>
            </w:r>
            <w:r w:rsidRPr="00122834">
              <w:rPr>
                <w:lang w:val="uk-UA"/>
              </w:rPr>
              <w:t>льний, 4, м. Запоріжжя, 69005</w:t>
            </w:r>
          </w:p>
        </w:tc>
        <w:tc>
          <w:tcPr>
            <w:tcW w:w="957" w:type="dxa"/>
            <w:shd w:val="clear" w:color="auto" w:fill="auto"/>
          </w:tcPr>
          <w:p w:rsidR="00A25A70" w:rsidRPr="00122834" w:rsidRDefault="00A25A70" w:rsidP="00A25A70">
            <w:pPr>
              <w:pStyle w:val="Default"/>
              <w:jc w:val="center"/>
              <w:rPr>
                <w:szCs w:val="20"/>
                <w:lang w:val="uk-UA"/>
              </w:rPr>
            </w:pPr>
            <w:r w:rsidRPr="00122834">
              <w:rPr>
                <w:szCs w:val="20"/>
                <w:lang w:val="uk-UA"/>
              </w:rPr>
              <w:t>09.12. 2019 р.</w:t>
            </w:r>
          </w:p>
        </w:tc>
        <w:tc>
          <w:tcPr>
            <w:tcW w:w="1850" w:type="dxa"/>
            <w:shd w:val="clear" w:color="auto" w:fill="auto"/>
          </w:tcPr>
          <w:p w:rsidR="00A25A70" w:rsidRPr="00122834" w:rsidRDefault="00A25A70" w:rsidP="00CC131F">
            <w:pPr>
              <w:pStyle w:val="Default"/>
              <w:rPr>
                <w:szCs w:val="20"/>
                <w:lang w:val="uk-UA"/>
              </w:rPr>
            </w:pPr>
            <w:r w:rsidRPr="00122834">
              <w:rPr>
                <w:szCs w:val="20"/>
                <w:lang w:val="uk-UA"/>
              </w:rPr>
              <w:t>Налагоджено співпрацю для подальшої роботи.</w:t>
            </w:r>
          </w:p>
        </w:tc>
      </w:tr>
      <w:tr w:rsidR="00DB1421" w:rsidRPr="00122834" w:rsidTr="00592077">
        <w:trPr>
          <w:jc w:val="center"/>
        </w:trPr>
        <w:tc>
          <w:tcPr>
            <w:tcW w:w="522" w:type="dxa"/>
          </w:tcPr>
          <w:p w:rsidR="00A25A70" w:rsidRPr="00122834" w:rsidRDefault="00A25A70" w:rsidP="00837F0C">
            <w:pPr>
              <w:pStyle w:val="afa"/>
              <w:numPr>
                <w:ilvl w:val="0"/>
                <w:numId w:val="26"/>
              </w:numPr>
              <w:ind w:firstLine="170"/>
              <w:jc w:val="center"/>
              <w:rPr>
                <w:lang w:val="uk-UA"/>
              </w:rPr>
            </w:pPr>
          </w:p>
        </w:tc>
        <w:tc>
          <w:tcPr>
            <w:tcW w:w="2314" w:type="dxa"/>
            <w:shd w:val="clear" w:color="auto" w:fill="auto"/>
          </w:tcPr>
          <w:p w:rsidR="00A25A70" w:rsidRPr="00122834" w:rsidRDefault="00A25A70" w:rsidP="005D58D1">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Спосіб виготовлення суцільних і порожнистих заготовок подвійного призначення та пристрій для його виконання.</w:t>
            </w:r>
          </w:p>
          <w:p w:rsidR="00A25A70" w:rsidRPr="00122834" w:rsidRDefault="00A25A70" w:rsidP="00A25A70">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Автори:</w:t>
            </w:r>
          </w:p>
          <w:p w:rsidR="00F520D8" w:rsidRPr="00122834" w:rsidRDefault="00A25A70" w:rsidP="005D58D1">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Огінський Й.</w:t>
            </w:r>
            <w:r w:rsidR="00DD68A0" w:rsidRPr="00122834">
              <w:rPr>
                <w:szCs w:val="24"/>
                <w:lang w:val="uk-UA"/>
              </w:rPr>
              <w:t> </w:t>
            </w:r>
            <w:r w:rsidRPr="00122834">
              <w:rPr>
                <w:rFonts w:ascii="Times New Roman" w:hAnsi="Times New Roman" w:cs="Times New Roman"/>
                <w:sz w:val="24"/>
                <w:szCs w:val="24"/>
                <w:lang w:val="uk-UA"/>
              </w:rPr>
              <w:t xml:space="preserve">К. та ін. (НДР </w:t>
            </w:r>
          </w:p>
          <w:p w:rsidR="00A25A70" w:rsidRPr="00122834" w:rsidRDefault="00A25A70" w:rsidP="00F520D8">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00F520D8" w:rsidRPr="00122834">
              <w:rPr>
                <w:lang w:val="uk-UA"/>
              </w:rPr>
              <w:t> </w:t>
            </w:r>
            <w:r w:rsidRPr="00122834">
              <w:rPr>
                <w:rFonts w:ascii="Times New Roman" w:hAnsi="Times New Roman" w:cs="Times New Roman"/>
                <w:caps/>
                <w:sz w:val="24"/>
                <w:szCs w:val="24"/>
                <w:lang w:val="uk-UA"/>
              </w:rPr>
              <w:t>118u001090</w:t>
            </w:r>
            <w:r w:rsidRPr="00122834">
              <w:rPr>
                <w:rFonts w:ascii="Times New Roman" w:hAnsi="Times New Roman" w:cs="Times New Roman"/>
                <w:b/>
                <w:sz w:val="24"/>
                <w:szCs w:val="24"/>
                <w:lang w:val="uk-UA"/>
              </w:rPr>
              <w:t xml:space="preserve"> «</w:t>
            </w:r>
            <w:r w:rsidRPr="00122834">
              <w:rPr>
                <w:rFonts w:ascii="Times New Roman" w:hAnsi="Times New Roman" w:cs="Times New Roman"/>
                <w:sz w:val="24"/>
                <w:szCs w:val="24"/>
                <w:lang w:val="uk-UA"/>
              </w:rPr>
              <w:t>Дослідження суміщених процесів розливання-кристалізація і обробки металів тиском для виготовлення суцільних і порожнистих заготовок подвійного призначення»)</w:t>
            </w:r>
          </w:p>
          <w:p w:rsidR="00EF557C" w:rsidRPr="00122834" w:rsidRDefault="00EF557C" w:rsidP="00F520D8">
            <w:pPr>
              <w:spacing w:after="0" w:line="240" w:lineRule="auto"/>
              <w:rPr>
                <w:rFonts w:ascii="Times New Roman" w:hAnsi="Times New Roman" w:cs="Times New Roman"/>
                <w:sz w:val="24"/>
                <w:szCs w:val="24"/>
                <w:lang w:val="uk-UA"/>
              </w:rPr>
            </w:pPr>
          </w:p>
        </w:tc>
        <w:tc>
          <w:tcPr>
            <w:tcW w:w="2693" w:type="dxa"/>
            <w:shd w:val="clear" w:color="auto" w:fill="auto"/>
          </w:tcPr>
          <w:p w:rsidR="00A25A70" w:rsidRPr="00122834" w:rsidRDefault="00A25A70" w:rsidP="00F520D8">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Спосіб отримання суцільних і порожнистих заготовок простої форми та  модель пристрою для валкової розливки-прокатки металевих суцільних і порожнистих заготовок впроваджено у навчальний процес.</w:t>
            </w:r>
          </w:p>
        </w:tc>
        <w:tc>
          <w:tcPr>
            <w:tcW w:w="1683" w:type="dxa"/>
            <w:shd w:val="clear" w:color="auto" w:fill="auto"/>
          </w:tcPr>
          <w:p w:rsidR="00A25A70" w:rsidRPr="00122834" w:rsidRDefault="00A25A70" w:rsidP="00DD68A0">
            <w:pPr>
              <w:spacing w:after="0" w:line="240" w:lineRule="auto"/>
              <w:rPr>
                <w:rFonts w:ascii="Times New Roman" w:eastAsia="MS Mincho" w:hAnsi="Times New Roman" w:cs="Times New Roman"/>
                <w:bCs/>
                <w:sz w:val="24"/>
                <w:szCs w:val="24"/>
                <w:lang w:val="uk-UA"/>
              </w:rPr>
            </w:pPr>
            <w:r w:rsidRPr="00122834">
              <w:rPr>
                <w:rFonts w:ascii="Times New Roman" w:eastAsia="MS Mincho" w:hAnsi="Times New Roman" w:cs="Times New Roman"/>
                <w:bCs/>
                <w:sz w:val="24"/>
                <w:szCs w:val="24"/>
                <w:lang w:val="uk-UA"/>
              </w:rPr>
              <w:t xml:space="preserve">Дніпровський державний технічний університет, </w:t>
            </w:r>
            <w:r w:rsidRPr="00122834">
              <w:rPr>
                <w:rFonts w:ascii="Times New Roman" w:hAnsi="Times New Roman" w:cs="Times New Roman"/>
                <w:sz w:val="24"/>
                <w:szCs w:val="24"/>
                <w:shd w:val="clear" w:color="auto" w:fill="FFFFFF"/>
                <w:lang w:val="uk-UA"/>
              </w:rPr>
              <w:t>вул. Дніпро</w:t>
            </w:r>
            <w:r w:rsidR="00CC131F" w:rsidRPr="00122834">
              <w:rPr>
                <w:rFonts w:ascii="Times New Roman" w:hAnsi="Times New Roman" w:cs="Times New Roman"/>
                <w:sz w:val="24"/>
                <w:szCs w:val="24"/>
                <w:shd w:val="clear" w:color="auto" w:fill="FFFFFF"/>
                <w:lang w:val="uk-UA"/>
              </w:rPr>
              <w:t>-</w:t>
            </w:r>
            <w:r w:rsidRPr="00122834">
              <w:rPr>
                <w:rFonts w:ascii="Times New Roman" w:hAnsi="Times New Roman" w:cs="Times New Roman"/>
                <w:sz w:val="24"/>
                <w:szCs w:val="24"/>
                <w:shd w:val="clear" w:color="auto" w:fill="FFFFFF"/>
                <w:lang w:val="uk-UA"/>
              </w:rPr>
              <w:t xml:space="preserve">будівська 2, </w:t>
            </w:r>
            <w:r w:rsidRPr="00122834">
              <w:rPr>
                <w:rFonts w:ascii="Times New Roman" w:eastAsia="MS Mincho" w:hAnsi="Times New Roman" w:cs="Times New Roman"/>
                <w:bCs/>
                <w:sz w:val="24"/>
                <w:szCs w:val="24"/>
                <w:lang w:val="uk-UA"/>
              </w:rPr>
              <w:t>м. </w:t>
            </w:r>
            <w:r w:rsidRPr="00122834">
              <w:rPr>
                <w:rFonts w:ascii="Times New Roman" w:hAnsi="Times New Roman" w:cs="Times New Roman"/>
                <w:sz w:val="24"/>
                <w:szCs w:val="24"/>
                <w:shd w:val="clear" w:color="auto" w:fill="FFFFFF"/>
                <w:lang w:val="uk-UA"/>
              </w:rPr>
              <w:t>Кам’янсь</w:t>
            </w:r>
            <w:r w:rsidR="00DD68A0" w:rsidRPr="00122834">
              <w:rPr>
                <w:rFonts w:ascii="Times New Roman" w:hAnsi="Times New Roman" w:cs="Times New Roman"/>
                <w:sz w:val="24"/>
                <w:szCs w:val="24"/>
                <w:shd w:val="clear" w:color="auto" w:fill="FFFFFF"/>
                <w:lang w:val="uk-UA"/>
              </w:rPr>
              <w:t>-</w:t>
            </w:r>
            <w:r w:rsidRPr="00122834">
              <w:rPr>
                <w:rFonts w:ascii="Times New Roman" w:hAnsi="Times New Roman" w:cs="Times New Roman"/>
                <w:sz w:val="24"/>
                <w:szCs w:val="24"/>
                <w:shd w:val="clear" w:color="auto" w:fill="FFFFFF"/>
                <w:lang w:val="uk-UA"/>
              </w:rPr>
              <w:t>ке, Дніпропетро</w:t>
            </w:r>
            <w:r w:rsidR="00DD68A0" w:rsidRPr="00122834">
              <w:rPr>
                <w:rFonts w:ascii="Times New Roman" w:hAnsi="Times New Roman" w:cs="Times New Roman"/>
                <w:sz w:val="24"/>
                <w:szCs w:val="24"/>
                <w:shd w:val="clear" w:color="auto" w:fill="FFFFFF"/>
                <w:lang w:val="uk-UA"/>
              </w:rPr>
              <w:t>-</w:t>
            </w:r>
            <w:r w:rsidRPr="00122834">
              <w:rPr>
                <w:rFonts w:ascii="Times New Roman" w:hAnsi="Times New Roman" w:cs="Times New Roman"/>
                <w:sz w:val="24"/>
                <w:szCs w:val="24"/>
                <w:shd w:val="clear" w:color="auto" w:fill="FFFFFF"/>
                <w:lang w:val="uk-UA"/>
              </w:rPr>
              <w:t>вська область, 51900</w:t>
            </w:r>
          </w:p>
        </w:tc>
        <w:tc>
          <w:tcPr>
            <w:tcW w:w="957" w:type="dxa"/>
            <w:shd w:val="clear" w:color="auto" w:fill="auto"/>
          </w:tcPr>
          <w:p w:rsidR="00A25A70" w:rsidRPr="00122834" w:rsidRDefault="00A25A70" w:rsidP="00A25A70">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23.12 2019 р.</w:t>
            </w:r>
          </w:p>
        </w:tc>
        <w:tc>
          <w:tcPr>
            <w:tcW w:w="1850" w:type="dxa"/>
            <w:shd w:val="clear" w:color="auto" w:fill="auto"/>
          </w:tcPr>
          <w:p w:rsidR="00A25A70" w:rsidRPr="00122834" w:rsidRDefault="00A25A70" w:rsidP="00DD68A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Налагоджено співпрацю для подальшої роботи.</w:t>
            </w:r>
          </w:p>
        </w:tc>
      </w:tr>
      <w:tr w:rsidR="005D58D1" w:rsidRPr="00122834" w:rsidTr="00592077">
        <w:trPr>
          <w:jc w:val="center"/>
        </w:trPr>
        <w:tc>
          <w:tcPr>
            <w:tcW w:w="522" w:type="dxa"/>
            <w:vMerge w:val="restart"/>
          </w:tcPr>
          <w:p w:rsidR="005D58D1" w:rsidRPr="00122834" w:rsidRDefault="005D58D1" w:rsidP="00837F0C">
            <w:pPr>
              <w:pStyle w:val="a3"/>
              <w:numPr>
                <w:ilvl w:val="0"/>
                <w:numId w:val="26"/>
              </w:numPr>
              <w:ind w:firstLine="170"/>
              <w:jc w:val="center"/>
              <w:rPr>
                <w:szCs w:val="24"/>
              </w:rPr>
            </w:pPr>
          </w:p>
        </w:tc>
        <w:tc>
          <w:tcPr>
            <w:tcW w:w="2314" w:type="dxa"/>
            <w:vMerge w:val="restart"/>
            <w:shd w:val="clear" w:color="auto" w:fill="auto"/>
          </w:tcPr>
          <w:p w:rsidR="005D58D1" w:rsidRPr="00122834" w:rsidRDefault="005D58D1" w:rsidP="005D58D1">
            <w:pPr>
              <w:pStyle w:val="a3"/>
              <w:ind w:left="0" w:firstLine="0"/>
              <w:jc w:val="left"/>
              <w:rPr>
                <w:szCs w:val="24"/>
              </w:rPr>
            </w:pPr>
            <w:r w:rsidRPr="00122834">
              <w:rPr>
                <w:szCs w:val="24"/>
              </w:rPr>
              <w:t xml:space="preserve">Методики верифікації рівнів доброчесності, сприйняття корупції, корупційних ризиків. </w:t>
            </w:r>
          </w:p>
          <w:p w:rsidR="005D58D1" w:rsidRPr="00122834" w:rsidRDefault="005D58D1" w:rsidP="00A25A70">
            <w:pPr>
              <w:pStyle w:val="a3"/>
              <w:ind w:left="0" w:firstLine="0"/>
              <w:rPr>
                <w:szCs w:val="24"/>
              </w:rPr>
            </w:pPr>
            <w:r w:rsidRPr="00122834">
              <w:rPr>
                <w:szCs w:val="24"/>
              </w:rPr>
              <w:t xml:space="preserve">Автори: Коломоєць Т. О., Макаренков О. Л. </w:t>
            </w:r>
          </w:p>
          <w:p w:rsidR="005D58D1" w:rsidRPr="00122834" w:rsidRDefault="005D58D1" w:rsidP="00A25A70">
            <w:pPr>
              <w:pStyle w:val="a3"/>
              <w:ind w:left="0" w:firstLine="0"/>
              <w:rPr>
                <w:szCs w:val="24"/>
              </w:rPr>
            </w:pPr>
            <w:r w:rsidRPr="00122834">
              <w:rPr>
                <w:szCs w:val="24"/>
              </w:rPr>
              <w:t>та ін.</w:t>
            </w:r>
          </w:p>
          <w:p w:rsidR="005D58D1" w:rsidRPr="00122834" w:rsidRDefault="005D58D1" w:rsidP="00F520D8">
            <w:pPr>
              <w:pStyle w:val="a3"/>
              <w:ind w:left="0" w:firstLine="0"/>
              <w:jc w:val="left"/>
              <w:rPr>
                <w:szCs w:val="24"/>
              </w:rPr>
            </w:pPr>
            <w:r w:rsidRPr="00122834">
              <w:rPr>
                <w:szCs w:val="24"/>
              </w:rPr>
              <w:t>(НДР № </w:t>
            </w:r>
            <w:r w:rsidRPr="00122834">
              <w:rPr>
                <w:szCs w:val="28"/>
              </w:rPr>
              <w:t>0117U007203</w:t>
            </w:r>
            <w:r w:rsidRPr="00122834">
              <w:rPr>
                <w:szCs w:val="24"/>
              </w:rPr>
              <w:t xml:space="preserve"> «Забезпечення ефективності та результативності реалізації положень Закону України «Про запобігання корупції: науково-методичне обґрунтування)</w:t>
            </w:r>
          </w:p>
        </w:tc>
        <w:tc>
          <w:tcPr>
            <w:tcW w:w="2693" w:type="dxa"/>
            <w:vMerge w:val="restart"/>
            <w:shd w:val="clear" w:color="auto" w:fill="auto"/>
          </w:tcPr>
          <w:p w:rsidR="005D58D1" w:rsidRPr="00122834" w:rsidRDefault="005D58D1" w:rsidP="00F520D8">
            <w:pPr>
              <w:pStyle w:val="a3"/>
              <w:ind w:left="0" w:firstLine="0"/>
              <w:jc w:val="left"/>
              <w:rPr>
                <w:szCs w:val="24"/>
              </w:rPr>
            </w:pPr>
            <w:r w:rsidRPr="00122834">
              <w:rPr>
                <w:szCs w:val="24"/>
              </w:rPr>
              <w:t>Розроблено науково-практичний</w:t>
            </w:r>
            <w:r w:rsidRPr="00122834">
              <w:rPr>
                <w:sz w:val="28"/>
              </w:rPr>
              <w:t xml:space="preserve"> </w:t>
            </w:r>
            <w:r w:rsidRPr="00122834">
              <w:rPr>
                <w:szCs w:val="24"/>
              </w:rPr>
              <w:t xml:space="preserve">коментар Закону України «Про запобігання корупції» 2-й том. У коментарі відображено теоретичні основи методик ідентифікації корупційних складових у правових відносинах; системно інтерпретовані положення про фінансовий контроль, захист викривачів корупціонерів та інші механізми  протидії корупції; про відповідальність за корупційні або пов’язані з корупцією правопорушення та </w:t>
            </w:r>
            <w:r w:rsidRPr="00122834">
              <w:rPr>
                <w:szCs w:val="24"/>
              </w:rPr>
              <w:lastRenderedPageBreak/>
              <w:t xml:space="preserve">усунення їх наслідків; </w:t>
            </w:r>
          </w:p>
          <w:p w:rsidR="005D58D1" w:rsidRPr="00122834" w:rsidRDefault="005D58D1" w:rsidP="00F520D8">
            <w:pPr>
              <w:pStyle w:val="a3"/>
              <w:ind w:left="0" w:firstLine="0"/>
              <w:jc w:val="left"/>
              <w:rPr>
                <w:szCs w:val="24"/>
              </w:rPr>
            </w:pPr>
            <w:r w:rsidRPr="00122834">
              <w:rPr>
                <w:szCs w:val="24"/>
              </w:rPr>
              <w:t>про міжнародне співробітництво з питань профілактики корупції.</w:t>
            </w:r>
          </w:p>
        </w:tc>
        <w:tc>
          <w:tcPr>
            <w:tcW w:w="1683" w:type="dxa"/>
            <w:shd w:val="clear" w:color="auto" w:fill="auto"/>
          </w:tcPr>
          <w:p w:rsidR="005D58D1" w:rsidRPr="00122834" w:rsidRDefault="005D58D1" w:rsidP="00F520D8">
            <w:pPr>
              <w:pStyle w:val="a3"/>
              <w:ind w:left="0" w:firstLine="0"/>
              <w:jc w:val="left"/>
              <w:rPr>
                <w:szCs w:val="24"/>
              </w:rPr>
            </w:pPr>
            <w:r w:rsidRPr="00122834">
              <w:rPr>
                <w:szCs w:val="24"/>
              </w:rPr>
              <w:lastRenderedPageBreak/>
              <w:t>Головне територіальне управління юстиції у Запорізькій області, пр. Соборний, будинок 164, Запорізька обл., м. Запоріжжя, 69107</w:t>
            </w:r>
          </w:p>
        </w:tc>
        <w:tc>
          <w:tcPr>
            <w:tcW w:w="957" w:type="dxa"/>
            <w:shd w:val="clear" w:color="auto" w:fill="auto"/>
          </w:tcPr>
          <w:p w:rsidR="005D58D1" w:rsidRPr="00122834" w:rsidRDefault="005D58D1" w:rsidP="00A25A70">
            <w:pPr>
              <w:pStyle w:val="a3"/>
              <w:ind w:left="0" w:firstLine="0"/>
              <w:jc w:val="center"/>
              <w:rPr>
                <w:szCs w:val="24"/>
              </w:rPr>
            </w:pPr>
            <w:r w:rsidRPr="00122834">
              <w:rPr>
                <w:szCs w:val="24"/>
              </w:rPr>
              <w:t>25.10. 2019 р.</w:t>
            </w:r>
          </w:p>
        </w:tc>
        <w:tc>
          <w:tcPr>
            <w:tcW w:w="1850" w:type="dxa"/>
            <w:shd w:val="clear" w:color="auto" w:fill="auto"/>
          </w:tcPr>
          <w:p w:rsidR="005D58D1" w:rsidRPr="00122834" w:rsidRDefault="005D58D1" w:rsidP="00A25A70">
            <w:pPr>
              <w:pStyle w:val="a3"/>
              <w:ind w:left="0" w:firstLine="0"/>
              <w:jc w:val="left"/>
              <w:rPr>
                <w:szCs w:val="24"/>
              </w:rPr>
            </w:pPr>
            <w:r w:rsidRPr="00122834">
              <w:rPr>
                <w:szCs w:val="24"/>
              </w:rPr>
              <w:t>Апробовано результати докторської дисертації з питань антикорупцій-них трансформацій публічного праву у відкритому суспільстві.</w:t>
            </w:r>
          </w:p>
        </w:tc>
      </w:tr>
      <w:tr w:rsidR="005D58D1" w:rsidRPr="000839BE" w:rsidTr="00592077">
        <w:trPr>
          <w:jc w:val="center"/>
        </w:trPr>
        <w:tc>
          <w:tcPr>
            <w:tcW w:w="522" w:type="dxa"/>
            <w:vMerge/>
          </w:tcPr>
          <w:p w:rsidR="005D58D1" w:rsidRPr="00122834" w:rsidRDefault="005D58D1" w:rsidP="00837F0C">
            <w:pPr>
              <w:pStyle w:val="a3"/>
              <w:ind w:left="0" w:firstLine="170"/>
              <w:jc w:val="center"/>
              <w:rPr>
                <w:szCs w:val="24"/>
              </w:rPr>
            </w:pPr>
          </w:p>
        </w:tc>
        <w:tc>
          <w:tcPr>
            <w:tcW w:w="2314" w:type="dxa"/>
            <w:vMerge/>
            <w:shd w:val="clear" w:color="auto" w:fill="auto"/>
          </w:tcPr>
          <w:p w:rsidR="005D58D1" w:rsidRPr="00122834" w:rsidRDefault="005D58D1" w:rsidP="00A25A70">
            <w:pPr>
              <w:pStyle w:val="a3"/>
              <w:ind w:left="0" w:firstLine="0"/>
              <w:rPr>
                <w:szCs w:val="24"/>
              </w:rPr>
            </w:pPr>
          </w:p>
        </w:tc>
        <w:tc>
          <w:tcPr>
            <w:tcW w:w="2693" w:type="dxa"/>
            <w:vMerge/>
            <w:shd w:val="clear" w:color="auto" w:fill="auto"/>
          </w:tcPr>
          <w:p w:rsidR="005D58D1" w:rsidRPr="00122834" w:rsidRDefault="005D58D1" w:rsidP="00A25A70">
            <w:pPr>
              <w:pStyle w:val="a3"/>
              <w:ind w:left="0" w:firstLine="0"/>
              <w:rPr>
                <w:szCs w:val="24"/>
              </w:rPr>
            </w:pPr>
          </w:p>
        </w:tc>
        <w:tc>
          <w:tcPr>
            <w:tcW w:w="1683" w:type="dxa"/>
            <w:shd w:val="clear" w:color="auto" w:fill="auto"/>
          </w:tcPr>
          <w:p w:rsidR="005D58D1" w:rsidRPr="00122834" w:rsidRDefault="005D58D1" w:rsidP="00F520D8">
            <w:pPr>
              <w:pStyle w:val="a3"/>
              <w:ind w:left="0" w:firstLine="0"/>
              <w:jc w:val="left"/>
              <w:rPr>
                <w:szCs w:val="24"/>
              </w:rPr>
            </w:pPr>
            <w:r w:rsidRPr="00122834">
              <w:rPr>
                <w:szCs w:val="24"/>
              </w:rPr>
              <w:t>ПВНЗ Буковинський університет, вул. Дарвіна Чарльза, буд. 2-А, м. Чернівці, Чернівецька обл., 58000</w:t>
            </w:r>
          </w:p>
        </w:tc>
        <w:tc>
          <w:tcPr>
            <w:tcW w:w="957" w:type="dxa"/>
            <w:shd w:val="clear" w:color="auto" w:fill="auto"/>
          </w:tcPr>
          <w:p w:rsidR="005D58D1" w:rsidRPr="00122834" w:rsidRDefault="005D58D1" w:rsidP="00A25A70">
            <w:pPr>
              <w:pStyle w:val="a3"/>
              <w:ind w:left="0" w:firstLine="0"/>
              <w:jc w:val="center"/>
              <w:rPr>
                <w:szCs w:val="24"/>
              </w:rPr>
            </w:pPr>
            <w:r w:rsidRPr="00122834">
              <w:rPr>
                <w:szCs w:val="24"/>
              </w:rPr>
              <w:t>18.07. 2019 р.</w:t>
            </w:r>
          </w:p>
        </w:tc>
        <w:tc>
          <w:tcPr>
            <w:tcW w:w="1850" w:type="dxa"/>
            <w:shd w:val="clear" w:color="auto" w:fill="auto"/>
          </w:tcPr>
          <w:p w:rsidR="005D58D1" w:rsidRPr="00122834" w:rsidRDefault="005D58D1" w:rsidP="00EF557C">
            <w:pPr>
              <w:pStyle w:val="a3"/>
              <w:ind w:left="0" w:firstLine="0"/>
              <w:jc w:val="left"/>
              <w:rPr>
                <w:szCs w:val="24"/>
              </w:rPr>
            </w:pPr>
            <w:r w:rsidRPr="00122834">
              <w:rPr>
                <w:szCs w:val="24"/>
              </w:rPr>
              <w:t>Налагоджено співпрацю з організації право просвіт-ницької роботи з питань доброчесної поведінки та викриття корупціонерів.</w:t>
            </w:r>
          </w:p>
        </w:tc>
      </w:tr>
      <w:tr w:rsidR="005D58D1" w:rsidRPr="00122834" w:rsidTr="0059505A">
        <w:trPr>
          <w:trHeight w:val="4416"/>
          <w:jc w:val="center"/>
        </w:trPr>
        <w:tc>
          <w:tcPr>
            <w:tcW w:w="522" w:type="dxa"/>
            <w:vMerge/>
          </w:tcPr>
          <w:p w:rsidR="005D58D1" w:rsidRPr="00122834" w:rsidRDefault="005D58D1" w:rsidP="00837F0C">
            <w:pPr>
              <w:pStyle w:val="a3"/>
              <w:ind w:left="0" w:firstLine="170"/>
              <w:jc w:val="center"/>
              <w:rPr>
                <w:szCs w:val="24"/>
              </w:rPr>
            </w:pPr>
          </w:p>
        </w:tc>
        <w:tc>
          <w:tcPr>
            <w:tcW w:w="2314" w:type="dxa"/>
            <w:vMerge/>
            <w:shd w:val="clear" w:color="auto" w:fill="auto"/>
          </w:tcPr>
          <w:p w:rsidR="005D58D1" w:rsidRPr="00122834" w:rsidRDefault="005D58D1" w:rsidP="00A25A70">
            <w:pPr>
              <w:pStyle w:val="a3"/>
              <w:ind w:left="0" w:firstLine="0"/>
              <w:rPr>
                <w:szCs w:val="24"/>
              </w:rPr>
            </w:pPr>
          </w:p>
        </w:tc>
        <w:tc>
          <w:tcPr>
            <w:tcW w:w="2693" w:type="dxa"/>
            <w:vMerge/>
            <w:shd w:val="clear" w:color="auto" w:fill="auto"/>
          </w:tcPr>
          <w:p w:rsidR="005D58D1" w:rsidRPr="00122834" w:rsidRDefault="005D58D1" w:rsidP="00A25A70">
            <w:pPr>
              <w:pStyle w:val="a3"/>
              <w:ind w:left="0" w:firstLine="0"/>
              <w:rPr>
                <w:szCs w:val="24"/>
              </w:rPr>
            </w:pPr>
          </w:p>
        </w:tc>
        <w:tc>
          <w:tcPr>
            <w:tcW w:w="1683" w:type="dxa"/>
            <w:shd w:val="clear" w:color="auto" w:fill="auto"/>
          </w:tcPr>
          <w:p w:rsidR="005D58D1" w:rsidRPr="00122834" w:rsidRDefault="005D58D1" w:rsidP="00F520D8">
            <w:pPr>
              <w:pStyle w:val="a3"/>
              <w:ind w:left="0" w:firstLine="0"/>
              <w:jc w:val="left"/>
              <w:rPr>
                <w:szCs w:val="24"/>
              </w:rPr>
            </w:pPr>
            <w:r w:rsidRPr="00122834">
              <w:rPr>
                <w:szCs w:val="24"/>
              </w:rPr>
              <w:t>Інститут гуманітарних і соціальних наук Національно</w:t>
            </w:r>
            <w:r w:rsidR="00CC131F" w:rsidRPr="00122834">
              <w:rPr>
                <w:szCs w:val="24"/>
              </w:rPr>
              <w:t>-</w:t>
            </w:r>
            <w:r w:rsidRPr="00122834">
              <w:rPr>
                <w:szCs w:val="24"/>
              </w:rPr>
              <w:t>го технічного університету «Дніпровська політехніка», пр.</w:t>
            </w:r>
          </w:p>
          <w:p w:rsidR="005D58D1" w:rsidRPr="00122834" w:rsidRDefault="005D58D1" w:rsidP="00F520D8">
            <w:pPr>
              <w:pStyle w:val="a3"/>
              <w:ind w:left="0" w:firstLine="0"/>
              <w:jc w:val="left"/>
              <w:rPr>
                <w:szCs w:val="24"/>
              </w:rPr>
            </w:pPr>
            <w:r w:rsidRPr="00122834">
              <w:rPr>
                <w:szCs w:val="24"/>
              </w:rPr>
              <w:t xml:space="preserve">Д. Яворниць-кого, 19, </w:t>
            </w:r>
            <w:r w:rsidRPr="00122834">
              <w:rPr>
                <w:szCs w:val="24"/>
              </w:rPr>
              <w:br/>
              <w:t>м. Дніпро, Дніпропетро-вська обл., 49005</w:t>
            </w:r>
          </w:p>
          <w:p w:rsidR="00EF557C" w:rsidRPr="00122834" w:rsidRDefault="00EF557C" w:rsidP="00F520D8">
            <w:pPr>
              <w:pStyle w:val="a3"/>
              <w:ind w:left="0" w:firstLine="0"/>
              <w:jc w:val="left"/>
              <w:rPr>
                <w:szCs w:val="24"/>
              </w:rPr>
            </w:pPr>
          </w:p>
        </w:tc>
        <w:tc>
          <w:tcPr>
            <w:tcW w:w="957" w:type="dxa"/>
            <w:shd w:val="clear" w:color="auto" w:fill="auto"/>
          </w:tcPr>
          <w:p w:rsidR="005D58D1" w:rsidRPr="00122834" w:rsidRDefault="005D58D1" w:rsidP="00A25A70">
            <w:pPr>
              <w:pStyle w:val="a3"/>
              <w:ind w:left="0" w:firstLine="0"/>
              <w:jc w:val="center"/>
              <w:rPr>
                <w:szCs w:val="24"/>
              </w:rPr>
            </w:pPr>
            <w:r w:rsidRPr="00122834">
              <w:rPr>
                <w:szCs w:val="24"/>
              </w:rPr>
              <w:t>30.09. 2019 р.</w:t>
            </w:r>
          </w:p>
        </w:tc>
        <w:tc>
          <w:tcPr>
            <w:tcW w:w="1850" w:type="dxa"/>
            <w:shd w:val="clear" w:color="auto" w:fill="auto"/>
          </w:tcPr>
          <w:p w:rsidR="005D58D1" w:rsidRPr="00122834" w:rsidRDefault="005D58D1" w:rsidP="00A25A70">
            <w:pPr>
              <w:pStyle w:val="a3"/>
              <w:ind w:left="0" w:firstLine="0"/>
              <w:jc w:val="left"/>
              <w:rPr>
                <w:szCs w:val="24"/>
              </w:rPr>
            </w:pPr>
            <w:r w:rsidRPr="00122834">
              <w:rPr>
                <w:szCs w:val="24"/>
              </w:rPr>
              <w:t>Здійснено апробацію результатів докторської дисертації, налагоджено співпрацю для подальшої роботи.</w:t>
            </w:r>
          </w:p>
        </w:tc>
      </w:tr>
      <w:tr w:rsidR="00DF530E" w:rsidRPr="00122834" w:rsidTr="00592077">
        <w:trPr>
          <w:jc w:val="center"/>
        </w:trPr>
        <w:tc>
          <w:tcPr>
            <w:tcW w:w="522" w:type="dxa"/>
          </w:tcPr>
          <w:p w:rsidR="00DF530E" w:rsidRPr="00122834" w:rsidRDefault="00DF530E" w:rsidP="00DF530E">
            <w:pPr>
              <w:pStyle w:val="afa"/>
              <w:numPr>
                <w:ilvl w:val="0"/>
                <w:numId w:val="26"/>
              </w:numPr>
              <w:ind w:firstLine="170"/>
              <w:jc w:val="center"/>
              <w:rPr>
                <w:lang w:val="uk-UA"/>
              </w:rPr>
            </w:pPr>
          </w:p>
        </w:tc>
        <w:tc>
          <w:tcPr>
            <w:tcW w:w="2314" w:type="dxa"/>
            <w:shd w:val="clear" w:color="auto" w:fill="auto"/>
          </w:tcPr>
          <w:p w:rsidR="00DF530E" w:rsidRPr="00122834" w:rsidRDefault="00DF530E" w:rsidP="0059505A">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Спосіб стимуляції морфогенетичної функції імунної системи.</w:t>
            </w:r>
          </w:p>
          <w:p w:rsidR="00DF530E" w:rsidRPr="00122834" w:rsidRDefault="00DF530E" w:rsidP="0059505A">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Автори:</w:t>
            </w:r>
          </w:p>
          <w:p w:rsidR="00DF530E" w:rsidRPr="00122834" w:rsidRDefault="00DF530E" w:rsidP="0059505A">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Фролов О. К., Амінов Р. Ф.</w:t>
            </w:r>
          </w:p>
        </w:tc>
        <w:tc>
          <w:tcPr>
            <w:tcW w:w="2693" w:type="dxa"/>
            <w:shd w:val="clear" w:color="auto" w:fill="auto"/>
          </w:tcPr>
          <w:p w:rsidR="00DF530E" w:rsidRPr="00122834" w:rsidRDefault="00DF530E" w:rsidP="0059505A">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Доведено позитивний гірудовплив на оксидативний метаболізм поліморфнооядерних фагоцитів та метаболічний резерв цієї функції, а також позитивні структурні зміни у первинних і вторинних лімфоїдних органах та посилення як уродженої, так і адаптивної імунної реактивності тварин.</w:t>
            </w:r>
          </w:p>
          <w:p w:rsidR="00EF557C" w:rsidRPr="00122834" w:rsidRDefault="00EF557C" w:rsidP="0059505A">
            <w:pPr>
              <w:spacing w:after="0" w:line="240" w:lineRule="auto"/>
              <w:rPr>
                <w:rFonts w:ascii="Times New Roman" w:hAnsi="Times New Roman" w:cs="Times New Roman"/>
                <w:sz w:val="24"/>
                <w:szCs w:val="24"/>
                <w:highlight w:val="yellow"/>
                <w:lang w:val="uk-UA"/>
              </w:rPr>
            </w:pPr>
          </w:p>
        </w:tc>
        <w:tc>
          <w:tcPr>
            <w:tcW w:w="1683" w:type="dxa"/>
            <w:shd w:val="clear" w:color="auto" w:fill="auto"/>
          </w:tcPr>
          <w:p w:rsidR="00DF530E" w:rsidRPr="00122834" w:rsidRDefault="00DF530E" w:rsidP="0059505A">
            <w:pPr>
              <w:pStyle w:val="a3"/>
              <w:keepNext/>
              <w:ind w:left="0" w:firstLine="0"/>
              <w:jc w:val="left"/>
              <w:rPr>
                <w:szCs w:val="24"/>
                <w:highlight w:val="yellow"/>
              </w:rPr>
            </w:pPr>
            <w:r w:rsidRPr="00122834">
              <w:rPr>
                <w:szCs w:val="24"/>
              </w:rPr>
              <w:t>ФОП Теліга  В. П., вул. Перемо-ги, 93а, м. Запоріжжя, 69050</w:t>
            </w:r>
          </w:p>
        </w:tc>
        <w:tc>
          <w:tcPr>
            <w:tcW w:w="957" w:type="dxa"/>
            <w:shd w:val="clear" w:color="auto" w:fill="auto"/>
          </w:tcPr>
          <w:p w:rsidR="00DF530E" w:rsidRPr="00122834" w:rsidRDefault="00DF530E" w:rsidP="0059505A">
            <w:pPr>
              <w:pStyle w:val="a3"/>
              <w:keepNext/>
              <w:ind w:left="0" w:firstLine="0"/>
              <w:jc w:val="center"/>
              <w:rPr>
                <w:szCs w:val="24"/>
              </w:rPr>
            </w:pPr>
            <w:r w:rsidRPr="00122834">
              <w:rPr>
                <w:szCs w:val="24"/>
              </w:rPr>
              <w:t>09.04.  2019 р.</w:t>
            </w:r>
          </w:p>
        </w:tc>
        <w:tc>
          <w:tcPr>
            <w:tcW w:w="1850" w:type="dxa"/>
            <w:shd w:val="clear" w:color="auto" w:fill="auto"/>
          </w:tcPr>
          <w:p w:rsidR="00DF530E" w:rsidRPr="00122834" w:rsidRDefault="00DF530E" w:rsidP="0059505A">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Укладено ліцензійний договір на 15,000 тис. грн, налагоджено співпрацю для подальшої роботи.</w:t>
            </w:r>
          </w:p>
        </w:tc>
      </w:tr>
      <w:tr w:rsidR="00EF557C" w:rsidRPr="00122834" w:rsidTr="00592077">
        <w:trPr>
          <w:jc w:val="center"/>
        </w:trPr>
        <w:tc>
          <w:tcPr>
            <w:tcW w:w="522" w:type="dxa"/>
            <w:vMerge w:val="restart"/>
          </w:tcPr>
          <w:p w:rsidR="00EF557C" w:rsidRPr="00122834" w:rsidRDefault="00EF557C" w:rsidP="00F64071">
            <w:pPr>
              <w:pStyle w:val="a3"/>
              <w:numPr>
                <w:ilvl w:val="0"/>
                <w:numId w:val="26"/>
              </w:numPr>
              <w:ind w:firstLine="170"/>
              <w:rPr>
                <w:rFonts w:eastAsiaTheme="minorEastAsia"/>
                <w:szCs w:val="24"/>
              </w:rPr>
            </w:pPr>
          </w:p>
        </w:tc>
        <w:tc>
          <w:tcPr>
            <w:tcW w:w="2314" w:type="dxa"/>
            <w:vMerge w:val="restart"/>
          </w:tcPr>
          <w:p w:rsidR="00EF557C" w:rsidRPr="00122834" w:rsidRDefault="00EF557C" w:rsidP="00F64071">
            <w:pPr>
              <w:pStyle w:val="a3"/>
              <w:ind w:left="0" w:firstLine="0"/>
              <w:rPr>
                <w:rFonts w:eastAsiaTheme="minorEastAsia"/>
                <w:szCs w:val="24"/>
              </w:rPr>
            </w:pPr>
            <w:r w:rsidRPr="00122834">
              <w:rPr>
                <w:rFonts w:eastAsiaTheme="minorEastAsia"/>
                <w:szCs w:val="24"/>
              </w:rPr>
              <w:t>Модель історико-культурного розвитку Нижнього Подніпров’я у найдавніші часи та поповнення існуючих музейних експозицій Запорізької області та антропологічної колекції Інституту археології НАН України.</w:t>
            </w:r>
          </w:p>
          <w:p w:rsidR="00EF557C" w:rsidRPr="00122834" w:rsidRDefault="00EF557C" w:rsidP="00F64071">
            <w:pPr>
              <w:pStyle w:val="a3"/>
              <w:ind w:left="0" w:firstLine="0"/>
              <w:rPr>
                <w:rFonts w:eastAsiaTheme="minorEastAsia"/>
                <w:szCs w:val="24"/>
              </w:rPr>
            </w:pPr>
            <w:r w:rsidRPr="00122834">
              <w:rPr>
                <w:rFonts w:eastAsiaTheme="minorEastAsia"/>
                <w:szCs w:val="24"/>
              </w:rPr>
              <w:t>Автори:</w:t>
            </w:r>
          </w:p>
          <w:p w:rsidR="00EF557C" w:rsidRPr="00122834" w:rsidRDefault="00EF557C" w:rsidP="008F7973">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Тощев Г. М., </w:t>
            </w:r>
            <w:r w:rsidRPr="00122834">
              <w:rPr>
                <w:rFonts w:ascii="Times New Roman" w:hAnsi="Times New Roman" w:cs="Times New Roman"/>
                <w:sz w:val="24"/>
                <w:szCs w:val="24"/>
                <w:lang w:val="uk-UA"/>
              </w:rPr>
              <w:lastRenderedPageBreak/>
              <w:t>Андрух С. І. та ін. (НДР № 0119U001950 Проведення рятівних розкопок на пам’ятці археології «Курганний могильник «Мамай-могила» (могильник «Мамай-Гора») під охоронним № 080009-Н, що знаходиться у Кам’янсько-Дніпровському районі Запорізької області.)</w:t>
            </w:r>
          </w:p>
        </w:tc>
        <w:tc>
          <w:tcPr>
            <w:tcW w:w="2693" w:type="dxa"/>
            <w:vMerge w:val="restart"/>
            <w:shd w:val="clear" w:color="auto" w:fill="auto"/>
          </w:tcPr>
          <w:p w:rsidR="00EF557C" w:rsidRPr="00122834" w:rsidRDefault="00EF557C" w:rsidP="00EF557C">
            <w:pPr>
              <w:pStyle w:val="a3"/>
              <w:ind w:left="0" w:firstLine="0"/>
              <w:jc w:val="left"/>
              <w:rPr>
                <w:rFonts w:eastAsiaTheme="minorEastAsia"/>
                <w:szCs w:val="24"/>
              </w:rPr>
            </w:pPr>
            <w:r w:rsidRPr="00122834">
              <w:rPr>
                <w:rFonts w:eastAsiaTheme="minorEastAsia"/>
                <w:szCs w:val="24"/>
              </w:rPr>
              <w:lastRenderedPageBreak/>
              <w:t xml:space="preserve">Проведені рятівні розкопки на пам’ятці  археології курганного могильника Мамай-Гора, який знаходиться під загрозою затоплення водами Каховського водосховища. Виявлено нові артефакти скіфської доби та періоду пізнього середньовіччя, серед них – вироби світового рівня. Нові дані, </w:t>
            </w:r>
          </w:p>
          <w:p w:rsidR="00EF557C" w:rsidRPr="00122834" w:rsidRDefault="00EF557C" w:rsidP="00EF557C">
            <w:pPr>
              <w:pStyle w:val="a3"/>
              <w:ind w:left="0" w:firstLine="0"/>
              <w:jc w:val="left"/>
              <w:rPr>
                <w:rFonts w:eastAsiaTheme="minorEastAsia"/>
                <w:szCs w:val="24"/>
              </w:rPr>
            </w:pPr>
            <w:r w:rsidRPr="00122834">
              <w:rPr>
                <w:rFonts w:eastAsiaTheme="minorEastAsia"/>
                <w:szCs w:val="24"/>
              </w:rPr>
              <w:lastRenderedPageBreak/>
              <w:t>дозволили уточнити планіграфію могильника, внести корективи у питання про час освоєння скіфами Нижнього Подніпров’я.</w:t>
            </w:r>
          </w:p>
        </w:tc>
        <w:tc>
          <w:tcPr>
            <w:tcW w:w="1683" w:type="dxa"/>
            <w:shd w:val="clear" w:color="auto" w:fill="auto"/>
          </w:tcPr>
          <w:p w:rsidR="00EF557C" w:rsidRPr="00122834" w:rsidRDefault="00EF557C" w:rsidP="00A84303">
            <w:pPr>
              <w:pStyle w:val="a3"/>
              <w:ind w:left="0" w:firstLine="0"/>
              <w:rPr>
                <w:rFonts w:eastAsiaTheme="minorEastAsia"/>
                <w:szCs w:val="24"/>
              </w:rPr>
            </w:pPr>
            <w:r w:rsidRPr="00122834">
              <w:rPr>
                <w:rFonts w:eastAsiaTheme="minorEastAsia"/>
                <w:szCs w:val="24"/>
              </w:rPr>
              <w:lastRenderedPageBreak/>
              <w:t>Комунальний заклад «Запорізький обласний центр охорони культурної спадщини» Запорізької обласної ради; вул. Троїцька, 31, м. Запоріжжя, 69063</w:t>
            </w:r>
          </w:p>
        </w:tc>
        <w:tc>
          <w:tcPr>
            <w:tcW w:w="957" w:type="dxa"/>
            <w:shd w:val="clear" w:color="auto" w:fill="auto"/>
          </w:tcPr>
          <w:p w:rsidR="00EF557C" w:rsidRPr="00122834" w:rsidRDefault="00EF557C" w:rsidP="00A84303">
            <w:pPr>
              <w:pStyle w:val="a3"/>
              <w:ind w:left="0" w:firstLine="0"/>
              <w:rPr>
                <w:rFonts w:eastAsiaTheme="minorEastAsia"/>
                <w:szCs w:val="24"/>
              </w:rPr>
            </w:pPr>
            <w:r w:rsidRPr="00122834">
              <w:rPr>
                <w:rFonts w:eastAsiaTheme="minorEastAsia"/>
                <w:szCs w:val="24"/>
              </w:rPr>
              <w:t>01.10. 2019 р.</w:t>
            </w:r>
          </w:p>
        </w:tc>
        <w:tc>
          <w:tcPr>
            <w:tcW w:w="1850" w:type="dxa"/>
            <w:shd w:val="clear" w:color="auto" w:fill="auto"/>
          </w:tcPr>
          <w:p w:rsidR="00EF557C" w:rsidRPr="00122834" w:rsidRDefault="00EF557C" w:rsidP="00EF557C">
            <w:pPr>
              <w:pStyle w:val="a3"/>
              <w:ind w:left="0" w:firstLine="0"/>
              <w:jc w:val="left"/>
              <w:rPr>
                <w:rFonts w:eastAsiaTheme="minorEastAsia"/>
                <w:szCs w:val="24"/>
              </w:rPr>
            </w:pPr>
            <w:r w:rsidRPr="00122834">
              <w:rPr>
                <w:rFonts w:eastAsiaTheme="minorEastAsia"/>
                <w:szCs w:val="24"/>
              </w:rPr>
              <w:t>100,000 тис. грн за виконання госпдоговору № 6/19.</w:t>
            </w:r>
          </w:p>
        </w:tc>
      </w:tr>
      <w:tr w:rsidR="00EF557C" w:rsidRPr="00122834" w:rsidTr="00592077">
        <w:trPr>
          <w:trHeight w:val="7175"/>
          <w:jc w:val="center"/>
        </w:trPr>
        <w:tc>
          <w:tcPr>
            <w:tcW w:w="522" w:type="dxa"/>
            <w:vMerge/>
          </w:tcPr>
          <w:p w:rsidR="00EF557C" w:rsidRPr="00122834" w:rsidRDefault="00EF557C" w:rsidP="00A25A70">
            <w:pPr>
              <w:pStyle w:val="a3"/>
              <w:ind w:left="0" w:firstLine="0"/>
              <w:rPr>
                <w:rFonts w:eastAsiaTheme="minorEastAsia"/>
                <w:szCs w:val="24"/>
              </w:rPr>
            </w:pPr>
          </w:p>
        </w:tc>
        <w:tc>
          <w:tcPr>
            <w:tcW w:w="2314" w:type="dxa"/>
            <w:vMerge/>
          </w:tcPr>
          <w:p w:rsidR="00EF557C" w:rsidRPr="00122834" w:rsidRDefault="00EF557C" w:rsidP="00A25A70">
            <w:pPr>
              <w:pStyle w:val="a3"/>
              <w:ind w:left="0" w:firstLine="0"/>
              <w:rPr>
                <w:rFonts w:eastAsiaTheme="minorEastAsia"/>
                <w:szCs w:val="24"/>
              </w:rPr>
            </w:pPr>
          </w:p>
        </w:tc>
        <w:tc>
          <w:tcPr>
            <w:tcW w:w="2693" w:type="dxa"/>
            <w:vMerge/>
            <w:shd w:val="clear" w:color="auto" w:fill="auto"/>
          </w:tcPr>
          <w:p w:rsidR="00EF557C" w:rsidRPr="00122834" w:rsidRDefault="00EF557C" w:rsidP="0059505A">
            <w:pPr>
              <w:pStyle w:val="a3"/>
              <w:rPr>
                <w:szCs w:val="24"/>
              </w:rPr>
            </w:pPr>
          </w:p>
        </w:tc>
        <w:tc>
          <w:tcPr>
            <w:tcW w:w="1683" w:type="dxa"/>
            <w:shd w:val="clear" w:color="auto" w:fill="auto"/>
          </w:tcPr>
          <w:p w:rsidR="00EF557C" w:rsidRPr="00122834" w:rsidRDefault="00EF557C" w:rsidP="00956C3F">
            <w:pPr>
              <w:pStyle w:val="a3"/>
              <w:ind w:left="0" w:firstLine="0"/>
              <w:jc w:val="left"/>
              <w:rPr>
                <w:szCs w:val="24"/>
              </w:rPr>
            </w:pPr>
            <w:r w:rsidRPr="00122834">
              <w:rPr>
                <w:szCs w:val="24"/>
              </w:rPr>
              <w:t>Комунальний заклад «Кам’янсько-Дніпровський історико-археологіч</w:t>
            </w:r>
            <w:r w:rsidR="00CC131F" w:rsidRPr="00122834">
              <w:rPr>
                <w:szCs w:val="24"/>
              </w:rPr>
              <w:t>-</w:t>
            </w:r>
            <w:r w:rsidRPr="00122834">
              <w:rPr>
                <w:szCs w:val="24"/>
              </w:rPr>
              <w:t>ний музей» відділу культури та туризму виконавчого комітету Кам’янсько-Дніпровської міської ради Запорізької області; просп. 9 трав</w:t>
            </w:r>
            <w:r w:rsidR="00CC131F" w:rsidRPr="00122834">
              <w:rPr>
                <w:szCs w:val="24"/>
              </w:rPr>
              <w:t>-</w:t>
            </w:r>
            <w:r w:rsidRPr="00122834">
              <w:rPr>
                <w:szCs w:val="24"/>
              </w:rPr>
              <w:t>ня, 1, м. Кам’янка-Дніпровська Кам’янсько-Дніпровсько</w:t>
            </w:r>
            <w:r w:rsidR="00DA4701" w:rsidRPr="00122834">
              <w:rPr>
                <w:szCs w:val="24"/>
              </w:rPr>
              <w:t>-</w:t>
            </w:r>
            <w:r w:rsidRPr="00122834">
              <w:rPr>
                <w:szCs w:val="24"/>
              </w:rPr>
              <w:t>го р-ну Запорізької обл., 71304</w:t>
            </w:r>
          </w:p>
        </w:tc>
        <w:tc>
          <w:tcPr>
            <w:tcW w:w="957" w:type="dxa"/>
            <w:shd w:val="clear" w:color="auto" w:fill="auto"/>
          </w:tcPr>
          <w:p w:rsidR="00EF557C" w:rsidRPr="00122834" w:rsidRDefault="00EF557C" w:rsidP="00EF557C">
            <w:pPr>
              <w:pStyle w:val="a3"/>
              <w:ind w:left="0" w:firstLine="0"/>
              <w:jc w:val="center"/>
              <w:rPr>
                <w:szCs w:val="24"/>
              </w:rPr>
            </w:pPr>
            <w:r w:rsidRPr="00122834">
              <w:rPr>
                <w:szCs w:val="24"/>
              </w:rPr>
              <w:t>18.01. 2020 р.</w:t>
            </w:r>
          </w:p>
        </w:tc>
        <w:tc>
          <w:tcPr>
            <w:tcW w:w="1850" w:type="dxa"/>
            <w:shd w:val="clear" w:color="auto" w:fill="auto"/>
          </w:tcPr>
          <w:p w:rsidR="00EF557C" w:rsidRPr="00122834" w:rsidRDefault="00EF557C" w:rsidP="00A25A70">
            <w:pPr>
              <w:pStyle w:val="a3"/>
              <w:ind w:left="0" w:hanging="16"/>
              <w:rPr>
                <w:szCs w:val="24"/>
              </w:rPr>
            </w:pPr>
            <w:r w:rsidRPr="00122834">
              <w:rPr>
                <w:szCs w:val="24"/>
              </w:rPr>
              <w:t>Налагоджено співпрацю для подальшої роботи.</w:t>
            </w:r>
          </w:p>
        </w:tc>
      </w:tr>
      <w:tr w:rsidR="00EF557C" w:rsidRPr="00122834" w:rsidTr="00592077">
        <w:trPr>
          <w:jc w:val="center"/>
        </w:trPr>
        <w:tc>
          <w:tcPr>
            <w:tcW w:w="522" w:type="dxa"/>
            <w:vMerge/>
          </w:tcPr>
          <w:p w:rsidR="00EF557C" w:rsidRPr="00122834" w:rsidRDefault="00EF557C" w:rsidP="00A25A70">
            <w:pPr>
              <w:pStyle w:val="a3"/>
              <w:ind w:left="0" w:firstLine="0"/>
              <w:rPr>
                <w:szCs w:val="24"/>
              </w:rPr>
            </w:pPr>
          </w:p>
        </w:tc>
        <w:tc>
          <w:tcPr>
            <w:tcW w:w="2314" w:type="dxa"/>
            <w:vMerge/>
          </w:tcPr>
          <w:p w:rsidR="00EF557C" w:rsidRPr="00122834" w:rsidRDefault="00EF557C" w:rsidP="00A25A70">
            <w:pPr>
              <w:pStyle w:val="a3"/>
              <w:ind w:left="0" w:firstLine="0"/>
              <w:rPr>
                <w:szCs w:val="24"/>
              </w:rPr>
            </w:pPr>
          </w:p>
        </w:tc>
        <w:tc>
          <w:tcPr>
            <w:tcW w:w="2693" w:type="dxa"/>
            <w:vMerge/>
            <w:shd w:val="clear" w:color="auto" w:fill="auto"/>
          </w:tcPr>
          <w:p w:rsidR="00EF557C" w:rsidRPr="00122834" w:rsidRDefault="00EF557C" w:rsidP="0059505A">
            <w:pPr>
              <w:pStyle w:val="a3"/>
              <w:rPr>
                <w:szCs w:val="24"/>
              </w:rPr>
            </w:pPr>
          </w:p>
        </w:tc>
        <w:tc>
          <w:tcPr>
            <w:tcW w:w="1683" w:type="dxa"/>
            <w:tcBorders>
              <w:bottom w:val="single" w:sz="4" w:space="0" w:color="auto"/>
            </w:tcBorders>
            <w:shd w:val="clear" w:color="auto" w:fill="auto"/>
          </w:tcPr>
          <w:p w:rsidR="00EF557C" w:rsidRPr="00122834" w:rsidRDefault="00EF557C" w:rsidP="0060689F">
            <w:pPr>
              <w:pStyle w:val="a3"/>
              <w:ind w:left="0" w:firstLine="0"/>
              <w:jc w:val="left"/>
              <w:rPr>
                <w:color w:val="222222"/>
                <w:szCs w:val="24"/>
                <w:shd w:val="clear" w:color="auto" w:fill="FFFFFF"/>
              </w:rPr>
            </w:pPr>
            <w:r w:rsidRPr="00122834">
              <w:rPr>
                <w:szCs w:val="24"/>
              </w:rPr>
              <w:t xml:space="preserve">Запорізький обласний краєзнавчий музей Управління культури і туризму Запорізької обласної державної адміністрації; </w:t>
            </w:r>
            <w:r w:rsidRPr="00122834">
              <w:rPr>
                <w:color w:val="222222"/>
                <w:szCs w:val="24"/>
                <w:shd w:val="clear" w:color="auto" w:fill="FFFFFF"/>
              </w:rPr>
              <w:t xml:space="preserve">вул. Троїцька, 29/16, м. Запоріжжя, Запорізька </w:t>
            </w:r>
            <w:r w:rsidR="0060689F" w:rsidRPr="00122834">
              <w:rPr>
                <w:color w:val="222222"/>
                <w:szCs w:val="24"/>
                <w:shd w:val="clear" w:color="auto" w:fill="FFFFFF"/>
              </w:rPr>
              <w:t>обл.</w:t>
            </w:r>
            <w:r w:rsidRPr="00122834">
              <w:rPr>
                <w:color w:val="222222"/>
                <w:szCs w:val="24"/>
                <w:shd w:val="clear" w:color="auto" w:fill="FFFFFF"/>
              </w:rPr>
              <w:t>, 69000</w:t>
            </w:r>
          </w:p>
          <w:p w:rsidR="0060689F" w:rsidRPr="00122834" w:rsidRDefault="0060689F" w:rsidP="0060689F">
            <w:pPr>
              <w:pStyle w:val="a3"/>
              <w:ind w:left="0" w:firstLine="0"/>
              <w:jc w:val="left"/>
              <w:rPr>
                <w:szCs w:val="24"/>
              </w:rPr>
            </w:pPr>
          </w:p>
        </w:tc>
        <w:tc>
          <w:tcPr>
            <w:tcW w:w="957" w:type="dxa"/>
            <w:shd w:val="clear" w:color="auto" w:fill="auto"/>
          </w:tcPr>
          <w:p w:rsidR="00EF557C" w:rsidRPr="00122834" w:rsidRDefault="00EF557C" w:rsidP="0059505A">
            <w:pPr>
              <w:pStyle w:val="a3"/>
              <w:ind w:left="0" w:firstLine="0"/>
              <w:jc w:val="center"/>
              <w:rPr>
                <w:szCs w:val="24"/>
              </w:rPr>
            </w:pPr>
            <w:r w:rsidRPr="00122834">
              <w:rPr>
                <w:szCs w:val="24"/>
              </w:rPr>
              <w:t>19.12. 2019 р.</w:t>
            </w:r>
          </w:p>
        </w:tc>
        <w:tc>
          <w:tcPr>
            <w:tcW w:w="1850" w:type="dxa"/>
            <w:shd w:val="clear" w:color="auto" w:fill="auto"/>
          </w:tcPr>
          <w:p w:rsidR="00EF557C" w:rsidRPr="00122834" w:rsidRDefault="00EF557C" w:rsidP="00956C3F">
            <w:pPr>
              <w:pStyle w:val="a3"/>
              <w:ind w:left="0" w:hanging="16"/>
              <w:jc w:val="left"/>
              <w:rPr>
                <w:szCs w:val="24"/>
              </w:rPr>
            </w:pPr>
            <w:r w:rsidRPr="00122834">
              <w:rPr>
                <w:szCs w:val="24"/>
              </w:rPr>
              <w:t>Налагоджено співпрацю для подальшої роботи.</w:t>
            </w:r>
          </w:p>
        </w:tc>
      </w:tr>
      <w:tr w:rsidR="00EF557C" w:rsidRPr="00122834" w:rsidTr="00592077">
        <w:trPr>
          <w:jc w:val="center"/>
        </w:trPr>
        <w:tc>
          <w:tcPr>
            <w:tcW w:w="522" w:type="dxa"/>
            <w:vMerge/>
          </w:tcPr>
          <w:p w:rsidR="00EF557C" w:rsidRPr="00122834" w:rsidRDefault="00EF557C" w:rsidP="00A25A70">
            <w:pPr>
              <w:pStyle w:val="a3"/>
              <w:ind w:left="0" w:firstLine="0"/>
              <w:rPr>
                <w:szCs w:val="24"/>
              </w:rPr>
            </w:pPr>
          </w:p>
        </w:tc>
        <w:tc>
          <w:tcPr>
            <w:tcW w:w="2314" w:type="dxa"/>
            <w:vMerge/>
          </w:tcPr>
          <w:p w:rsidR="00EF557C" w:rsidRPr="00122834" w:rsidRDefault="00EF557C" w:rsidP="00A25A70">
            <w:pPr>
              <w:pStyle w:val="a3"/>
              <w:ind w:left="0" w:firstLine="0"/>
              <w:rPr>
                <w:szCs w:val="24"/>
              </w:rPr>
            </w:pPr>
          </w:p>
        </w:tc>
        <w:tc>
          <w:tcPr>
            <w:tcW w:w="2693" w:type="dxa"/>
            <w:vMerge/>
            <w:shd w:val="clear" w:color="auto" w:fill="auto"/>
          </w:tcPr>
          <w:p w:rsidR="00EF557C" w:rsidRPr="00122834" w:rsidRDefault="00EF557C" w:rsidP="0059505A">
            <w:pPr>
              <w:pStyle w:val="a3"/>
              <w:rPr>
                <w:szCs w:val="24"/>
              </w:rPr>
            </w:pPr>
          </w:p>
        </w:tc>
        <w:tc>
          <w:tcPr>
            <w:tcW w:w="1683" w:type="dxa"/>
            <w:shd w:val="clear" w:color="auto" w:fill="auto"/>
          </w:tcPr>
          <w:p w:rsidR="00EF557C" w:rsidRPr="00122834" w:rsidRDefault="00EF557C" w:rsidP="0059505A">
            <w:pPr>
              <w:pStyle w:val="a3"/>
              <w:ind w:left="0" w:firstLine="0"/>
              <w:rPr>
                <w:color w:val="000000"/>
                <w:szCs w:val="24"/>
              </w:rPr>
            </w:pPr>
            <w:r w:rsidRPr="00122834">
              <w:rPr>
                <w:szCs w:val="24"/>
              </w:rPr>
              <w:t xml:space="preserve">Інститут археології НАН України, </w:t>
            </w:r>
            <w:r w:rsidRPr="00122834">
              <w:rPr>
                <w:color w:val="000000"/>
                <w:szCs w:val="24"/>
              </w:rPr>
              <w:t>м. Київ, просп. Героїв Сталінграда, 12, 04210</w:t>
            </w:r>
          </w:p>
          <w:p w:rsidR="00EF557C" w:rsidRPr="00122834" w:rsidRDefault="00EF557C" w:rsidP="0059505A">
            <w:pPr>
              <w:pStyle w:val="a3"/>
              <w:ind w:left="0" w:firstLine="0"/>
              <w:rPr>
                <w:color w:val="000000"/>
                <w:szCs w:val="24"/>
              </w:rPr>
            </w:pPr>
          </w:p>
        </w:tc>
        <w:tc>
          <w:tcPr>
            <w:tcW w:w="957" w:type="dxa"/>
            <w:shd w:val="clear" w:color="auto" w:fill="auto"/>
          </w:tcPr>
          <w:p w:rsidR="00EF557C" w:rsidRPr="00122834" w:rsidRDefault="00EF557C" w:rsidP="0059505A">
            <w:pPr>
              <w:pStyle w:val="a3"/>
              <w:ind w:left="0" w:hanging="108"/>
              <w:jc w:val="center"/>
              <w:rPr>
                <w:szCs w:val="24"/>
              </w:rPr>
            </w:pPr>
            <w:r w:rsidRPr="00122834">
              <w:rPr>
                <w:szCs w:val="24"/>
              </w:rPr>
              <w:t>27.12  2019 р.</w:t>
            </w:r>
          </w:p>
        </w:tc>
        <w:tc>
          <w:tcPr>
            <w:tcW w:w="1850" w:type="dxa"/>
            <w:shd w:val="clear" w:color="auto" w:fill="auto"/>
          </w:tcPr>
          <w:p w:rsidR="00EF557C" w:rsidRPr="00122834" w:rsidRDefault="00EF557C" w:rsidP="00FC7D49">
            <w:pPr>
              <w:pStyle w:val="a3"/>
              <w:ind w:left="0" w:hanging="16"/>
              <w:jc w:val="left"/>
              <w:rPr>
                <w:szCs w:val="24"/>
              </w:rPr>
            </w:pPr>
            <w:r w:rsidRPr="00122834">
              <w:rPr>
                <w:szCs w:val="24"/>
              </w:rPr>
              <w:t>Налагоджено співпрацю для подальшої роботи.</w:t>
            </w:r>
          </w:p>
        </w:tc>
      </w:tr>
      <w:tr w:rsidR="00DF530E" w:rsidRPr="00122834" w:rsidTr="00592077">
        <w:trPr>
          <w:jc w:val="center"/>
        </w:trPr>
        <w:tc>
          <w:tcPr>
            <w:tcW w:w="522" w:type="dxa"/>
            <w:vMerge w:val="restart"/>
          </w:tcPr>
          <w:p w:rsidR="00DF530E" w:rsidRPr="00122834" w:rsidRDefault="00DF530E" w:rsidP="00F64071">
            <w:pPr>
              <w:pStyle w:val="afa"/>
              <w:widowControl w:val="0"/>
              <w:numPr>
                <w:ilvl w:val="0"/>
                <w:numId w:val="26"/>
              </w:numPr>
              <w:ind w:firstLine="170"/>
              <w:jc w:val="center"/>
              <w:rPr>
                <w:lang w:val="uk-UA"/>
              </w:rPr>
            </w:pPr>
          </w:p>
        </w:tc>
        <w:tc>
          <w:tcPr>
            <w:tcW w:w="2314" w:type="dxa"/>
            <w:vMerge w:val="restart"/>
            <w:shd w:val="clear" w:color="auto" w:fill="auto"/>
          </w:tcPr>
          <w:p w:rsidR="00DF530E" w:rsidRPr="00122834" w:rsidRDefault="00DF530E" w:rsidP="00DF530E">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Проєкти організації і розвитку мисливського господарства. Автори:</w:t>
            </w:r>
          </w:p>
          <w:p w:rsidR="00DF530E" w:rsidRPr="00122834" w:rsidRDefault="00DF530E" w:rsidP="00A25A70">
            <w:pPr>
              <w:spacing w:after="0" w:line="240" w:lineRule="auto"/>
              <w:jc w:val="both"/>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Домніч В. І., Вовченко В. Ю., Карташова Я. М.</w:t>
            </w:r>
          </w:p>
        </w:tc>
        <w:tc>
          <w:tcPr>
            <w:tcW w:w="2693" w:type="dxa"/>
            <w:vMerge w:val="restart"/>
            <w:shd w:val="clear" w:color="auto" w:fill="auto"/>
          </w:tcPr>
          <w:p w:rsidR="00DF530E" w:rsidRPr="00122834" w:rsidRDefault="00DF530E" w:rsidP="00956C3F">
            <w:pPr>
              <w:spacing w:after="0" w:line="240" w:lineRule="auto"/>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 xml:space="preserve">Розроблено наукові обґрунтування режиму ведення  мисливського господарства. </w:t>
            </w:r>
            <w:r w:rsidRPr="00122834">
              <w:rPr>
                <w:rFonts w:ascii="Times New Roman" w:hAnsi="Times New Roman" w:cs="Times New Roman"/>
                <w:color w:val="000000"/>
                <w:spacing w:val="8"/>
                <w:sz w:val="24"/>
                <w:szCs w:val="24"/>
                <w:lang w:val="uk-UA"/>
              </w:rPr>
              <w:t xml:space="preserve">Визначені </w:t>
            </w:r>
            <w:r w:rsidRPr="00122834">
              <w:rPr>
                <w:rFonts w:ascii="Times New Roman" w:hAnsi="Times New Roman" w:cs="Times New Roman"/>
                <w:color w:val="000000"/>
                <w:spacing w:val="3"/>
                <w:sz w:val="24"/>
                <w:szCs w:val="24"/>
                <w:lang w:val="uk-UA"/>
              </w:rPr>
              <w:t xml:space="preserve">напрями ведення мисливського-рибальського господарства, шляхи і </w:t>
            </w:r>
            <w:r w:rsidRPr="00122834">
              <w:rPr>
                <w:rFonts w:ascii="Times New Roman" w:hAnsi="Times New Roman" w:cs="Times New Roman"/>
                <w:color w:val="000000"/>
                <w:spacing w:val="4"/>
                <w:sz w:val="24"/>
                <w:szCs w:val="24"/>
                <w:lang w:val="uk-UA"/>
              </w:rPr>
              <w:t xml:space="preserve">засоби, що забезпечують вирішення завдань </w:t>
            </w:r>
            <w:r w:rsidRPr="00122834">
              <w:rPr>
                <w:rFonts w:ascii="Times New Roman" w:hAnsi="Times New Roman" w:cs="Times New Roman"/>
                <w:color w:val="000000"/>
                <w:spacing w:val="3"/>
                <w:sz w:val="24"/>
                <w:szCs w:val="24"/>
                <w:lang w:val="uk-UA"/>
              </w:rPr>
              <w:t xml:space="preserve">з раціонального використання мисливських угідь, охорони, використання та відтворення мисливського фонду, </w:t>
            </w:r>
            <w:r w:rsidRPr="00122834">
              <w:rPr>
                <w:rFonts w:ascii="Times New Roman" w:hAnsi="Times New Roman" w:cs="Times New Roman"/>
                <w:sz w:val="24"/>
                <w:szCs w:val="24"/>
                <w:lang w:val="uk-UA"/>
              </w:rPr>
              <w:t>оптимізації пропускної спроможності господарства та підвищення якості надання послуг споживачам.</w:t>
            </w:r>
          </w:p>
        </w:tc>
        <w:tc>
          <w:tcPr>
            <w:tcW w:w="1683" w:type="dxa"/>
            <w:shd w:val="clear" w:color="auto" w:fill="auto"/>
          </w:tcPr>
          <w:p w:rsidR="00DF530E" w:rsidRPr="00122834" w:rsidRDefault="00DF530E" w:rsidP="00A25A70">
            <w:pPr>
              <w:spacing w:after="0" w:line="240" w:lineRule="auto"/>
              <w:rPr>
                <w:rFonts w:ascii="Times New Roman" w:hAnsi="Times New Roman" w:cs="Times New Roman"/>
                <w:color w:val="444444"/>
                <w:sz w:val="24"/>
                <w:szCs w:val="24"/>
                <w:highlight w:val="yellow"/>
                <w:lang w:val="uk-UA"/>
              </w:rPr>
            </w:pPr>
            <w:r w:rsidRPr="00122834">
              <w:rPr>
                <w:rFonts w:ascii="Times New Roman" w:hAnsi="Times New Roman" w:cs="Times New Roman"/>
                <w:sz w:val="24"/>
                <w:szCs w:val="24"/>
                <w:lang w:val="uk-UA"/>
              </w:rPr>
              <w:t>ТОВ «Мисливське господарство “Мисливці та рибалки”», вул.  Незале</w:t>
            </w:r>
            <w:r w:rsidR="00FC7D49"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жності, </w:t>
            </w:r>
            <w:r w:rsidR="00FC7D49" w:rsidRPr="00122834">
              <w:rPr>
                <w:rFonts w:ascii="Times New Roman" w:hAnsi="Times New Roman" w:cs="Times New Roman"/>
                <w:sz w:val="24"/>
                <w:szCs w:val="24"/>
                <w:lang w:val="uk-UA"/>
              </w:rPr>
              <w:br/>
            </w:r>
            <w:r w:rsidRPr="00122834">
              <w:rPr>
                <w:rFonts w:ascii="Times New Roman" w:hAnsi="Times New Roman" w:cs="Times New Roman"/>
                <w:sz w:val="24"/>
                <w:szCs w:val="24"/>
                <w:lang w:val="uk-UA"/>
              </w:rPr>
              <w:t>буд. 1, смт. Рокитне, Рокітнянсь</w:t>
            </w:r>
            <w:r w:rsidR="00FC7D49"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кий р-н, Київської обл.</w:t>
            </w:r>
            <w:r w:rsidR="0060689F"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09601</w:t>
            </w:r>
          </w:p>
        </w:tc>
        <w:tc>
          <w:tcPr>
            <w:tcW w:w="957" w:type="dxa"/>
            <w:shd w:val="clear" w:color="auto" w:fill="auto"/>
          </w:tcPr>
          <w:p w:rsidR="00DF530E" w:rsidRPr="00122834" w:rsidRDefault="00DF530E" w:rsidP="00A25A70">
            <w:pPr>
              <w:widowControl w:val="0"/>
              <w:spacing w:after="0" w:line="240" w:lineRule="auto"/>
              <w:jc w:val="center"/>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11.02.  2019 р.</w:t>
            </w:r>
          </w:p>
        </w:tc>
        <w:tc>
          <w:tcPr>
            <w:tcW w:w="1850" w:type="dxa"/>
            <w:shd w:val="clear" w:color="auto" w:fill="auto"/>
          </w:tcPr>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20,000 тис. грн за виконання госпдоговору № 9/17.</w:t>
            </w:r>
          </w:p>
        </w:tc>
      </w:tr>
      <w:tr w:rsidR="00DF530E" w:rsidRPr="00122834" w:rsidTr="00592077">
        <w:trPr>
          <w:jc w:val="center"/>
        </w:trPr>
        <w:tc>
          <w:tcPr>
            <w:tcW w:w="522" w:type="dxa"/>
            <w:vMerge/>
          </w:tcPr>
          <w:p w:rsidR="00DF530E" w:rsidRPr="00122834" w:rsidRDefault="00DF530E" w:rsidP="00A25A70">
            <w:pPr>
              <w:widowControl w:val="0"/>
              <w:spacing w:after="0" w:line="240" w:lineRule="auto"/>
              <w:rPr>
                <w:rFonts w:ascii="Times New Roman" w:hAnsi="Times New Roman" w:cs="Times New Roman"/>
                <w:sz w:val="24"/>
                <w:szCs w:val="24"/>
                <w:lang w:val="uk-UA"/>
              </w:rPr>
            </w:pPr>
          </w:p>
        </w:tc>
        <w:tc>
          <w:tcPr>
            <w:tcW w:w="2314" w:type="dxa"/>
            <w:vMerge/>
            <w:shd w:val="clear" w:color="auto" w:fill="auto"/>
          </w:tcPr>
          <w:p w:rsidR="00DF530E" w:rsidRPr="00122834" w:rsidRDefault="00DF530E" w:rsidP="00A25A70">
            <w:pPr>
              <w:widowControl w:val="0"/>
              <w:spacing w:after="0" w:line="240" w:lineRule="auto"/>
              <w:rPr>
                <w:rFonts w:ascii="Times New Roman" w:hAnsi="Times New Roman" w:cs="Times New Roman"/>
                <w:sz w:val="24"/>
                <w:szCs w:val="24"/>
                <w:lang w:val="uk-UA"/>
              </w:rPr>
            </w:pPr>
          </w:p>
        </w:tc>
        <w:tc>
          <w:tcPr>
            <w:tcW w:w="2693" w:type="dxa"/>
            <w:vMerge/>
            <w:shd w:val="clear" w:color="auto" w:fill="auto"/>
          </w:tcPr>
          <w:p w:rsidR="00DF530E" w:rsidRPr="00122834" w:rsidRDefault="00DF530E" w:rsidP="00A25A70">
            <w:pPr>
              <w:spacing w:after="0" w:line="240" w:lineRule="auto"/>
              <w:jc w:val="both"/>
              <w:rPr>
                <w:rFonts w:ascii="Times New Roman" w:hAnsi="Times New Roman" w:cs="Times New Roman"/>
                <w:sz w:val="24"/>
                <w:szCs w:val="24"/>
                <w:lang w:val="uk-UA"/>
              </w:rPr>
            </w:pPr>
          </w:p>
        </w:tc>
        <w:tc>
          <w:tcPr>
            <w:tcW w:w="1683" w:type="dxa"/>
            <w:shd w:val="clear" w:color="auto" w:fill="auto"/>
          </w:tcPr>
          <w:p w:rsidR="00DF530E" w:rsidRPr="00122834" w:rsidRDefault="00DF530E" w:rsidP="00A25A70">
            <w:pPr>
              <w:spacing w:after="0" w:line="240" w:lineRule="auto"/>
              <w:jc w:val="both"/>
              <w:rPr>
                <w:rFonts w:ascii="Times New Roman" w:hAnsi="Times New Roman" w:cs="Times New Roman"/>
                <w:color w:val="000000"/>
                <w:sz w:val="24"/>
                <w:szCs w:val="24"/>
                <w:shd w:val="clear" w:color="auto" w:fill="FFFFFF"/>
                <w:lang w:val="uk-UA"/>
              </w:rPr>
            </w:pPr>
            <w:r w:rsidRPr="00122834">
              <w:rPr>
                <w:rFonts w:ascii="Times New Roman" w:hAnsi="Times New Roman" w:cs="Times New Roman"/>
                <w:color w:val="000000"/>
                <w:sz w:val="24"/>
                <w:szCs w:val="24"/>
                <w:shd w:val="clear" w:color="auto" w:fill="FFFFFF"/>
                <w:lang w:val="uk-UA"/>
              </w:rPr>
              <w:t>ТОВ «Ярівське», вул. 8-Марта, буд. 29, смт. Кіровськ, Красноліманський р-н, Донецька обл., 84442</w:t>
            </w:r>
          </w:p>
        </w:tc>
        <w:tc>
          <w:tcPr>
            <w:tcW w:w="957" w:type="dxa"/>
            <w:shd w:val="clear" w:color="auto" w:fill="auto"/>
          </w:tcPr>
          <w:p w:rsidR="00DF530E" w:rsidRPr="00122834" w:rsidRDefault="00DF530E" w:rsidP="00A25A70">
            <w:pPr>
              <w:widowControl w:val="0"/>
              <w:spacing w:after="0" w:line="240" w:lineRule="auto"/>
              <w:jc w:val="center"/>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21.02.  2019 р.</w:t>
            </w:r>
          </w:p>
        </w:tc>
        <w:tc>
          <w:tcPr>
            <w:tcW w:w="1850" w:type="dxa"/>
            <w:shd w:val="clear" w:color="auto" w:fill="auto"/>
          </w:tcPr>
          <w:p w:rsidR="00DF530E" w:rsidRPr="00122834" w:rsidRDefault="00DF530E" w:rsidP="00A25A70">
            <w:pPr>
              <w:spacing w:after="0" w:line="240" w:lineRule="auto"/>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7,000 тис. грн за виконання госпдоговору № 2/18.</w:t>
            </w:r>
          </w:p>
        </w:tc>
      </w:tr>
      <w:tr w:rsidR="00DF530E" w:rsidRPr="00122834" w:rsidTr="00592077">
        <w:trPr>
          <w:jc w:val="center"/>
        </w:trPr>
        <w:tc>
          <w:tcPr>
            <w:tcW w:w="522" w:type="dxa"/>
            <w:vMerge/>
          </w:tcPr>
          <w:p w:rsidR="00DF530E" w:rsidRPr="00122834" w:rsidRDefault="00DF530E" w:rsidP="00A25A70">
            <w:pPr>
              <w:widowControl w:val="0"/>
              <w:spacing w:after="0" w:line="240" w:lineRule="auto"/>
              <w:rPr>
                <w:rFonts w:ascii="Times New Roman" w:hAnsi="Times New Roman" w:cs="Times New Roman"/>
                <w:sz w:val="24"/>
                <w:szCs w:val="24"/>
                <w:lang w:val="uk-UA"/>
              </w:rPr>
            </w:pPr>
          </w:p>
        </w:tc>
        <w:tc>
          <w:tcPr>
            <w:tcW w:w="2314" w:type="dxa"/>
            <w:vMerge/>
            <w:shd w:val="clear" w:color="auto" w:fill="auto"/>
          </w:tcPr>
          <w:p w:rsidR="00DF530E" w:rsidRPr="00122834" w:rsidRDefault="00DF530E" w:rsidP="00A25A70">
            <w:pPr>
              <w:widowControl w:val="0"/>
              <w:spacing w:after="0" w:line="240" w:lineRule="auto"/>
              <w:rPr>
                <w:rFonts w:ascii="Times New Roman" w:hAnsi="Times New Roman" w:cs="Times New Roman"/>
                <w:sz w:val="24"/>
                <w:szCs w:val="24"/>
                <w:lang w:val="uk-UA"/>
              </w:rPr>
            </w:pPr>
          </w:p>
        </w:tc>
        <w:tc>
          <w:tcPr>
            <w:tcW w:w="2693" w:type="dxa"/>
            <w:vMerge/>
            <w:shd w:val="clear" w:color="auto" w:fill="auto"/>
          </w:tcPr>
          <w:p w:rsidR="00DF530E" w:rsidRPr="00122834" w:rsidRDefault="00DF530E" w:rsidP="00A25A70">
            <w:pPr>
              <w:spacing w:after="0" w:line="240" w:lineRule="auto"/>
              <w:jc w:val="both"/>
              <w:rPr>
                <w:rFonts w:ascii="Times New Roman" w:hAnsi="Times New Roman" w:cs="Times New Roman"/>
                <w:sz w:val="24"/>
                <w:szCs w:val="24"/>
                <w:lang w:val="uk-UA"/>
              </w:rPr>
            </w:pPr>
          </w:p>
        </w:tc>
        <w:tc>
          <w:tcPr>
            <w:tcW w:w="1683" w:type="dxa"/>
            <w:shd w:val="clear" w:color="auto" w:fill="auto"/>
          </w:tcPr>
          <w:p w:rsidR="00DF530E" w:rsidRPr="00122834" w:rsidRDefault="00DF530E" w:rsidP="0060247D">
            <w:pPr>
              <w:widowControl w:val="0"/>
              <w:tabs>
                <w:tab w:val="left" w:pos="709"/>
              </w:tabs>
              <w:spacing w:after="0" w:line="240" w:lineRule="auto"/>
              <w:rPr>
                <w:rFonts w:ascii="Times New Roman" w:hAnsi="Times New Roman" w:cs="Times New Roman"/>
                <w:color w:val="000000"/>
                <w:sz w:val="24"/>
                <w:szCs w:val="24"/>
                <w:highlight w:val="yellow"/>
                <w:shd w:val="clear" w:color="auto" w:fill="FFFFFF"/>
                <w:lang w:val="uk-UA"/>
              </w:rPr>
            </w:pPr>
            <w:r w:rsidRPr="00122834">
              <w:rPr>
                <w:rFonts w:ascii="Times New Roman" w:hAnsi="Times New Roman" w:cs="Times New Roman"/>
                <w:sz w:val="24"/>
                <w:szCs w:val="24"/>
                <w:lang w:val="uk-UA"/>
              </w:rPr>
              <w:t>Госпрозраху</w:t>
            </w:r>
            <w:r w:rsidR="00FC7D49"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нкове  підприємство «Мисливець і рибалка» </w:t>
            </w:r>
            <w:r w:rsidRPr="00122834">
              <w:rPr>
                <w:rFonts w:ascii="Times New Roman" w:hAnsi="Times New Roman" w:cs="Times New Roman"/>
                <w:color w:val="000000"/>
                <w:sz w:val="24"/>
                <w:szCs w:val="24"/>
                <w:shd w:val="clear" w:color="auto" w:fill="FFFFFF"/>
                <w:lang w:val="uk-UA"/>
              </w:rPr>
              <w:t>вул. Луначар</w:t>
            </w:r>
            <w:r w:rsidR="008F7973" w:rsidRPr="00122834">
              <w:rPr>
                <w:rFonts w:ascii="Times New Roman" w:hAnsi="Times New Roman" w:cs="Times New Roman"/>
                <w:color w:val="000000"/>
                <w:sz w:val="24"/>
                <w:szCs w:val="24"/>
                <w:shd w:val="clear" w:color="auto" w:fill="FFFFFF"/>
                <w:lang w:val="uk-UA"/>
              </w:rPr>
              <w:t>-</w:t>
            </w:r>
            <w:r w:rsidRPr="00122834">
              <w:rPr>
                <w:rFonts w:ascii="Times New Roman" w:hAnsi="Times New Roman" w:cs="Times New Roman"/>
                <w:color w:val="000000"/>
                <w:sz w:val="24"/>
                <w:szCs w:val="24"/>
                <w:shd w:val="clear" w:color="auto" w:fill="FFFFFF"/>
                <w:lang w:val="uk-UA"/>
              </w:rPr>
              <w:t>ського, буд. 11, м. Крама</w:t>
            </w:r>
            <w:r w:rsidR="0060247D" w:rsidRPr="00122834">
              <w:rPr>
                <w:rFonts w:ascii="Times New Roman" w:hAnsi="Times New Roman" w:cs="Times New Roman"/>
                <w:color w:val="000000"/>
                <w:sz w:val="24"/>
                <w:szCs w:val="24"/>
                <w:shd w:val="clear" w:color="auto" w:fill="FFFFFF"/>
                <w:lang w:val="uk-UA"/>
              </w:rPr>
              <w:t>-</w:t>
            </w:r>
            <w:r w:rsidRPr="00122834">
              <w:rPr>
                <w:rFonts w:ascii="Times New Roman" w:hAnsi="Times New Roman" w:cs="Times New Roman"/>
                <w:color w:val="000000"/>
                <w:sz w:val="24"/>
                <w:szCs w:val="24"/>
                <w:shd w:val="clear" w:color="auto" w:fill="FFFFFF"/>
                <w:lang w:val="uk-UA"/>
              </w:rPr>
              <w:t>торськ, Донецької обл., 84302</w:t>
            </w:r>
          </w:p>
        </w:tc>
        <w:tc>
          <w:tcPr>
            <w:tcW w:w="957" w:type="dxa"/>
            <w:shd w:val="clear" w:color="auto" w:fill="auto"/>
          </w:tcPr>
          <w:p w:rsidR="00DF530E" w:rsidRPr="00122834" w:rsidRDefault="00DF530E" w:rsidP="00A25A70">
            <w:pPr>
              <w:widowControl w:val="0"/>
              <w:spacing w:after="0" w:line="240" w:lineRule="auto"/>
              <w:jc w:val="center"/>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02.12. 2019 р.</w:t>
            </w:r>
          </w:p>
        </w:tc>
        <w:tc>
          <w:tcPr>
            <w:tcW w:w="1850" w:type="dxa"/>
            <w:shd w:val="clear" w:color="auto" w:fill="auto"/>
          </w:tcPr>
          <w:p w:rsidR="00DF530E" w:rsidRPr="00122834" w:rsidRDefault="00DF530E" w:rsidP="00A25A70">
            <w:pPr>
              <w:spacing w:after="0" w:line="240" w:lineRule="auto"/>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11,000 тис. грн за виконання госпдоговору  № 3/18.</w:t>
            </w:r>
          </w:p>
        </w:tc>
      </w:tr>
      <w:tr w:rsidR="00DF530E" w:rsidRPr="00122834" w:rsidTr="00592077">
        <w:trPr>
          <w:jc w:val="center"/>
        </w:trPr>
        <w:tc>
          <w:tcPr>
            <w:tcW w:w="522" w:type="dxa"/>
            <w:vMerge/>
          </w:tcPr>
          <w:p w:rsidR="00DF530E" w:rsidRPr="00122834" w:rsidRDefault="00DF530E" w:rsidP="00A25A70">
            <w:pPr>
              <w:widowControl w:val="0"/>
              <w:spacing w:after="0" w:line="240" w:lineRule="auto"/>
              <w:rPr>
                <w:rFonts w:ascii="Times New Roman" w:hAnsi="Times New Roman" w:cs="Times New Roman"/>
                <w:sz w:val="24"/>
                <w:szCs w:val="24"/>
                <w:lang w:val="uk-UA"/>
              </w:rPr>
            </w:pPr>
          </w:p>
        </w:tc>
        <w:tc>
          <w:tcPr>
            <w:tcW w:w="2314" w:type="dxa"/>
            <w:vMerge/>
            <w:shd w:val="clear" w:color="auto" w:fill="auto"/>
          </w:tcPr>
          <w:p w:rsidR="00DF530E" w:rsidRPr="00122834" w:rsidRDefault="00DF530E" w:rsidP="00A25A70">
            <w:pPr>
              <w:widowControl w:val="0"/>
              <w:spacing w:after="0" w:line="240" w:lineRule="auto"/>
              <w:rPr>
                <w:rFonts w:ascii="Times New Roman" w:hAnsi="Times New Roman" w:cs="Times New Roman"/>
                <w:sz w:val="24"/>
                <w:szCs w:val="24"/>
                <w:lang w:val="uk-UA"/>
              </w:rPr>
            </w:pPr>
          </w:p>
        </w:tc>
        <w:tc>
          <w:tcPr>
            <w:tcW w:w="2693" w:type="dxa"/>
            <w:vMerge/>
            <w:shd w:val="clear" w:color="auto" w:fill="auto"/>
          </w:tcPr>
          <w:p w:rsidR="00DF530E" w:rsidRPr="00122834" w:rsidRDefault="00DF530E" w:rsidP="00A25A70">
            <w:pPr>
              <w:spacing w:after="0" w:line="240" w:lineRule="auto"/>
              <w:jc w:val="both"/>
              <w:rPr>
                <w:rFonts w:ascii="Times New Roman" w:hAnsi="Times New Roman" w:cs="Times New Roman"/>
                <w:sz w:val="24"/>
                <w:szCs w:val="24"/>
                <w:lang w:val="uk-UA"/>
              </w:rPr>
            </w:pPr>
          </w:p>
        </w:tc>
        <w:tc>
          <w:tcPr>
            <w:tcW w:w="1683" w:type="dxa"/>
            <w:shd w:val="clear" w:color="auto" w:fill="auto"/>
          </w:tcPr>
          <w:p w:rsidR="00DF530E" w:rsidRPr="00122834" w:rsidRDefault="00DF530E" w:rsidP="00A25A70">
            <w:pPr>
              <w:keepNext/>
              <w:spacing w:after="0" w:line="240" w:lineRule="auto"/>
              <w:rPr>
                <w:rFonts w:ascii="Times New Roman" w:hAnsi="Times New Roman" w:cs="Times New Roman"/>
                <w:color w:val="000000"/>
                <w:sz w:val="24"/>
                <w:szCs w:val="24"/>
                <w:highlight w:val="yellow"/>
                <w:shd w:val="clear" w:color="auto" w:fill="FFFFFF"/>
                <w:lang w:val="uk-UA"/>
              </w:rPr>
            </w:pPr>
            <w:r w:rsidRPr="00122834">
              <w:rPr>
                <w:rFonts w:ascii="Times New Roman" w:hAnsi="Times New Roman" w:cs="Times New Roman"/>
                <w:sz w:val="24"/>
                <w:szCs w:val="24"/>
                <w:lang w:val="uk-UA"/>
              </w:rPr>
              <w:t>ТОВ «Мисливське господарство “Мисливці та  рибалки“» вул.  Незале</w:t>
            </w:r>
            <w:r w:rsidR="0060689F"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жності, </w:t>
            </w:r>
            <w:r w:rsidR="0060689F" w:rsidRPr="00122834">
              <w:rPr>
                <w:rFonts w:ascii="Times New Roman" w:hAnsi="Times New Roman" w:cs="Times New Roman"/>
                <w:sz w:val="24"/>
                <w:szCs w:val="24"/>
                <w:lang w:val="uk-UA"/>
              </w:rPr>
              <w:br/>
            </w:r>
            <w:r w:rsidRPr="00122834">
              <w:rPr>
                <w:rFonts w:ascii="Times New Roman" w:hAnsi="Times New Roman" w:cs="Times New Roman"/>
                <w:sz w:val="24"/>
                <w:szCs w:val="24"/>
                <w:lang w:val="uk-UA"/>
              </w:rPr>
              <w:t>буд. 1, смт. Рокитне, Рокітнянсь</w:t>
            </w:r>
            <w:r w:rsidR="00FC7D49"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кий р-н, Київської обл.</w:t>
            </w:r>
            <w:r w:rsidR="0060689F"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09601</w:t>
            </w:r>
          </w:p>
        </w:tc>
        <w:tc>
          <w:tcPr>
            <w:tcW w:w="957" w:type="dxa"/>
            <w:shd w:val="clear" w:color="auto" w:fill="auto"/>
          </w:tcPr>
          <w:p w:rsidR="00DF530E" w:rsidRPr="00122834" w:rsidRDefault="00DF530E" w:rsidP="00A25A70">
            <w:pPr>
              <w:widowControl w:val="0"/>
              <w:spacing w:after="0" w:line="240" w:lineRule="auto"/>
              <w:jc w:val="center"/>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04.10. 2019 р.</w:t>
            </w:r>
          </w:p>
        </w:tc>
        <w:tc>
          <w:tcPr>
            <w:tcW w:w="1850" w:type="dxa"/>
            <w:shd w:val="clear" w:color="auto" w:fill="auto"/>
          </w:tcPr>
          <w:p w:rsidR="00DF530E" w:rsidRPr="00122834" w:rsidRDefault="00DF530E" w:rsidP="00A25A70">
            <w:pPr>
              <w:spacing w:after="0" w:line="240" w:lineRule="auto"/>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7,000 тис. грн за виконання  госпдоговору № 5/19.</w:t>
            </w:r>
          </w:p>
        </w:tc>
      </w:tr>
      <w:tr w:rsidR="00DF530E" w:rsidRPr="00122834" w:rsidTr="00592077">
        <w:trPr>
          <w:jc w:val="center"/>
        </w:trPr>
        <w:tc>
          <w:tcPr>
            <w:tcW w:w="522" w:type="dxa"/>
          </w:tcPr>
          <w:p w:rsidR="00DF530E" w:rsidRPr="00122834" w:rsidRDefault="00DF530E" w:rsidP="00F64071">
            <w:pPr>
              <w:pStyle w:val="afa"/>
              <w:widowControl w:val="0"/>
              <w:numPr>
                <w:ilvl w:val="0"/>
                <w:numId w:val="26"/>
              </w:numPr>
              <w:ind w:firstLine="170"/>
              <w:rPr>
                <w:lang w:val="uk-UA"/>
              </w:rPr>
            </w:pPr>
          </w:p>
        </w:tc>
        <w:tc>
          <w:tcPr>
            <w:tcW w:w="2314" w:type="dxa"/>
            <w:shd w:val="clear" w:color="auto" w:fill="auto"/>
          </w:tcPr>
          <w:p w:rsidR="00DF530E" w:rsidRPr="00122834" w:rsidRDefault="00DF530E" w:rsidP="0059505A">
            <w:pPr>
              <w:keepNext/>
              <w:widowControl w:val="0"/>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Гідрохімічні, гідробіологічні та іхтіологічні дослідження ставків </w:t>
            </w:r>
            <w:r w:rsidRPr="00122834">
              <w:rPr>
                <w:rFonts w:ascii="Times New Roman" w:hAnsi="Times New Roman" w:cs="Times New Roman"/>
                <w:sz w:val="24"/>
                <w:szCs w:val="24"/>
                <w:lang w:val="uk-UA"/>
              </w:rPr>
              <w:br/>
              <w:t>Автори: Сарабєєв В.Л. та ін.</w:t>
            </w:r>
          </w:p>
        </w:tc>
        <w:tc>
          <w:tcPr>
            <w:tcW w:w="2693" w:type="dxa"/>
            <w:shd w:val="clear" w:color="auto" w:fill="auto"/>
          </w:tcPr>
          <w:p w:rsidR="00DF530E" w:rsidRPr="00122834" w:rsidRDefault="00DF530E" w:rsidP="0059505A">
            <w:pPr>
              <w:keepNext/>
              <w:widowControl w:val="0"/>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Проведено моніторингові дослідження гідрохімічного, гідробіологічного та іхтіопаразитологічного </w:t>
            </w:r>
            <w:r w:rsidRPr="00122834">
              <w:rPr>
                <w:rFonts w:ascii="Times New Roman" w:hAnsi="Times New Roman" w:cs="Times New Roman"/>
                <w:sz w:val="24"/>
                <w:szCs w:val="24"/>
                <w:lang w:val="uk-UA"/>
              </w:rPr>
              <w:lastRenderedPageBreak/>
              <w:t>стану ставка, розроблені наукові рекомендації щодо раціонального використання  ставка та оптимального ведення рибного господарства.</w:t>
            </w:r>
          </w:p>
        </w:tc>
        <w:tc>
          <w:tcPr>
            <w:tcW w:w="1683" w:type="dxa"/>
            <w:shd w:val="clear" w:color="auto" w:fill="auto"/>
          </w:tcPr>
          <w:p w:rsidR="00DF530E" w:rsidRPr="00122834" w:rsidRDefault="00DF530E" w:rsidP="0059505A">
            <w:pPr>
              <w:keepNext/>
              <w:widowControl w:val="0"/>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lastRenderedPageBreak/>
              <w:t>ТОВ «Сапсан-Семенівка», вул. Космона</w:t>
            </w:r>
            <w:r w:rsidR="0060247D"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втів, буд. 17/1, </w:t>
            </w:r>
            <w:r w:rsidRPr="00122834">
              <w:rPr>
                <w:rFonts w:ascii="Times New Roman" w:hAnsi="Times New Roman" w:cs="Times New Roman"/>
                <w:sz w:val="24"/>
                <w:szCs w:val="24"/>
                <w:lang w:val="uk-UA"/>
              </w:rPr>
              <w:lastRenderedPageBreak/>
              <w:t>смт. Семенів</w:t>
            </w:r>
            <w:r w:rsidR="00FC7D49"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ка, Семенівський р-н, Полтавська обл., 38200</w:t>
            </w:r>
          </w:p>
        </w:tc>
        <w:tc>
          <w:tcPr>
            <w:tcW w:w="957" w:type="dxa"/>
            <w:shd w:val="clear" w:color="auto" w:fill="auto"/>
          </w:tcPr>
          <w:p w:rsidR="00DF530E" w:rsidRPr="00122834" w:rsidRDefault="00DF530E" w:rsidP="0059505A">
            <w:pPr>
              <w:keepNext/>
              <w:widowControl w:val="0"/>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lastRenderedPageBreak/>
              <w:t>31.07. 2019 р.</w:t>
            </w:r>
          </w:p>
        </w:tc>
        <w:tc>
          <w:tcPr>
            <w:tcW w:w="1850" w:type="dxa"/>
            <w:shd w:val="clear" w:color="auto" w:fill="auto"/>
          </w:tcPr>
          <w:p w:rsidR="00DF530E" w:rsidRPr="00122834" w:rsidRDefault="00DF530E" w:rsidP="0059505A">
            <w:pPr>
              <w:keepNext/>
              <w:widowControl w:val="0"/>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15,000 тис. грн за виконання госпдоговірної НДР № 7/18, налагоджено співпрацю для </w:t>
            </w:r>
            <w:r w:rsidRPr="00122834">
              <w:rPr>
                <w:rFonts w:ascii="Times New Roman" w:hAnsi="Times New Roman" w:cs="Times New Roman"/>
                <w:sz w:val="24"/>
                <w:szCs w:val="24"/>
                <w:lang w:val="uk-UA"/>
              </w:rPr>
              <w:lastRenderedPageBreak/>
              <w:t>подальшої роботи.</w:t>
            </w:r>
          </w:p>
        </w:tc>
      </w:tr>
      <w:tr w:rsidR="00DF530E" w:rsidRPr="00122834" w:rsidTr="00592077">
        <w:trPr>
          <w:jc w:val="center"/>
        </w:trPr>
        <w:tc>
          <w:tcPr>
            <w:tcW w:w="522" w:type="dxa"/>
          </w:tcPr>
          <w:p w:rsidR="00DF530E" w:rsidRPr="00122834" w:rsidRDefault="00DF530E" w:rsidP="00F64071">
            <w:pPr>
              <w:pStyle w:val="afa"/>
              <w:numPr>
                <w:ilvl w:val="0"/>
                <w:numId w:val="26"/>
              </w:numPr>
              <w:ind w:firstLine="170"/>
              <w:rPr>
                <w:lang w:val="uk-UA"/>
              </w:rPr>
            </w:pPr>
          </w:p>
        </w:tc>
        <w:tc>
          <w:tcPr>
            <w:tcW w:w="2314" w:type="dxa"/>
            <w:shd w:val="clear" w:color="auto" w:fill="auto"/>
          </w:tcPr>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Санітарна екологічна експертиза проєкту програми комплексного озеленення м. Запоріжжя на 2019-2029 роки «Зелене місто» та пропозиції щодо його впровадження. Автори:</w:t>
            </w:r>
          </w:p>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Лях В. О.</w:t>
            </w:r>
          </w:p>
          <w:p w:rsidR="001D1AA0" w:rsidRPr="00122834" w:rsidRDefault="00DF530E" w:rsidP="0051383D">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Воронова Н. В.</w:t>
            </w:r>
          </w:p>
        </w:tc>
        <w:tc>
          <w:tcPr>
            <w:tcW w:w="2693" w:type="dxa"/>
            <w:shd w:val="clear" w:color="auto" w:fill="auto"/>
          </w:tcPr>
          <w:p w:rsidR="00DF530E" w:rsidRPr="00122834" w:rsidRDefault="00DF530E" w:rsidP="0051383D">
            <w:pPr>
              <w:keepNext/>
              <w:widowControl w:val="0"/>
              <w:tabs>
                <w:tab w:val="left" w:pos="6946"/>
              </w:tabs>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Уперше для Запорізького регіону здійснено екологічну експертизу з урахуванням думки спеціалістів та громади краю для поліпшення екологічного та соціального стану промислового регіону та надано пропозиції</w:t>
            </w:r>
            <w:r w:rsidR="00834224" w:rsidRPr="00122834">
              <w:rPr>
                <w:rFonts w:ascii="Times New Roman" w:hAnsi="Times New Roman" w:cs="Times New Roman"/>
                <w:sz w:val="24"/>
                <w:szCs w:val="24"/>
                <w:lang w:val="uk-UA"/>
              </w:rPr>
              <w:t>.</w:t>
            </w:r>
          </w:p>
        </w:tc>
        <w:tc>
          <w:tcPr>
            <w:tcW w:w="1683" w:type="dxa"/>
            <w:shd w:val="clear" w:color="auto" w:fill="auto"/>
          </w:tcPr>
          <w:p w:rsidR="00DF530E" w:rsidRPr="00122834" w:rsidRDefault="00DF530E" w:rsidP="0060689F">
            <w:pPr>
              <w:keepNext/>
              <w:widowControl w:val="0"/>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Приватне науково-технічне підприємство «Соціум», вул. Перемо</w:t>
            </w:r>
            <w:r w:rsidR="0060689F" w:rsidRPr="00122834">
              <w:rPr>
                <w:rFonts w:ascii="Times New Roman" w:hAnsi="Times New Roman" w:cs="Times New Roman"/>
                <w:sz w:val="24"/>
                <w:szCs w:val="24"/>
                <w:lang w:val="uk-UA"/>
              </w:rPr>
              <w:t>-г</w:t>
            </w:r>
            <w:r w:rsidRPr="00122834">
              <w:rPr>
                <w:rFonts w:ascii="Times New Roman" w:hAnsi="Times New Roman" w:cs="Times New Roman"/>
                <w:sz w:val="24"/>
                <w:szCs w:val="24"/>
                <w:lang w:val="uk-UA"/>
              </w:rPr>
              <w:t>и, буд. 9, м. Запоріжжя, 69001</w:t>
            </w:r>
          </w:p>
        </w:tc>
        <w:tc>
          <w:tcPr>
            <w:tcW w:w="957" w:type="dxa"/>
            <w:shd w:val="clear" w:color="auto" w:fill="auto"/>
          </w:tcPr>
          <w:p w:rsidR="00DF530E" w:rsidRPr="00122834" w:rsidRDefault="00DF530E" w:rsidP="00A25A70">
            <w:pPr>
              <w:keepNext/>
              <w:widowControl w:val="0"/>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23.06.  2019 р.</w:t>
            </w:r>
          </w:p>
        </w:tc>
        <w:tc>
          <w:tcPr>
            <w:tcW w:w="1850" w:type="dxa"/>
            <w:shd w:val="clear" w:color="auto" w:fill="auto"/>
          </w:tcPr>
          <w:p w:rsidR="00DF530E" w:rsidRPr="00122834" w:rsidRDefault="00DF530E" w:rsidP="00A25A70">
            <w:pPr>
              <w:keepNext/>
              <w:widowControl w:val="0"/>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40,000 тис. грн за виконання госпдоговірної НДР № 1/19, налагоджено співпрацю для подальшої роботи.</w:t>
            </w:r>
          </w:p>
        </w:tc>
      </w:tr>
      <w:tr w:rsidR="00DF530E" w:rsidRPr="00122834" w:rsidTr="00592077">
        <w:trPr>
          <w:jc w:val="center"/>
        </w:trPr>
        <w:tc>
          <w:tcPr>
            <w:tcW w:w="522" w:type="dxa"/>
          </w:tcPr>
          <w:p w:rsidR="00DF530E" w:rsidRPr="00122834" w:rsidRDefault="00DF530E" w:rsidP="00F64071">
            <w:pPr>
              <w:pStyle w:val="afa"/>
              <w:numPr>
                <w:ilvl w:val="0"/>
                <w:numId w:val="26"/>
              </w:numPr>
              <w:ind w:firstLine="170"/>
              <w:jc w:val="both"/>
              <w:rPr>
                <w:lang w:val="uk-UA"/>
              </w:rPr>
            </w:pPr>
          </w:p>
        </w:tc>
        <w:tc>
          <w:tcPr>
            <w:tcW w:w="2314" w:type="dxa"/>
            <w:shd w:val="clear" w:color="auto" w:fill="auto"/>
          </w:tcPr>
          <w:p w:rsidR="00DF530E" w:rsidRPr="00122834" w:rsidRDefault="00DF530E" w:rsidP="001D1AA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Теоретичні, методологічні та організаційно-правові засади фінансового управління підприємницькими структурами (за видами економічної діяльності) в умовах об’єднання територіальних громад.</w:t>
            </w:r>
          </w:p>
          <w:p w:rsidR="00DF530E" w:rsidRPr="00122834" w:rsidRDefault="00DF530E" w:rsidP="00A25A70">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Автори: Метеленко Н. Г., Сіліна І. В., Шапуров О. О., Попова А. О., Афонов Р. П.</w:t>
            </w:r>
          </w:p>
        </w:tc>
        <w:tc>
          <w:tcPr>
            <w:tcW w:w="2693" w:type="dxa"/>
            <w:shd w:val="clear" w:color="auto" w:fill="auto"/>
          </w:tcPr>
          <w:p w:rsidR="00DF530E" w:rsidRPr="00122834" w:rsidRDefault="00DF530E" w:rsidP="001D1AA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Запропоновано науково-методичний підхід до управління фінансовою та ринковою складовими ділової активності виробничого підприємництва.</w:t>
            </w:r>
            <w:r w:rsidRPr="00122834">
              <w:rPr>
                <w:rFonts w:ascii="Times New Roman" w:eastAsia="MS Mincho" w:hAnsi="Times New Roman" w:cs="Times New Roman"/>
                <w:bCs/>
                <w:sz w:val="24"/>
                <w:szCs w:val="24"/>
                <w:lang w:val="uk-UA"/>
              </w:rPr>
              <w:t xml:space="preserve"> За рахунок стабілізаційних заходів отримано синергетичний ефект від результатів господарської діяльності підприємств, що входять до складу територіальних об’єднаних громад.</w:t>
            </w:r>
          </w:p>
        </w:tc>
        <w:tc>
          <w:tcPr>
            <w:tcW w:w="1683" w:type="dxa"/>
            <w:shd w:val="clear" w:color="auto" w:fill="auto"/>
          </w:tcPr>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ТОВ «У</w:t>
            </w:r>
            <w:r w:rsidR="00FC7D49" w:rsidRPr="00122834">
              <w:rPr>
                <w:rFonts w:ascii="Times New Roman" w:hAnsi="Times New Roman" w:cs="Times New Roman"/>
                <w:sz w:val="24"/>
                <w:szCs w:val="24"/>
                <w:lang w:val="uk-UA"/>
              </w:rPr>
              <w:t>крторгта</w:t>
            </w:r>
            <w:r w:rsidR="001D1AA0" w:rsidRPr="00122834">
              <w:rPr>
                <w:rFonts w:ascii="Times New Roman" w:hAnsi="Times New Roman" w:cs="Times New Roman"/>
                <w:sz w:val="24"/>
                <w:szCs w:val="24"/>
                <w:lang w:val="uk-UA"/>
              </w:rPr>
              <w:t>-</w:t>
            </w:r>
            <w:r w:rsidR="00FC7D49" w:rsidRPr="00122834">
              <w:rPr>
                <w:rFonts w:ascii="Times New Roman" w:hAnsi="Times New Roman" w:cs="Times New Roman"/>
                <w:sz w:val="24"/>
                <w:szCs w:val="24"/>
                <w:lang w:val="uk-UA"/>
              </w:rPr>
              <w:t>ра</w:t>
            </w:r>
            <w:r w:rsidRPr="00122834">
              <w:rPr>
                <w:rFonts w:ascii="Times New Roman" w:hAnsi="Times New Roman" w:cs="Times New Roman"/>
                <w:sz w:val="24"/>
                <w:szCs w:val="24"/>
                <w:lang w:val="uk-UA"/>
              </w:rPr>
              <w:t>», вул. Кремлів</w:t>
            </w:r>
            <w:r w:rsidR="00FC7D49"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ська, 45, м. Запоріжжя, 69041.</w:t>
            </w:r>
          </w:p>
        </w:tc>
        <w:tc>
          <w:tcPr>
            <w:tcW w:w="957" w:type="dxa"/>
            <w:shd w:val="clear" w:color="auto" w:fill="auto"/>
          </w:tcPr>
          <w:p w:rsidR="00DF530E" w:rsidRPr="00122834" w:rsidRDefault="00DF530E" w:rsidP="00A25A70">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25.12. 2019 р.</w:t>
            </w:r>
          </w:p>
        </w:tc>
        <w:tc>
          <w:tcPr>
            <w:tcW w:w="1850" w:type="dxa"/>
            <w:shd w:val="clear" w:color="auto" w:fill="auto"/>
          </w:tcPr>
          <w:p w:rsidR="00DF530E" w:rsidRPr="00122834" w:rsidRDefault="00DF530E" w:rsidP="00A25A70">
            <w:pPr>
              <w:spacing w:after="0" w:line="240" w:lineRule="auto"/>
              <w:ind w:hanging="13"/>
              <w:contextualSpacing/>
              <w:rPr>
                <w:rFonts w:ascii="Times New Roman" w:eastAsia="MS Mincho" w:hAnsi="Times New Roman" w:cs="Times New Roman"/>
                <w:bCs/>
                <w:sz w:val="24"/>
                <w:szCs w:val="24"/>
                <w:highlight w:val="yellow"/>
                <w:lang w:val="uk-UA"/>
              </w:rPr>
            </w:pPr>
            <w:r w:rsidRPr="00122834">
              <w:rPr>
                <w:rFonts w:ascii="Times New Roman" w:hAnsi="Times New Roman" w:cs="Times New Roman"/>
                <w:sz w:val="24"/>
                <w:szCs w:val="24"/>
                <w:lang w:val="uk-UA"/>
              </w:rPr>
              <w:t>7,200 тис. грн за виконання госпдоговірної НДР № 14-1/2018.</w:t>
            </w:r>
          </w:p>
        </w:tc>
      </w:tr>
      <w:tr w:rsidR="00DF530E" w:rsidRPr="00122834" w:rsidTr="00592077">
        <w:trPr>
          <w:jc w:val="center"/>
        </w:trPr>
        <w:tc>
          <w:tcPr>
            <w:tcW w:w="522" w:type="dxa"/>
          </w:tcPr>
          <w:p w:rsidR="00DF530E" w:rsidRPr="00122834" w:rsidRDefault="00DF530E" w:rsidP="00F64071">
            <w:pPr>
              <w:pStyle w:val="afa"/>
              <w:numPr>
                <w:ilvl w:val="0"/>
                <w:numId w:val="26"/>
              </w:numPr>
              <w:ind w:firstLine="170"/>
              <w:rPr>
                <w:lang w:val="uk-UA"/>
              </w:rPr>
            </w:pPr>
          </w:p>
        </w:tc>
        <w:tc>
          <w:tcPr>
            <w:tcW w:w="2314" w:type="dxa"/>
            <w:shd w:val="clear" w:color="auto" w:fill="auto"/>
          </w:tcPr>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Науково-технічне забезпечення виробництва карбіда кремнія.</w:t>
            </w:r>
          </w:p>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Автори:</w:t>
            </w:r>
          </w:p>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Скачков В. О.</w:t>
            </w:r>
          </w:p>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Бережна О. Р.</w:t>
            </w:r>
          </w:p>
        </w:tc>
        <w:tc>
          <w:tcPr>
            <w:tcW w:w="2693" w:type="dxa"/>
            <w:shd w:val="clear" w:color="auto" w:fill="auto"/>
          </w:tcPr>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Проаналізовано схему виробництва карбіду кремнію, здійснено оцінку планувальних рішень процесу виробництва карбіду кремнію, експериментально опрацьовано параметри шихти для карбідкремнієвої печі.</w:t>
            </w:r>
          </w:p>
          <w:p w:rsidR="001D1AA0" w:rsidRPr="00122834" w:rsidRDefault="001D1AA0" w:rsidP="00A25A70">
            <w:pPr>
              <w:spacing w:after="0" w:line="240" w:lineRule="auto"/>
              <w:rPr>
                <w:rFonts w:ascii="Times New Roman" w:hAnsi="Times New Roman" w:cs="Times New Roman"/>
                <w:sz w:val="24"/>
                <w:szCs w:val="24"/>
                <w:lang w:val="uk-UA"/>
              </w:rPr>
            </w:pPr>
          </w:p>
        </w:tc>
        <w:tc>
          <w:tcPr>
            <w:tcW w:w="1683" w:type="dxa"/>
            <w:shd w:val="clear" w:color="auto" w:fill="auto"/>
          </w:tcPr>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ТОВ «Інтеркабель ЮГ»,</w:t>
            </w:r>
          </w:p>
          <w:p w:rsidR="00DF530E" w:rsidRPr="00122834" w:rsidRDefault="00DF530E" w:rsidP="001D1AA0">
            <w:pPr>
              <w:spacing w:after="0" w:line="240" w:lineRule="auto"/>
              <w:ind w:right="-33"/>
              <w:rPr>
                <w:rFonts w:ascii="Times New Roman" w:eastAsia="MS Mincho" w:hAnsi="Times New Roman" w:cs="Times New Roman"/>
                <w:bCs/>
                <w:sz w:val="24"/>
                <w:szCs w:val="24"/>
                <w:lang w:val="uk-UA"/>
              </w:rPr>
            </w:pPr>
            <w:r w:rsidRPr="00122834">
              <w:rPr>
                <w:rFonts w:ascii="Times New Roman" w:hAnsi="Times New Roman" w:cs="Times New Roman"/>
                <w:sz w:val="24"/>
                <w:szCs w:val="24"/>
                <w:lang w:val="uk-UA"/>
              </w:rPr>
              <w:t>вул. Троїцька, 5, м.</w:t>
            </w:r>
            <w:r w:rsidR="001D1AA0"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 xml:space="preserve"> Запоріжжя, 69600</w:t>
            </w:r>
          </w:p>
        </w:tc>
        <w:tc>
          <w:tcPr>
            <w:tcW w:w="957" w:type="dxa"/>
            <w:shd w:val="clear" w:color="auto" w:fill="auto"/>
          </w:tcPr>
          <w:p w:rsidR="00DF530E" w:rsidRPr="00122834" w:rsidRDefault="00DF530E" w:rsidP="00A25A70">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28.02. 2019 р.</w:t>
            </w:r>
          </w:p>
        </w:tc>
        <w:tc>
          <w:tcPr>
            <w:tcW w:w="1850" w:type="dxa"/>
            <w:shd w:val="clear" w:color="auto" w:fill="auto"/>
          </w:tcPr>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26,400 тис. грн за виконання госпдоговору№ 18-1у/2019.</w:t>
            </w:r>
          </w:p>
        </w:tc>
      </w:tr>
      <w:tr w:rsidR="00DF530E" w:rsidRPr="00122834" w:rsidTr="00592077">
        <w:trPr>
          <w:jc w:val="center"/>
        </w:trPr>
        <w:tc>
          <w:tcPr>
            <w:tcW w:w="522" w:type="dxa"/>
          </w:tcPr>
          <w:p w:rsidR="00DF530E" w:rsidRPr="00122834" w:rsidRDefault="00DF530E" w:rsidP="00F64071">
            <w:pPr>
              <w:pStyle w:val="afa"/>
              <w:numPr>
                <w:ilvl w:val="0"/>
                <w:numId w:val="26"/>
              </w:numPr>
              <w:ind w:firstLine="170"/>
              <w:jc w:val="both"/>
              <w:rPr>
                <w:lang w:val="uk-UA"/>
              </w:rPr>
            </w:pPr>
          </w:p>
        </w:tc>
        <w:tc>
          <w:tcPr>
            <w:tcW w:w="2314" w:type="dxa"/>
            <w:shd w:val="clear" w:color="auto" w:fill="auto"/>
          </w:tcPr>
          <w:p w:rsidR="00DF530E" w:rsidRPr="00122834" w:rsidRDefault="00DF530E" w:rsidP="00834224">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Науково-методичні рекомендації з корегування індивідуальних балансових норм водоспоживання і водовідведення з урахуванням якості води, що відводиться, споживаної окремим виробництвом, цехом.</w:t>
            </w:r>
          </w:p>
          <w:p w:rsidR="00DF530E" w:rsidRPr="00122834" w:rsidRDefault="00DF530E" w:rsidP="00A25A70">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Автори: Кожемякін Г. Б., Сокольник В. І.</w:t>
            </w:r>
          </w:p>
        </w:tc>
        <w:tc>
          <w:tcPr>
            <w:tcW w:w="2693" w:type="dxa"/>
            <w:shd w:val="clear" w:color="auto" w:fill="auto"/>
          </w:tcPr>
          <w:p w:rsidR="00DF530E" w:rsidRPr="00122834" w:rsidRDefault="00DF530E" w:rsidP="001D1AA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Надано пропозиції щодо корегуванню поточних індивідуальних балансових норм водоспоживання і водовідведення.</w:t>
            </w:r>
          </w:p>
        </w:tc>
        <w:tc>
          <w:tcPr>
            <w:tcW w:w="1683" w:type="dxa"/>
            <w:shd w:val="clear" w:color="auto" w:fill="auto"/>
          </w:tcPr>
          <w:p w:rsidR="00DF530E" w:rsidRPr="00122834" w:rsidRDefault="00DF530E" w:rsidP="001D1AA0">
            <w:pPr>
              <w:spacing w:after="0" w:line="240" w:lineRule="auto"/>
              <w:ind w:left="-59"/>
              <w:rPr>
                <w:rFonts w:ascii="Times New Roman" w:eastAsia="MS Mincho" w:hAnsi="Times New Roman" w:cs="Times New Roman"/>
                <w:bCs/>
                <w:sz w:val="24"/>
                <w:szCs w:val="24"/>
                <w:lang w:val="uk-UA"/>
              </w:rPr>
            </w:pPr>
            <w:r w:rsidRPr="00122834">
              <w:rPr>
                <w:rFonts w:ascii="Times New Roman" w:eastAsia="MS Mincho" w:hAnsi="Times New Roman" w:cs="Times New Roman"/>
                <w:bCs/>
                <w:sz w:val="24"/>
                <w:szCs w:val="24"/>
                <w:lang w:val="uk-UA"/>
              </w:rPr>
              <w:t>ПАТ «Запорізький абразивний комбінат», вул.</w:t>
            </w:r>
            <w:r w:rsidR="001D1AA0" w:rsidRPr="00122834">
              <w:rPr>
                <w:rFonts w:ascii="Times New Roman" w:eastAsia="MS Mincho" w:hAnsi="Times New Roman" w:cs="Times New Roman"/>
                <w:bCs/>
                <w:sz w:val="24"/>
                <w:szCs w:val="24"/>
                <w:lang w:val="uk-UA"/>
              </w:rPr>
              <w:t xml:space="preserve"> </w:t>
            </w:r>
            <w:r w:rsidRPr="00122834">
              <w:rPr>
                <w:rFonts w:ascii="Times New Roman" w:eastAsia="MS Mincho" w:hAnsi="Times New Roman" w:cs="Times New Roman"/>
                <w:bCs/>
                <w:sz w:val="24"/>
                <w:szCs w:val="24"/>
                <w:lang w:val="uk-UA"/>
              </w:rPr>
              <w:t>О.</w:t>
            </w:r>
            <w:r w:rsidR="001D1AA0" w:rsidRPr="00122834">
              <w:rPr>
                <w:rFonts w:ascii="Times New Roman" w:eastAsia="MS Mincho" w:hAnsi="Times New Roman" w:cs="Times New Roman"/>
                <w:bCs/>
                <w:sz w:val="24"/>
                <w:szCs w:val="24"/>
                <w:lang w:val="uk-UA"/>
              </w:rPr>
              <w:t> </w:t>
            </w:r>
            <w:r w:rsidRPr="00122834">
              <w:rPr>
                <w:rFonts w:ascii="Times New Roman" w:eastAsia="MS Mincho" w:hAnsi="Times New Roman" w:cs="Times New Roman"/>
                <w:bCs/>
                <w:sz w:val="24"/>
                <w:szCs w:val="24"/>
                <w:lang w:val="uk-UA"/>
              </w:rPr>
              <w:t xml:space="preserve"> Поради, 44, м.  Запоріжжя, 69014</w:t>
            </w:r>
          </w:p>
        </w:tc>
        <w:tc>
          <w:tcPr>
            <w:tcW w:w="957" w:type="dxa"/>
            <w:shd w:val="clear" w:color="auto" w:fill="auto"/>
          </w:tcPr>
          <w:p w:rsidR="00DF530E" w:rsidRPr="00122834" w:rsidRDefault="00DF530E" w:rsidP="00A25A70">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18.10. 2019 р.</w:t>
            </w:r>
          </w:p>
        </w:tc>
        <w:tc>
          <w:tcPr>
            <w:tcW w:w="1850" w:type="dxa"/>
            <w:shd w:val="clear" w:color="auto" w:fill="auto"/>
          </w:tcPr>
          <w:p w:rsidR="00DF530E" w:rsidRPr="00122834" w:rsidRDefault="00DF530E" w:rsidP="00A25A70">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15,000 тис. грн за виконання госпдоговору№ 19-1у/2019.</w:t>
            </w:r>
          </w:p>
        </w:tc>
      </w:tr>
    </w:tbl>
    <w:p w:rsidR="0052291E" w:rsidRPr="00122834" w:rsidRDefault="0052291E">
      <w:pPr>
        <w:rPr>
          <w:rFonts w:ascii="Times New Roman" w:eastAsia="Times New Roman" w:hAnsi="Times New Roman" w:cs="Times New Roman"/>
          <w:sz w:val="24"/>
          <w:szCs w:val="16"/>
          <w:lang w:val="uk-UA"/>
        </w:rPr>
      </w:pPr>
      <w:r w:rsidRPr="00122834">
        <w:rPr>
          <w:lang w:val="uk-UA"/>
        </w:rPr>
        <w:br w:type="page"/>
      </w:r>
    </w:p>
    <w:p w:rsidR="00F65C45" w:rsidRPr="00122834" w:rsidRDefault="00F65C45" w:rsidP="0038056F">
      <w:pPr>
        <w:spacing w:after="0" w:line="240" w:lineRule="auto"/>
        <w:ind w:firstLine="709"/>
        <w:jc w:val="both"/>
        <w:rPr>
          <w:rFonts w:ascii="Times New Roman" w:hAnsi="Times New Roman" w:cs="Times New Roman"/>
          <w:b/>
          <w:i/>
          <w:sz w:val="24"/>
          <w:szCs w:val="24"/>
          <w:u w:val="single"/>
          <w:lang w:val="uk-UA"/>
        </w:rPr>
      </w:pPr>
      <w:r w:rsidRPr="00122834">
        <w:rPr>
          <w:rFonts w:ascii="Times New Roman" w:hAnsi="Times New Roman" w:cs="Times New Roman"/>
          <w:b/>
          <w:sz w:val="24"/>
          <w:szCs w:val="24"/>
          <w:lang w:val="uk-UA"/>
        </w:rPr>
        <w:lastRenderedPageBreak/>
        <w:t>IV. СПИСОК НАУКОВИХ СТАТЕЙ, ОПУБЛІКОВАНИХ ТА ПРИЙНЯТИХ ДО ДРУКУ У 201</w:t>
      </w:r>
      <w:r w:rsidR="00C15EDF" w:rsidRPr="00122834">
        <w:rPr>
          <w:rFonts w:ascii="Times New Roman" w:hAnsi="Times New Roman" w:cs="Times New Roman"/>
          <w:b/>
          <w:sz w:val="24"/>
          <w:szCs w:val="24"/>
          <w:lang w:val="uk-UA"/>
        </w:rPr>
        <w:t>9</w:t>
      </w:r>
      <w:r w:rsidRPr="00122834">
        <w:rPr>
          <w:rFonts w:ascii="Times New Roman" w:hAnsi="Times New Roman" w:cs="Times New Roman"/>
          <w:b/>
          <w:sz w:val="24"/>
          <w:szCs w:val="24"/>
          <w:lang w:val="uk-UA"/>
        </w:rPr>
        <w:t xml:space="preserve"> РОЦІ У ЗАРУБІЖНИХ ВИДАННЯХ, </w:t>
      </w:r>
      <w:r w:rsidRPr="00122834">
        <w:rPr>
          <w:rFonts w:ascii="Times New Roman" w:hAnsi="Times New Roman" w:cs="Times New Roman"/>
          <w:b/>
          <w:i/>
          <w:sz w:val="24"/>
          <w:szCs w:val="24"/>
          <w:u w:val="single"/>
          <w:lang w:val="uk-UA"/>
        </w:rPr>
        <w:t>ЯКІ МАЮТЬ ІМПАКТ-ФАКТОР</w:t>
      </w:r>
    </w:p>
    <w:p w:rsidR="00957015" w:rsidRPr="00122834" w:rsidRDefault="00957015" w:rsidP="0038056F">
      <w:pPr>
        <w:spacing w:after="0" w:line="240" w:lineRule="auto"/>
        <w:ind w:firstLine="709"/>
        <w:jc w:val="both"/>
        <w:rPr>
          <w:rFonts w:ascii="Times New Roman" w:hAnsi="Times New Roman" w:cs="Times New Roman"/>
          <w:b/>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950"/>
        <w:gridCol w:w="3219"/>
        <w:gridCol w:w="2244"/>
        <w:gridCol w:w="1946"/>
      </w:tblGrid>
      <w:tr w:rsidR="004E080E" w:rsidRPr="00122834" w:rsidTr="00E265FB">
        <w:tc>
          <w:tcPr>
            <w:tcW w:w="530" w:type="dxa"/>
            <w:shd w:val="clear" w:color="auto" w:fill="auto"/>
            <w:vAlign w:val="center"/>
          </w:tcPr>
          <w:p w:rsidR="0052291E" w:rsidRPr="00122834" w:rsidRDefault="0052291E" w:rsidP="00EB30A7">
            <w:pPr>
              <w:spacing w:after="0" w:line="259"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з/п</w:t>
            </w:r>
          </w:p>
        </w:tc>
        <w:tc>
          <w:tcPr>
            <w:tcW w:w="1950" w:type="dxa"/>
            <w:shd w:val="clear" w:color="auto" w:fill="auto"/>
            <w:vAlign w:val="center"/>
          </w:tcPr>
          <w:p w:rsidR="0052291E" w:rsidRPr="00122834" w:rsidRDefault="0052291E" w:rsidP="00EB30A7">
            <w:pPr>
              <w:spacing w:after="0" w:line="259"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Автор(и)</w:t>
            </w:r>
          </w:p>
        </w:tc>
        <w:tc>
          <w:tcPr>
            <w:tcW w:w="3219" w:type="dxa"/>
            <w:shd w:val="clear" w:color="auto" w:fill="auto"/>
            <w:vAlign w:val="center"/>
          </w:tcPr>
          <w:p w:rsidR="0052291E" w:rsidRPr="00122834" w:rsidRDefault="0052291E" w:rsidP="00EB30A7">
            <w:pPr>
              <w:spacing w:after="0" w:line="259"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Назва роботи</w:t>
            </w:r>
          </w:p>
        </w:tc>
        <w:tc>
          <w:tcPr>
            <w:tcW w:w="2244" w:type="dxa"/>
            <w:shd w:val="clear" w:color="auto" w:fill="auto"/>
            <w:vAlign w:val="center"/>
          </w:tcPr>
          <w:p w:rsidR="0052291E" w:rsidRPr="00122834" w:rsidRDefault="0052291E" w:rsidP="00EB30A7">
            <w:pPr>
              <w:spacing w:after="0" w:line="259"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Назва видання, де опубліковано роботу</w:t>
            </w:r>
          </w:p>
        </w:tc>
        <w:tc>
          <w:tcPr>
            <w:tcW w:w="1946" w:type="dxa"/>
            <w:shd w:val="clear" w:color="auto" w:fill="auto"/>
            <w:vAlign w:val="center"/>
          </w:tcPr>
          <w:p w:rsidR="0052291E" w:rsidRPr="00122834" w:rsidRDefault="0052291E" w:rsidP="00EB30A7">
            <w:pPr>
              <w:spacing w:after="0" w:line="259"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Том, номер (випуск), перша-остання сторінки роботи</w:t>
            </w:r>
          </w:p>
        </w:tc>
      </w:tr>
      <w:tr w:rsidR="004E080E" w:rsidRPr="00122834" w:rsidTr="00E265FB">
        <w:trPr>
          <w:trHeight w:val="61"/>
        </w:trPr>
        <w:tc>
          <w:tcPr>
            <w:tcW w:w="530" w:type="dxa"/>
            <w:shd w:val="clear" w:color="auto" w:fill="auto"/>
          </w:tcPr>
          <w:p w:rsidR="0052291E" w:rsidRPr="00122834" w:rsidRDefault="0052291E" w:rsidP="00EB30A7">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w:t>
            </w:r>
          </w:p>
        </w:tc>
        <w:tc>
          <w:tcPr>
            <w:tcW w:w="1950" w:type="dxa"/>
            <w:shd w:val="clear" w:color="auto" w:fill="auto"/>
          </w:tcPr>
          <w:p w:rsidR="0052291E" w:rsidRPr="00122834" w:rsidRDefault="0052291E" w:rsidP="00EB30A7">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2</w:t>
            </w:r>
          </w:p>
        </w:tc>
        <w:tc>
          <w:tcPr>
            <w:tcW w:w="3219" w:type="dxa"/>
            <w:shd w:val="clear" w:color="auto" w:fill="auto"/>
          </w:tcPr>
          <w:p w:rsidR="0052291E" w:rsidRPr="00122834" w:rsidRDefault="0052291E" w:rsidP="00EB30A7">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3</w:t>
            </w:r>
          </w:p>
        </w:tc>
        <w:tc>
          <w:tcPr>
            <w:tcW w:w="2244" w:type="dxa"/>
            <w:shd w:val="clear" w:color="auto" w:fill="auto"/>
          </w:tcPr>
          <w:p w:rsidR="0052291E" w:rsidRPr="00122834" w:rsidRDefault="0052291E" w:rsidP="00EB30A7">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4</w:t>
            </w:r>
          </w:p>
        </w:tc>
        <w:tc>
          <w:tcPr>
            <w:tcW w:w="1946" w:type="dxa"/>
            <w:shd w:val="clear" w:color="auto" w:fill="auto"/>
          </w:tcPr>
          <w:p w:rsidR="0052291E" w:rsidRPr="00122834" w:rsidRDefault="0052291E" w:rsidP="00EB30A7">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5</w:t>
            </w:r>
          </w:p>
        </w:tc>
      </w:tr>
      <w:tr w:rsidR="00E419FD" w:rsidRPr="00122834" w:rsidTr="00E265FB">
        <w:trPr>
          <w:trHeight w:val="61"/>
        </w:trPr>
        <w:tc>
          <w:tcPr>
            <w:tcW w:w="9889" w:type="dxa"/>
            <w:gridSpan w:val="5"/>
            <w:shd w:val="clear" w:color="auto" w:fill="auto"/>
          </w:tcPr>
          <w:p w:rsidR="00E419FD" w:rsidRPr="00122834" w:rsidRDefault="00270CA7" w:rsidP="00EB30A7">
            <w:pPr>
              <w:spacing w:after="0" w:line="259" w:lineRule="auto"/>
              <w:jc w:val="center"/>
              <w:rPr>
                <w:rFonts w:ascii="Times New Roman" w:hAnsi="Times New Roman" w:cs="Times New Roman"/>
                <w:b/>
                <w:sz w:val="24"/>
                <w:szCs w:val="24"/>
                <w:lang w:val="uk-UA"/>
              </w:rPr>
            </w:pPr>
            <w:r w:rsidRPr="00122834">
              <w:rPr>
                <w:rFonts w:ascii="Times New Roman" w:hAnsi="Times New Roman" w:cs="Times New Roman"/>
                <w:b/>
                <w:sz w:val="24"/>
                <w:szCs w:val="24"/>
                <w:lang w:val="uk-UA"/>
              </w:rPr>
              <w:t>Scopus</w:t>
            </w:r>
            <w:r w:rsidRPr="00122834">
              <w:rPr>
                <w:rFonts w:ascii="Times New Roman" w:hAnsi="Times New Roman" w:cs="Times New Roman"/>
                <w:b/>
                <w:bCs/>
                <w:sz w:val="24"/>
                <w:szCs w:val="24"/>
                <w:lang w:val="uk-UA"/>
              </w:rPr>
              <w:t xml:space="preserve"> (CiteScore)</w:t>
            </w:r>
          </w:p>
        </w:tc>
      </w:tr>
      <w:tr w:rsidR="004E080E" w:rsidRPr="00122834" w:rsidTr="00E265FB">
        <w:tc>
          <w:tcPr>
            <w:tcW w:w="530" w:type="dxa"/>
            <w:shd w:val="clear" w:color="auto" w:fill="auto"/>
          </w:tcPr>
          <w:p w:rsidR="00E419FD" w:rsidRPr="00122834" w:rsidRDefault="00E419FD" w:rsidP="00A657B3">
            <w:pPr>
              <w:pStyle w:val="afa"/>
              <w:numPr>
                <w:ilvl w:val="0"/>
                <w:numId w:val="27"/>
              </w:numPr>
              <w:ind w:left="0" w:firstLine="170"/>
              <w:jc w:val="center"/>
              <w:rPr>
                <w:lang w:val="uk-UA"/>
              </w:rPr>
            </w:pPr>
          </w:p>
        </w:tc>
        <w:tc>
          <w:tcPr>
            <w:tcW w:w="1950" w:type="dxa"/>
            <w:shd w:val="clear" w:color="auto" w:fill="auto"/>
          </w:tcPr>
          <w:p w:rsidR="00E419FD" w:rsidRPr="00122834" w:rsidRDefault="006E3C40" w:rsidP="0059505A">
            <w:pPr>
              <w:spacing w:after="0" w:line="259" w:lineRule="auto"/>
              <w:rPr>
                <w:rFonts w:ascii="Times New Roman" w:eastAsia="Times New Roman" w:hAnsi="Times New Roman" w:cs="Times New Roman"/>
                <w:iCs/>
                <w:sz w:val="24"/>
                <w:szCs w:val="24"/>
                <w:lang w:val="uk-UA"/>
              </w:rPr>
            </w:pPr>
            <w:hyperlink r:id="rId9" w:tooltip="Показать сведения об авторе" w:history="1">
              <w:r w:rsidR="007E6759" w:rsidRPr="00122834">
                <w:rPr>
                  <w:rFonts w:ascii="Times New Roman" w:eastAsia="Times New Roman" w:hAnsi="Times New Roman" w:cs="Times New Roman"/>
                  <w:iCs/>
                  <w:sz w:val="24"/>
                  <w:szCs w:val="24"/>
                  <w:lang w:val="uk-UA"/>
                </w:rPr>
                <w:t>Lyakh V.</w:t>
              </w:r>
              <w:r w:rsidR="003D6AC4" w:rsidRPr="00122834">
                <w:rPr>
                  <w:rFonts w:ascii="Times New Roman" w:eastAsia="Times New Roman" w:hAnsi="Times New Roman" w:cs="Times New Roman"/>
                  <w:iCs/>
                  <w:sz w:val="24"/>
                  <w:szCs w:val="24"/>
                  <w:lang w:val="uk-UA"/>
                </w:rPr>
                <w:t> </w:t>
              </w:r>
              <w:r w:rsidR="007E6759" w:rsidRPr="00122834">
                <w:rPr>
                  <w:rFonts w:ascii="Times New Roman" w:eastAsia="Times New Roman" w:hAnsi="Times New Roman" w:cs="Times New Roman"/>
                  <w:iCs/>
                  <w:sz w:val="24"/>
                  <w:szCs w:val="24"/>
                  <w:lang w:val="uk-UA"/>
                </w:rPr>
                <w:t>A.</w:t>
              </w:r>
            </w:hyperlink>
            <w:r w:rsidR="007E6759"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10" w:tooltip="Показать сведения об авторе" w:history="1">
              <w:r w:rsidR="007E6759" w:rsidRPr="00122834">
                <w:rPr>
                  <w:rFonts w:ascii="Times New Roman" w:eastAsia="Times New Roman" w:hAnsi="Times New Roman" w:cs="Times New Roman"/>
                  <w:iCs/>
                  <w:sz w:val="24"/>
                  <w:szCs w:val="24"/>
                  <w:lang w:val="uk-UA"/>
                </w:rPr>
                <w:t>Kostyuchenko N.</w:t>
              </w:r>
              <w:r w:rsidR="003D6AC4" w:rsidRPr="00122834">
                <w:rPr>
                  <w:rFonts w:ascii="Times New Roman" w:eastAsia="Times New Roman" w:hAnsi="Times New Roman" w:cs="Times New Roman"/>
                  <w:iCs/>
                  <w:sz w:val="24"/>
                  <w:szCs w:val="24"/>
                  <w:lang w:val="uk-UA"/>
                </w:rPr>
                <w:t> </w:t>
              </w:r>
              <w:r w:rsidR="007E6759" w:rsidRPr="00122834">
                <w:rPr>
                  <w:rFonts w:ascii="Times New Roman" w:eastAsia="Times New Roman" w:hAnsi="Times New Roman" w:cs="Times New Roman"/>
                  <w:iCs/>
                  <w:sz w:val="24"/>
                  <w:szCs w:val="24"/>
                  <w:lang w:val="uk-UA"/>
                </w:rPr>
                <w:t>I.</w:t>
              </w:r>
            </w:hyperlink>
            <w:r w:rsidR="007E6759"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11" w:tooltip="Показать сведения об авторе" w:history="1">
              <w:r w:rsidR="007E6759" w:rsidRPr="00122834">
                <w:rPr>
                  <w:rFonts w:ascii="Times New Roman" w:eastAsia="Times New Roman" w:hAnsi="Times New Roman" w:cs="Times New Roman"/>
                  <w:iCs/>
                  <w:sz w:val="24"/>
                  <w:szCs w:val="24"/>
                  <w:lang w:val="uk-UA"/>
                </w:rPr>
                <w:t>Shevchenko I.</w:t>
              </w:r>
              <w:r w:rsidR="003D6AC4" w:rsidRPr="00122834">
                <w:rPr>
                  <w:rFonts w:ascii="Times New Roman" w:eastAsia="Times New Roman" w:hAnsi="Times New Roman" w:cs="Times New Roman"/>
                  <w:iCs/>
                  <w:sz w:val="24"/>
                  <w:szCs w:val="24"/>
                  <w:lang w:val="uk-UA"/>
                </w:rPr>
                <w:t> </w:t>
              </w:r>
              <w:r w:rsidR="007E6759" w:rsidRPr="00122834">
                <w:rPr>
                  <w:rFonts w:ascii="Times New Roman" w:eastAsia="Times New Roman" w:hAnsi="Times New Roman" w:cs="Times New Roman"/>
                  <w:iCs/>
                  <w:sz w:val="24"/>
                  <w:szCs w:val="24"/>
                  <w:lang w:val="uk-UA"/>
                </w:rPr>
                <w:t>A.</w:t>
              </w:r>
            </w:hyperlink>
          </w:p>
        </w:tc>
        <w:tc>
          <w:tcPr>
            <w:tcW w:w="3219" w:type="dxa"/>
            <w:shd w:val="clear" w:color="auto" w:fill="auto"/>
          </w:tcPr>
          <w:p w:rsidR="00E419FD" w:rsidRPr="00122834" w:rsidRDefault="004B7D30"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Broomrape (Orobanche cumana Wallr.) can Influence the Microbial Cenosis in Sunflower Rhizosphere</w:t>
            </w:r>
          </w:p>
        </w:tc>
        <w:tc>
          <w:tcPr>
            <w:tcW w:w="2244" w:type="dxa"/>
            <w:shd w:val="clear" w:color="auto" w:fill="auto"/>
          </w:tcPr>
          <w:p w:rsidR="00B33747" w:rsidRPr="00122834" w:rsidRDefault="00B33747"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Helia</w:t>
            </w:r>
          </w:p>
        </w:tc>
        <w:tc>
          <w:tcPr>
            <w:tcW w:w="1946" w:type="dxa"/>
            <w:shd w:val="clear" w:color="auto" w:fill="auto"/>
          </w:tcPr>
          <w:p w:rsidR="00E419FD" w:rsidRPr="00122834" w:rsidRDefault="005424D6" w:rsidP="00EB30A7">
            <w:pPr>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42(71), </w:t>
            </w:r>
            <w:r w:rsidR="009F62D1" w:rsidRPr="00122834">
              <w:rPr>
                <w:rFonts w:ascii="Times New Roman" w:eastAsia="Times New Roman" w:hAnsi="Times New Roman" w:cs="Times New Roman"/>
                <w:iCs/>
                <w:sz w:val="24"/>
                <w:szCs w:val="24"/>
                <w:lang w:val="uk-UA"/>
              </w:rPr>
              <w:t>P</w:t>
            </w:r>
            <w:r w:rsidRPr="00122834">
              <w:rPr>
                <w:rFonts w:ascii="Times New Roman" w:eastAsia="Times New Roman" w:hAnsi="Times New Roman" w:cs="Times New Roman"/>
                <w:iCs/>
                <w:sz w:val="24"/>
                <w:szCs w:val="24"/>
                <w:lang w:val="uk-UA"/>
              </w:rPr>
              <w:t>.</w:t>
            </w:r>
            <w:r w:rsidR="009F62D1"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145</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159</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957015" w:rsidRPr="00122834" w:rsidRDefault="00957015" w:rsidP="00A657B3">
            <w:pPr>
              <w:pStyle w:val="afa"/>
              <w:numPr>
                <w:ilvl w:val="0"/>
                <w:numId w:val="27"/>
              </w:numPr>
              <w:ind w:left="0" w:firstLine="170"/>
              <w:jc w:val="center"/>
              <w:rPr>
                <w:lang w:val="uk-UA"/>
              </w:rPr>
            </w:pPr>
          </w:p>
        </w:tc>
        <w:tc>
          <w:tcPr>
            <w:tcW w:w="1950" w:type="dxa"/>
            <w:shd w:val="clear" w:color="auto" w:fill="auto"/>
          </w:tcPr>
          <w:p w:rsidR="00957015"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2" w:tooltip="Показать сведения об авторе" w:history="1">
              <w:r w:rsidR="005D75B5" w:rsidRPr="00122834">
                <w:rPr>
                  <w:rFonts w:ascii="Times New Roman" w:eastAsia="Times New Roman" w:hAnsi="Times New Roman" w:cs="Times New Roman"/>
                  <w:iCs/>
                  <w:sz w:val="24"/>
                  <w:szCs w:val="24"/>
                  <w:lang w:val="uk-UA"/>
                </w:rPr>
                <w:t>Chumachenko</w:t>
              </w:r>
              <w:r w:rsidR="00BD5A19" w:rsidRPr="00122834">
                <w:rPr>
                  <w:rFonts w:ascii="Times New Roman" w:eastAsia="Times New Roman" w:hAnsi="Times New Roman" w:cs="Times New Roman"/>
                  <w:iCs/>
                  <w:sz w:val="24"/>
                  <w:szCs w:val="24"/>
                  <w:lang w:val="uk-UA"/>
                </w:rPr>
                <w:t xml:space="preserve"> I.</w:t>
              </w:r>
            </w:hyperlink>
            <w:r w:rsidR="00BD5A19" w:rsidRPr="00122834">
              <w:rPr>
                <w:rFonts w:ascii="Times New Roman" w:eastAsia="Times New Roman" w:hAnsi="Times New Roman" w:cs="Times New Roman"/>
                <w:iCs/>
                <w:sz w:val="24"/>
                <w:szCs w:val="24"/>
                <w:lang w:val="uk-UA"/>
              </w:rPr>
              <w:t xml:space="preserve"> </w:t>
            </w:r>
            <w:r w:rsidR="004E0C33" w:rsidRPr="00122834">
              <w:rPr>
                <w:rFonts w:ascii="Times New Roman" w:eastAsia="Times New Roman" w:hAnsi="Times New Roman" w:cs="Times New Roman"/>
                <w:iCs/>
                <w:sz w:val="24"/>
                <w:szCs w:val="24"/>
                <w:lang w:val="uk-UA"/>
              </w:rPr>
              <w:t>et al.</w:t>
            </w:r>
          </w:p>
        </w:tc>
        <w:tc>
          <w:tcPr>
            <w:tcW w:w="3219" w:type="dxa"/>
            <w:shd w:val="clear" w:color="auto" w:fill="auto"/>
          </w:tcPr>
          <w:p w:rsidR="00957015" w:rsidRPr="00122834" w:rsidRDefault="00BD5A19"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Comparative analysis of the financial system of Ukraine and foreign countries</w:t>
            </w:r>
          </w:p>
        </w:tc>
        <w:tc>
          <w:tcPr>
            <w:tcW w:w="2244" w:type="dxa"/>
            <w:shd w:val="clear" w:color="auto" w:fill="auto"/>
          </w:tcPr>
          <w:p w:rsidR="007A6A8C" w:rsidRPr="00122834" w:rsidRDefault="007A6A8C"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Asia Life Sciences</w:t>
            </w:r>
          </w:p>
          <w:p w:rsidR="00BF04F0" w:rsidRPr="00122834" w:rsidRDefault="00BF04F0" w:rsidP="00EB30A7">
            <w:pPr>
              <w:spacing w:after="0" w:line="259" w:lineRule="auto"/>
              <w:jc w:val="center"/>
              <w:rPr>
                <w:rFonts w:ascii="Times New Roman" w:eastAsia="Times New Roman" w:hAnsi="Times New Roman" w:cs="Times New Roman"/>
                <w:iCs/>
                <w:sz w:val="24"/>
                <w:szCs w:val="24"/>
                <w:lang w:val="uk-UA"/>
              </w:rPr>
            </w:pPr>
          </w:p>
        </w:tc>
        <w:tc>
          <w:tcPr>
            <w:tcW w:w="1946" w:type="dxa"/>
            <w:shd w:val="clear" w:color="auto" w:fill="auto"/>
          </w:tcPr>
          <w:p w:rsidR="00957015" w:rsidRPr="00122834" w:rsidRDefault="00C87B8F"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Issue 2,</w:t>
            </w:r>
            <w:r w:rsidR="00B7615F" w:rsidRPr="00122834">
              <w:rPr>
                <w:rFonts w:ascii="Times New Roman" w:eastAsia="Times New Roman" w:hAnsi="Times New Roman" w:cs="Times New Roman"/>
                <w:iCs/>
                <w:sz w:val="24"/>
                <w:szCs w:val="24"/>
                <w:lang w:val="uk-UA"/>
              </w:rPr>
              <w:t xml:space="preserve"> </w:t>
            </w:r>
            <w:r w:rsidR="002806A0" w:rsidRPr="00122834">
              <w:rPr>
                <w:rFonts w:ascii="Times New Roman" w:eastAsia="Times New Roman" w:hAnsi="Times New Roman" w:cs="Times New Roman"/>
                <w:iCs/>
                <w:sz w:val="24"/>
                <w:szCs w:val="24"/>
                <w:lang w:val="uk-UA"/>
              </w:rPr>
              <w:t>P.</w:t>
            </w:r>
            <w:r w:rsidR="00B7615F"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279</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294</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957015" w:rsidRPr="00122834" w:rsidRDefault="00957015" w:rsidP="00A657B3">
            <w:pPr>
              <w:pStyle w:val="afa"/>
              <w:numPr>
                <w:ilvl w:val="0"/>
                <w:numId w:val="27"/>
              </w:numPr>
              <w:ind w:left="0" w:firstLine="170"/>
              <w:jc w:val="center"/>
              <w:rPr>
                <w:lang w:val="uk-UA"/>
              </w:rPr>
            </w:pPr>
          </w:p>
        </w:tc>
        <w:tc>
          <w:tcPr>
            <w:tcW w:w="1950" w:type="dxa"/>
            <w:shd w:val="clear" w:color="auto" w:fill="auto"/>
          </w:tcPr>
          <w:p w:rsidR="000D6B31"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3" w:tooltip="Показать сведения об авторе" w:history="1">
              <w:r w:rsidR="005D75B5" w:rsidRPr="00122834">
                <w:rPr>
                  <w:rFonts w:ascii="Times New Roman" w:eastAsia="Times New Roman" w:hAnsi="Times New Roman" w:cs="Times New Roman"/>
                  <w:iCs/>
                  <w:sz w:val="24"/>
                  <w:szCs w:val="24"/>
                  <w:lang w:val="uk-UA"/>
                </w:rPr>
                <w:t>Kozin</w:t>
              </w:r>
              <w:r w:rsidR="000D6B31" w:rsidRPr="00122834">
                <w:rPr>
                  <w:rFonts w:ascii="Times New Roman" w:eastAsia="Times New Roman" w:hAnsi="Times New Roman" w:cs="Times New Roman"/>
                  <w:iCs/>
                  <w:sz w:val="24"/>
                  <w:szCs w:val="24"/>
                  <w:lang w:val="uk-UA"/>
                </w:rPr>
                <w:t xml:space="preserve"> I.</w:t>
              </w:r>
              <w:r w:rsidR="003D6AC4" w:rsidRPr="00122834">
                <w:rPr>
                  <w:rFonts w:ascii="Times New Roman" w:eastAsia="Times New Roman" w:hAnsi="Times New Roman" w:cs="Times New Roman"/>
                  <w:iCs/>
                  <w:sz w:val="24"/>
                  <w:szCs w:val="24"/>
                  <w:lang w:val="uk-UA"/>
                </w:rPr>
                <w:t> </w:t>
              </w:r>
              <w:r w:rsidR="000D6B31" w:rsidRPr="00122834">
                <w:rPr>
                  <w:rFonts w:ascii="Times New Roman" w:eastAsia="Times New Roman" w:hAnsi="Times New Roman" w:cs="Times New Roman"/>
                  <w:iCs/>
                  <w:sz w:val="24"/>
                  <w:szCs w:val="24"/>
                  <w:lang w:val="uk-UA"/>
                </w:rPr>
                <w:t>V.</w:t>
              </w:r>
            </w:hyperlink>
            <w:r w:rsidR="002973D7" w:rsidRPr="00122834">
              <w:rPr>
                <w:rFonts w:ascii="Times New Roman" w:eastAsia="Times New Roman" w:hAnsi="Times New Roman" w:cs="Times New Roman"/>
                <w:iCs/>
                <w:sz w:val="24"/>
                <w:szCs w:val="24"/>
                <w:lang w:val="uk-UA"/>
              </w:rPr>
              <w:t xml:space="preserve"> </w:t>
            </w:r>
            <w:hyperlink r:id="rId14" w:tooltip="Показать сведения об авторе" w:history="1">
              <w:r w:rsidR="005D75B5" w:rsidRPr="00122834">
                <w:rPr>
                  <w:rFonts w:ascii="Times New Roman" w:eastAsia="Times New Roman" w:hAnsi="Times New Roman" w:cs="Times New Roman"/>
                  <w:iCs/>
                  <w:sz w:val="24"/>
                  <w:szCs w:val="24"/>
                  <w:lang w:val="uk-UA"/>
                </w:rPr>
                <w:t>Batovskyi</w:t>
              </w:r>
              <w:r w:rsidR="000D6B31" w:rsidRPr="00122834">
                <w:rPr>
                  <w:rFonts w:ascii="Times New Roman" w:eastAsia="Times New Roman" w:hAnsi="Times New Roman" w:cs="Times New Roman"/>
                  <w:iCs/>
                  <w:sz w:val="24"/>
                  <w:szCs w:val="24"/>
                  <w:lang w:val="uk-UA"/>
                </w:rPr>
                <w:t xml:space="preserve"> S.</w:t>
              </w:r>
              <w:r w:rsidR="003D6AC4" w:rsidRPr="00122834">
                <w:rPr>
                  <w:rFonts w:ascii="Times New Roman" w:eastAsia="Times New Roman" w:hAnsi="Times New Roman" w:cs="Times New Roman"/>
                  <w:iCs/>
                  <w:sz w:val="24"/>
                  <w:szCs w:val="24"/>
                  <w:lang w:val="uk-UA"/>
                </w:rPr>
                <w:t> </w:t>
              </w:r>
              <w:r w:rsidR="000D6B31" w:rsidRPr="00122834">
                <w:rPr>
                  <w:rFonts w:ascii="Times New Roman" w:eastAsia="Times New Roman" w:hAnsi="Times New Roman" w:cs="Times New Roman"/>
                  <w:iCs/>
                  <w:sz w:val="24"/>
                  <w:szCs w:val="24"/>
                  <w:lang w:val="uk-UA"/>
                </w:rPr>
                <w:t>E</w:t>
              </w:r>
            </w:hyperlink>
          </w:p>
        </w:tc>
        <w:tc>
          <w:tcPr>
            <w:tcW w:w="3219" w:type="dxa"/>
            <w:shd w:val="clear" w:color="auto" w:fill="auto"/>
          </w:tcPr>
          <w:p w:rsidR="00957015" w:rsidRPr="00122834" w:rsidRDefault="000D6B31"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Fragmentary Structures in a Two-Dimensional Strip Packing Problem</w:t>
            </w:r>
          </w:p>
        </w:tc>
        <w:tc>
          <w:tcPr>
            <w:tcW w:w="2244" w:type="dxa"/>
            <w:shd w:val="clear" w:color="auto" w:fill="auto"/>
          </w:tcPr>
          <w:p w:rsidR="00957015" w:rsidRPr="00122834" w:rsidRDefault="0057670D"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Cybernetics and Systems Analysis</w:t>
            </w:r>
          </w:p>
        </w:tc>
        <w:tc>
          <w:tcPr>
            <w:tcW w:w="1946" w:type="dxa"/>
            <w:shd w:val="clear" w:color="auto" w:fill="auto"/>
          </w:tcPr>
          <w:p w:rsidR="00957015" w:rsidRPr="00122834" w:rsidRDefault="0057670D" w:rsidP="00EB30A7">
            <w:pPr>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55(6), </w:t>
            </w:r>
            <w:r w:rsidR="009F62D1" w:rsidRPr="00122834">
              <w:rPr>
                <w:rFonts w:ascii="Times New Roman" w:eastAsia="Times New Roman" w:hAnsi="Times New Roman" w:cs="Times New Roman"/>
                <w:iCs/>
                <w:sz w:val="24"/>
                <w:szCs w:val="24"/>
                <w:lang w:val="uk-UA"/>
              </w:rPr>
              <w:t>P</w:t>
            </w:r>
            <w:r w:rsidRPr="00122834">
              <w:rPr>
                <w:rFonts w:ascii="Times New Roman" w:eastAsia="Times New Roman" w:hAnsi="Times New Roman" w:cs="Times New Roman"/>
                <w:iCs/>
                <w:sz w:val="24"/>
                <w:szCs w:val="24"/>
                <w:lang w:val="uk-UA"/>
              </w:rPr>
              <w:t>.</w:t>
            </w:r>
            <w:r w:rsidR="00B7615F"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943</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948</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A95291" w:rsidRPr="00122834" w:rsidRDefault="00A95291" w:rsidP="00A657B3">
            <w:pPr>
              <w:pStyle w:val="afa"/>
              <w:numPr>
                <w:ilvl w:val="0"/>
                <w:numId w:val="27"/>
              </w:numPr>
              <w:ind w:left="0" w:firstLine="170"/>
              <w:jc w:val="center"/>
              <w:rPr>
                <w:lang w:val="uk-UA"/>
              </w:rPr>
            </w:pPr>
          </w:p>
        </w:tc>
        <w:tc>
          <w:tcPr>
            <w:tcW w:w="1950" w:type="dxa"/>
            <w:shd w:val="clear" w:color="auto" w:fill="auto"/>
          </w:tcPr>
          <w:p w:rsidR="00A95291"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5" w:tooltip="Показать сведения об авторе" w:history="1">
              <w:r w:rsidR="002808A1" w:rsidRPr="00122834">
                <w:rPr>
                  <w:rFonts w:ascii="Times New Roman" w:eastAsia="Times New Roman" w:hAnsi="Times New Roman" w:cs="Times New Roman"/>
                  <w:iCs/>
                  <w:sz w:val="24"/>
                  <w:szCs w:val="24"/>
                  <w:lang w:val="uk-UA"/>
                </w:rPr>
                <w:t>Bazylevych Y.</w:t>
              </w:r>
            </w:hyperlink>
            <w:r w:rsidR="002973D7" w:rsidRPr="00122834">
              <w:rPr>
                <w:rFonts w:ascii="Times New Roman" w:eastAsia="Times New Roman" w:hAnsi="Times New Roman" w:cs="Times New Roman"/>
                <w:iCs/>
                <w:sz w:val="24"/>
                <w:szCs w:val="24"/>
                <w:lang w:val="uk-UA"/>
              </w:rPr>
              <w:t xml:space="preserve"> </w:t>
            </w:r>
            <w:hyperlink r:id="rId16" w:tooltip="Показать сведения об авторе" w:history="1">
              <w:r w:rsidR="002808A1" w:rsidRPr="00122834">
                <w:rPr>
                  <w:rFonts w:ascii="Times New Roman" w:eastAsia="Times New Roman" w:hAnsi="Times New Roman" w:cs="Times New Roman"/>
                  <w:iCs/>
                  <w:sz w:val="24"/>
                  <w:szCs w:val="24"/>
                  <w:lang w:val="uk-UA"/>
                </w:rPr>
                <w:t>Kostiushko I.</w:t>
              </w:r>
            </w:hyperlink>
          </w:p>
        </w:tc>
        <w:tc>
          <w:tcPr>
            <w:tcW w:w="3219" w:type="dxa"/>
            <w:shd w:val="clear" w:color="auto" w:fill="auto"/>
          </w:tcPr>
          <w:p w:rsidR="00A95291" w:rsidRPr="00122834" w:rsidRDefault="002808A1"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Matrices diagonalization in solution of partial differential equation of the first order</w:t>
            </w:r>
          </w:p>
        </w:tc>
        <w:tc>
          <w:tcPr>
            <w:tcW w:w="2244" w:type="dxa"/>
            <w:shd w:val="clear" w:color="auto" w:fill="auto"/>
          </w:tcPr>
          <w:p w:rsidR="00A95291" w:rsidRPr="00122834" w:rsidRDefault="004B3FDC"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AIP Conference Proceedings</w:t>
            </w:r>
          </w:p>
        </w:tc>
        <w:tc>
          <w:tcPr>
            <w:tcW w:w="1946" w:type="dxa"/>
            <w:shd w:val="clear" w:color="auto" w:fill="auto"/>
          </w:tcPr>
          <w:p w:rsidR="00A95291" w:rsidRPr="00122834" w:rsidRDefault="004B3FDC" w:rsidP="00EB30A7">
            <w:pPr>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2164, </w:t>
            </w:r>
            <w:r w:rsidR="00377649"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060004</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6B6011" w:rsidRPr="00122834" w:rsidRDefault="006B6011" w:rsidP="00A657B3">
            <w:pPr>
              <w:pStyle w:val="afa"/>
              <w:numPr>
                <w:ilvl w:val="0"/>
                <w:numId w:val="27"/>
              </w:numPr>
              <w:ind w:left="0" w:firstLine="170"/>
              <w:jc w:val="center"/>
              <w:rPr>
                <w:lang w:val="uk-UA"/>
              </w:rPr>
            </w:pPr>
          </w:p>
        </w:tc>
        <w:tc>
          <w:tcPr>
            <w:tcW w:w="1950" w:type="dxa"/>
            <w:shd w:val="clear" w:color="auto" w:fill="auto"/>
          </w:tcPr>
          <w:p w:rsidR="004E0C33" w:rsidRPr="00122834" w:rsidRDefault="006E3C40" w:rsidP="00E265FB">
            <w:pPr>
              <w:shd w:val="clear" w:color="auto" w:fill="FFFFFF"/>
              <w:spacing w:after="0" w:line="240" w:lineRule="auto"/>
              <w:rPr>
                <w:rFonts w:ascii="Times New Roman" w:eastAsia="Times New Roman" w:hAnsi="Times New Roman" w:cs="Times New Roman"/>
                <w:iCs/>
                <w:sz w:val="24"/>
                <w:szCs w:val="24"/>
                <w:lang w:val="uk-UA"/>
              </w:rPr>
            </w:pPr>
            <w:hyperlink r:id="rId17" w:tooltip="Показать сведения об авторе" w:history="1">
              <w:r w:rsidR="00044CF4" w:rsidRPr="00122834">
                <w:rPr>
                  <w:rFonts w:ascii="Times New Roman" w:eastAsia="Times New Roman" w:hAnsi="Times New Roman" w:cs="Times New Roman"/>
                  <w:iCs/>
                  <w:sz w:val="24"/>
                  <w:szCs w:val="24"/>
                  <w:lang w:val="uk-UA"/>
                </w:rPr>
                <w:t>Golovko, O.</w:t>
              </w:r>
            </w:hyperlink>
            <w:r w:rsidR="00044CF4"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18" w:tooltip="Показать сведения об авторе" w:history="1">
              <w:r w:rsidR="00044CF4" w:rsidRPr="00122834">
                <w:rPr>
                  <w:rFonts w:ascii="Times New Roman" w:eastAsia="Times New Roman" w:hAnsi="Times New Roman" w:cs="Times New Roman"/>
                  <w:iCs/>
                  <w:sz w:val="24"/>
                  <w:szCs w:val="24"/>
                  <w:lang w:val="uk-UA"/>
                </w:rPr>
                <w:t>Zapolskykh, S.</w:t>
              </w:r>
            </w:hyperlink>
            <w:r w:rsidR="00E265FB" w:rsidRPr="00122834">
              <w:rPr>
                <w:rFonts w:ascii="Times New Roman" w:eastAsia="Times New Roman" w:hAnsi="Times New Roman" w:cs="Times New Roman"/>
                <w:iCs/>
                <w:sz w:val="24"/>
                <w:szCs w:val="24"/>
                <w:lang w:val="uk-UA"/>
              </w:rPr>
              <w:br/>
            </w:r>
            <w:r w:rsidR="004E0C33" w:rsidRPr="00122834">
              <w:rPr>
                <w:rFonts w:ascii="Times New Roman" w:eastAsia="Times New Roman" w:hAnsi="Times New Roman" w:cs="Times New Roman"/>
                <w:iCs/>
                <w:sz w:val="24"/>
                <w:szCs w:val="24"/>
                <w:lang w:val="uk-UA"/>
              </w:rPr>
              <w:t>et al.</w:t>
            </w:r>
          </w:p>
        </w:tc>
        <w:tc>
          <w:tcPr>
            <w:tcW w:w="3219" w:type="dxa"/>
            <w:shd w:val="clear" w:color="auto" w:fill="auto"/>
          </w:tcPr>
          <w:p w:rsidR="006B6011" w:rsidRPr="00122834" w:rsidRDefault="009D56CE"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Toward Multilingual Tertiary Education in Ukraine: The Case of Zaporizhzhia National University</w:t>
            </w:r>
          </w:p>
        </w:tc>
        <w:tc>
          <w:tcPr>
            <w:tcW w:w="2244" w:type="dxa"/>
            <w:shd w:val="clear" w:color="auto" w:fill="auto"/>
          </w:tcPr>
          <w:p w:rsidR="006B6011" w:rsidRPr="00122834" w:rsidRDefault="00385CF8"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European Education</w:t>
            </w:r>
          </w:p>
        </w:tc>
        <w:tc>
          <w:tcPr>
            <w:tcW w:w="1946" w:type="dxa"/>
            <w:shd w:val="clear" w:color="auto" w:fill="auto"/>
          </w:tcPr>
          <w:p w:rsidR="006B6011" w:rsidRPr="00122834" w:rsidRDefault="00361C13"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51, Issue</w:t>
            </w:r>
            <w:r w:rsidR="0058003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4, P</w:t>
            </w:r>
            <w:r w:rsidR="00D64F7D" w:rsidRPr="00122834">
              <w:rPr>
                <w:rFonts w:ascii="Times New Roman" w:eastAsia="Times New Roman" w:hAnsi="Times New Roman" w:cs="Times New Roman"/>
                <w:iCs/>
                <w:sz w:val="24"/>
                <w:szCs w:val="24"/>
                <w:lang w:val="uk-UA"/>
              </w:rPr>
              <w:t>.</w:t>
            </w:r>
            <w:r w:rsidR="0058003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291</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308</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385CF8" w:rsidRPr="00122834" w:rsidRDefault="00385CF8" w:rsidP="00A657B3">
            <w:pPr>
              <w:pStyle w:val="afa"/>
              <w:numPr>
                <w:ilvl w:val="0"/>
                <w:numId w:val="27"/>
              </w:numPr>
              <w:ind w:left="0" w:firstLine="170"/>
              <w:jc w:val="center"/>
              <w:rPr>
                <w:lang w:val="uk-UA"/>
              </w:rPr>
            </w:pPr>
          </w:p>
        </w:tc>
        <w:tc>
          <w:tcPr>
            <w:tcW w:w="1950" w:type="dxa"/>
            <w:shd w:val="clear" w:color="auto" w:fill="auto"/>
          </w:tcPr>
          <w:p w:rsidR="00385CF8" w:rsidRPr="00122834" w:rsidRDefault="006E3C40" w:rsidP="00E265FB">
            <w:pPr>
              <w:spacing w:after="0" w:line="259" w:lineRule="auto"/>
              <w:rPr>
                <w:rFonts w:ascii="Times New Roman" w:eastAsia="Times New Roman" w:hAnsi="Times New Roman" w:cs="Times New Roman"/>
                <w:iCs/>
                <w:sz w:val="24"/>
                <w:szCs w:val="24"/>
                <w:lang w:val="uk-UA"/>
              </w:rPr>
            </w:pPr>
            <w:hyperlink r:id="rId19" w:tooltip="Показать сведения об авторе" w:history="1">
              <w:r w:rsidR="00871918" w:rsidRPr="00122834">
                <w:rPr>
                  <w:rFonts w:ascii="Times New Roman" w:eastAsia="Times New Roman" w:hAnsi="Times New Roman" w:cs="Times New Roman"/>
                  <w:iCs/>
                  <w:sz w:val="24"/>
                  <w:szCs w:val="24"/>
                  <w:lang w:val="uk-UA"/>
                </w:rPr>
                <w:t>Malikov М.</w:t>
              </w:r>
            </w:hyperlink>
            <w:r w:rsidR="00871918" w:rsidRPr="00122834">
              <w:rPr>
                <w:rFonts w:ascii="Times New Roman" w:eastAsia="Times New Roman" w:hAnsi="Times New Roman" w:cs="Times New Roman"/>
                <w:iCs/>
                <w:sz w:val="24"/>
                <w:szCs w:val="24"/>
                <w:lang w:val="uk-UA"/>
              </w:rPr>
              <w:t xml:space="preserve">, </w:t>
            </w:r>
            <w:hyperlink r:id="rId20" w:tooltip="Показать сведения об авторе" w:history="1">
              <w:r w:rsidR="00871918" w:rsidRPr="00122834">
                <w:rPr>
                  <w:rFonts w:ascii="Times New Roman" w:eastAsia="Times New Roman" w:hAnsi="Times New Roman" w:cs="Times New Roman"/>
                  <w:iCs/>
                  <w:sz w:val="24"/>
                  <w:szCs w:val="24"/>
                  <w:lang w:val="uk-UA"/>
                </w:rPr>
                <w:t>Tyshchenko V.</w:t>
              </w:r>
            </w:hyperlink>
            <w:r w:rsidR="00871918" w:rsidRPr="00122834">
              <w:rPr>
                <w:rFonts w:ascii="Times New Roman" w:eastAsia="Times New Roman" w:hAnsi="Times New Roman" w:cs="Times New Roman"/>
                <w:iCs/>
                <w:sz w:val="24"/>
                <w:szCs w:val="24"/>
                <w:lang w:val="uk-UA"/>
              </w:rPr>
              <w:t xml:space="preserve">, </w:t>
            </w:r>
            <w:hyperlink r:id="rId21" w:tooltip="Показать сведения об авторе" w:history="1">
              <w:r w:rsidR="00871918" w:rsidRPr="00122834">
                <w:rPr>
                  <w:rFonts w:ascii="Times New Roman" w:eastAsia="Times New Roman" w:hAnsi="Times New Roman" w:cs="Times New Roman"/>
                  <w:iCs/>
                  <w:sz w:val="24"/>
                  <w:szCs w:val="24"/>
                  <w:lang w:val="uk-UA"/>
                </w:rPr>
                <w:t>Boichenko К.</w:t>
              </w:r>
            </w:hyperlink>
            <w:r w:rsidR="00E265FB" w:rsidRPr="00122834">
              <w:rPr>
                <w:rFonts w:ascii="Times New Roman" w:eastAsia="Times New Roman" w:hAnsi="Times New Roman" w:cs="Times New Roman"/>
                <w:iCs/>
                <w:sz w:val="24"/>
                <w:szCs w:val="24"/>
                <w:lang w:val="uk-UA"/>
              </w:rPr>
              <w:br/>
            </w:r>
            <w:r w:rsidR="00B25C28" w:rsidRPr="00122834">
              <w:rPr>
                <w:rFonts w:ascii="Times New Roman" w:eastAsia="Times New Roman" w:hAnsi="Times New Roman" w:cs="Times New Roman"/>
                <w:iCs/>
                <w:sz w:val="24"/>
                <w:szCs w:val="24"/>
                <w:lang w:val="uk-UA"/>
              </w:rPr>
              <w:t>et al.</w:t>
            </w:r>
          </w:p>
        </w:tc>
        <w:tc>
          <w:tcPr>
            <w:tcW w:w="3219" w:type="dxa"/>
            <w:shd w:val="clear" w:color="auto" w:fill="auto"/>
          </w:tcPr>
          <w:p w:rsidR="00385CF8" w:rsidRPr="00122834" w:rsidRDefault="00871918"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Modern and methodic approaches to express-assessment of functional preparation of highly qualified athletes</w:t>
            </w:r>
          </w:p>
        </w:tc>
        <w:tc>
          <w:tcPr>
            <w:tcW w:w="2244" w:type="dxa"/>
            <w:shd w:val="clear" w:color="auto" w:fill="auto"/>
          </w:tcPr>
          <w:p w:rsidR="00385CF8" w:rsidRPr="00122834" w:rsidRDefault="006F3F63" w:rsidP="00EB30A7">
            <w:pPr>
              <w:pStyle w:val="2"/>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Journal of Physical Education and Sport</w:t>
            </w:r>
          </w:p>
        </w:tc>
        <w:tc>
          <w:tcPr>
            <w:tcW w:w="1946" w:type="dxa"/>
            <w:shd w:val="clear" w:color="auto" w:fill="auto"/>
          </w:tcPr>
          <w:p w:rsidR="00385CF8" w:rsidRPr="00122834" w:rsidRDefault="00F97008" w:rsidP="00EB30A7">
            <w:pPr>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19(3),219,</w:t>
            </w:r>
            <w:r w:rsidR="00580034" w:rsidRPr="00122834">
              <w:rPr>
                <w:rFonts w:ascii="Times New Roman" w:eastAsia="Times New Roman" w:hAnsi="Times New Roman" w:cs="Times New Roman"/>
                <w:iCs/>
                <w:sz w:val="24"/>
                <w:szCs w:val="24"/>
                <w:lang w:val="uk-UA"/>
              </w:rPr>
              <w:t xml:space="preserve"> </w:t>
            </w:r>
            <w:r w:rsidR="009F62D1" w:rsidRPr="00122834">
              <w:rPr>
                <w:rFonts w:ascii="Times New Roman" w:eastAsia="Times New Roman" w:hAnsi="Times New Roman" w:cs="Times New Roman"/>
                <w:iCs/>
                <w:sz w:val="24"/>
                <w:szCs w:val="24"/>
                <w:lang w:val="uk-UA"/>
              </w:rPr>
              <w:t>P</w:t>
            </w:r>
            <w:r w:rsidR="006E0186" w:rsidRPr="00122834">
              <w:rPr>
                <w:rFonts w:ascii="Times New Roman" w:eastAsia="Times New Roman" w:hAnsi="Times New Roman" w:cs="Times New Roman"/>
                <w:iCs/>
                <w:sz w:val="24"/>
                <w:szCs w:val="24"/>
                <w:lang w:val="uk-UA"/>
              </w:rPr>
              <w:t>.</w:t>
            </w:r>
            <w:r w:rsidR="00580034" w:rsidRPr="00122834">
              <w:rPr>
                <w:rFonts w:ascii="Times New Roman" w:eastAsia="Times New Roman" w:hAnsi="Times New Roman" w:cs="Times New Roman"/>
                <w:iCs/>
                <w:sz w:val="24"/>
                <w:szCs w:val="24"/>
                <w:lang w:val="uk-UA"/>
              </w:rPr>
              <w:t> </w:t>
            </w:r>
            <w:r w:rsidR="006E0186" w:rsidRPr="00122834">
              <w:rPr>
                <w:rFonts w:ascii="Times New Roman" w:eastAsia="Times New Roman" w:hAnsi="Times New Roman" w:cs="Times New Roman"/>
                <w:iCs/>
                <w:sz w:val="24"/>
                <w:szCs w:val="24"/>
                <w:lang w:val="uk-UA"/>
              </w:rPr>
              <w:t>1513</w:t>
            </w:r>
            <w:r w:rsidR="007017DF" w:rsidRPr="00122834">
              <w:rPr>
                <w:rFonts w:ascii="Times New Roman" w:eastAsia="Times New Roman" w:hAnsi="Times New Roman" w:cs="Times New Roman"/>
                <w:iCs/>
                <w:sz w:val="24"/>
                <w:szCs w:val="24"/>
                <w:lang w:val="uk-UA"/>
              </w:rPr>
              <w:sym w:font="Symbol" w:char="F02D"/>
            </w:r>
            <w:r w:rsidR="006E0186" w:rsidRPr="00122834">
              <w:rPr>
                <w:rFonts w:ascii="Times New Roman" w:eastAsia="Times New Roman" w:hAnsi="Times New Roman" w:cs="Times New Roman"/>
                <w:iCs/>
                <w:sz w:val="24"/>
                <w:szCs w:val="24"/>
                <w:lang w:val="uk-UA"/>
              </w:rPr>
              <w:t>1518</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9121CD" w:rsidRPr="00122834" w:rsidRDefault="009121CD" w:rsidP="00A657B3">
            <w:pPr>
              <w:pStyle w:val="afa"/>
              <w:numPr>
                <w:ilvl w:val="0"/>
                <w:numId w:val="27"/>
              </w:numPr>
              <w:ind w:left="0" w:firstLine="170"/>
              <w:jc w:val="center"/>
              <w:rPr>
                <w:lang w:val="uk-UA"/>
              </w:rPr>
            </w:pPr>
          </w:p>
        </w:tc>
        <w:tc>
          <w:tcPr>
            <w:tcW w:w="1950" w:type="dxa"/>
            <w:shd w:val="clear" w:color="auto" w:fill="auto"/>
          </w:tcPr>
          <w:p w:rsidR="009121CD" w:rsidRPr="00122834" w:rsidRDefault="00B25C28" w:rsidP="0059505A">
            <w:pPr>
              <w:pStyle w:val="2"/>
              <w:shd w:val="clear" w:color="auto" w:fill="FFFFFF"/>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 xml:space="preserve">Tyshchenko V. </w:t>
            </w:r>
            <w:r w:rsidR="00E265FB" w:rsidRPr="00122834">
              <w:rPr>
                <w:rFonts w:ascii="Times New Roman" w:hAnsi="Times New Roman" w:cs="Times New Roman"/>
                <w:b w:val="0"/>
                <w:bCs w:val="0"/>
                <w:i w:val="0"/>
                <w:sz w:val="24"/>
                <w:szCs w:val="24"/>
                <w:lang w:val="uk-UA"/>
              </w:rPr>
              <w:br/>
            </w:r>
            <w:r w:rsidRPr="00122834">
              <w:rPr>
                <w:rFonts w:ascii="Times New Roman" w:hAnsi="Times New Roman" w:cs="Times New Roman"/>
                <w:b w:val="0"/>
                <w:bCs w:val="0"/>
                <w:i w:val="0"/>
                <w:sz w:val="24"/>
                <w:szCs w:val="24"/>
                <w:lang w:val="uk-UA"/>
              </w:rPr>
              <w:t>et al.</w:t>
            </w:r>
          </w:p>
        </w:tc>
        <w:tc>
          <w:tcPr>
            <w:tcW w:w="3219" w:type="dxa"/>
            <w:shd w:val="clear" w:color="auto" w:fill="auto"/>
          </w:tcPr>
          <w:p w:rsidR="009121CD" w:rsidRPr="00122834" w:rsidRDefault="00B25C28"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Psychophysiological state of female handball players with different game roles</w:t>
            </w:r>
          </w:p>
        </w:tc>
        <w:tc>
          <w:tcPr>
            <w:tcW w:w="2244" w:type="dxa"/>
            <w:shd w:val="clear" w:color="auto" w:fill="auto"/>
          </w:tcPr>
          <w:p w:rsidR="009121CD" w:rsidRPr="00122834" w:rsidRDefault="0054583C" w:rsidP="00EB30A7">
            <w:pPr>
              <w:pStyle w:val="2"/>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 xml:space="preserve">Journal of Physical Education and Sport </w:t>
            </w:r>
          </w:p>
        </w:tc>
        <w:tc>
          <w:tcPr>
            <w:tcW w:w="1946" w:type="dxa"/>
            <w:shd w:val="clear" w:color="auto" w:fill="auto"/>
          </w:tcPr>
          <w:p w:rsidR="009121CD" w:rsidRPr="00122834" w:rsidRDefault="005179D5" w:rsidP="00EB30A7">
            <w:pPr>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19(3),248,</w:t>
            </w:r>
            <w:r w:rsidR="00580034" w:rsidRPr="00122834">
              <w:rPr>
                <w:rFonts w:ascii="Times New Roman" w:eastAsia="Times New Roman" w:hAnsi="Times New Roman" w:cs="Times New Roman"/>
                <w:iCs/>
                <w:sz w:val="24"/>
                <w:szCs w:val="24"/>
                <w:lang w:val="uk-UA"/>
              </w:rPr>
              <w:t xml:space="preserve"> </w:t>
            </w:r>
            <w:r w:rsidR="00F97008" w:rsidRPr="00122834">
              <w:rPr>
                <w:rFonts w:ascii="Times New Roman" w:eastAsia="Times New Roman" w:hAnsi="Times New Roman" w:cs="Times New Roman"/>
                <w:iCs/>
                <w:sz w:val="24"/>
                <w:szCs w:val="24"/>
                <w:lang w:val="uk-UA"/>
              </w:rPr>
              <w:t>P</w:t>
            </w:r>
            <w:r w:rsidRPr="00122834">
              <w:rPr>
                <w:rFonts w:ascii="Times New Roman" w:eastAsia="Times New Roman" w:hAnsi="Times New Roman" w:cs="Times New Roman"/>
                <w:iCs/>
                <w:sz w:val="24"/>
                <w:szCs w:val="24"/>
                <w:lang w:val="uk-UA"/>
              </w:rPr>
              <w:t>.</w:t>
            </w:r>
            <w:r w:rsidR="0058003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1698</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1702</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5179D5" w:rsidRPr="00122834" w:rsidRDefault="005179D5" w:rsidP="00A657B3">
            <w:pPr>
              <w:pStyle w:val="afa"/>
              <w:numPr>
                <w:ilvl w:val="0"/>
                <w:numId w:val="27"/>
              </w:numPr>
              <w:ind w:left="0" w:firstLine="170"/>
              <w:jc w:val="center"/>
              <w:rPr>
                <w:lang w:val="uk-UA"/>
              </w:rPr>
            </w:pPr>
          </w:p>
        </w:tc>
        <w:tc>
          <w:tcPr>
            <w:tcW w:w="1950" w:type="dxa"/>
            <w:shd w:val="clear" w:color="auto" w:fill="auto"/>
          </w:tcPr>
          <w:p w:rsidR="005179D5" w:rsidRPr="00122834" w:rsidRDefault="006E3C40" w:rsidP="0059505A">
            <w:pPr>
              <w:pStyle w:val="2"/>
              <w:shd w:val="clear" w:color="auto" w:fill="FFFFFF"/>
              <w:spacing w:before="0" w:after="0"/>
              <w:rPr>
                <w:rFonts w:ascii="Times New Roman" w:hAnsi="Times New Roman" w:cs="Times New Roman"/>
                <w:b w:val="0"/>
                <w:bCs w:val="0"/>
                <w:i w:val="0"/>
                <w:sz w:val="24"/>
                <w:szCs w:val="24"/>
                <w:lang w:val="uk-UA"/>
              </w:rPr>
            </w:pPr>
            <w:hyperlink r:id="rId22" w:tooltip="Показать сведения об авторе" w:history="1">
              <w:r w:rsidR="00984778" w:rsidRPr="00122834">
                <w:rPr>
                  <w:rFonts w:ascii="Times New Roman" w:hAnsi="Times New Roman" w:cs="Times New Roman"/>
                  <w:b w:val="0"/>
                  <w:bCs w:val="0"/>
                  <w:i w:val="0"/>
                  <w:sz w:val="24"/>
                  <w:szCs w:val="24"/>
                  <w:lang w:val="uk-UA"/>
                </w:rPr>
                <w:t>Aminov</w:t>
              </w:r>
              <w:r w:rsidR="000E327D" w:rsidRPr="00122834">
                <w:rPr>
                  <w:rFonts w:ascii="Times New Roman" w:hAnsi="Times New Roman" w:cs="Times New Roman"/>
                  <w:b w:val="0"/>
                  <w:bCs w:val="0"/>
                  <w:i w:val="0"/>
                  <w:sz w:val="24"/>
                  <w:szCs w:val="24"/>
                  <w:lang w:val="uk-UA"/>
                </w:rPr>
                <w:t xml:space="preserve"> R.</w:t>
              </w:r>
            </w:hyperlink>
          </w:p>
        </w:tc>
        <w:tc>
          <w:tcPr>
            <w:tcW w:w="3219" w:type="dxa"/>
            <w:shd w:val="clear" w:color="auto" w:fill="auto"/>
          </w:tcPr>
          <w:p w:rsidR="005179D5" w:rsidRPr="00122834" w:rsidRDefault="006E3C40" w:rsidP="00EB30A7">
            <w:pPr>
              <w:pStyle w:val="2"/>
              <w:shd w:val="clear" w:color="auto" w:fill="FFFFFF"/>
              <w:spacing w:before="0" w:after="0"/>
              <w:jc w:val="both"/>
              <w:rPr>
                <w:rFonts w:ascii="Times New Roman" w:hAnsi="Times New Roman" w:cs="Times New Roman"/>
                <w:b w:val="0"/>
                <w:bCs w:val="0"/>
                <w:i w:val="0"/>
                <w:sz w:val="24"/>
                <w:szCs w:val="24"/>
                <w:lang w:val="uk-UA"/>
              </w:rPr>
            </w:pPr>
            <w:hyperlink r:id="rId23" w:tooltip="Показать сведения о документе" w:history="1">
              <w:r w:rsidR="00984778" w:rsidRPr="00122834">
                <w:rPr>
                  <w:rFonts w:ascii="Times New Roman" w:hAnsi="Times New Roman" w:cs="Times New Roman"/>
                  <w:b w:val="0"/>
                  <w:bCs w:val="0"/>
                  <w:i w:val="0"/>
                  <w:sz w:val="24"/>
                  <w:szCs w:val="24"/>
                  <w:lang w:val="uk-UA"/>
                </w:rPr>
                <w:t>Survival of medical leeches after partial cannibalism</w:t>
              </w:r>
            </w:hyperlink>
          </w:p>
        </w:tc>
        <w:tc>
          <w:tcPr>
            <w:tcW w:w="2244" w:type="dxa"/>
            <w:shd w:val="clear" w:color="auto" w:fill="auto"/>
          </w:tcPr>
          <w:p w:rsidR="005179D5" w:rsidRPr="00122834" w:rsidRDefault="005179D5"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EurAsian Journal of BioSciences</w:t>
            </w:r>
          </w:p>
        </w:tc>
        <w:tc>
          <w:tcPr>
            <w:tcW w:w="1946" w:type="dxa"/>
            <w:shd w:val="clear" w:color="auto" w:fill="auto"/>
          </w:tcPr>
          <w:p w:rsidR="005179D5" w:rsidRPr="00122834" w:rsidRDefault="00F97008" w:rsidP="00EB30A7">
            <w:pPr>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13(2),</w:t>
            </w:r>
            <w:r w:rsidR="00580034" w:rsidRPr="00122834">
              <w:rPr>
                <w:rFonts w:ascii="Times New Roman" w:eastAsia="Times New Roman" w:hAnsi="Times New Roman" w:cs="Times New Roman"/>
                <w:iCs/>
                <w:sz w:val="24"/>
                <w:szCs w:val="24"/>
                <w:lang w:val="uk-UA"/>
              </w:rPr>
              <w:t xml:space="preserve"> </w:t>
            </w:r>
            <w:r w:rsidRPr="00122834">
              <w:rPr>
                <w:rFonts w:ascii="Times New Roman" w:eastAsia="Times New Roman" w:hAnsi="Times New Roman" w:cs="Times New Roman"/>
                <w:iCs/>
                <w:sz w:val="24"/>
                <w:szCs w:val="24"/>
                <w:lang w:val="uk-UA"/>
              </w:rPr>
              <w:t>P</w:t>
            </w:r>
            <w:r w:rsidR="00AA1665" w:rsidRPr="00122834">
              <w:rPr>
                <w:rFonts w:ascii="Times New Roman" w:eastAsia="Times New Roman" w:hAnsi="Times New Roman" w:cs="Times New Roman"/>
                <w:iCs/>
                <w:sz w:val="24"/>
                <w:szCs w:val="24"/>
                <w:lang w:val="uk-UA"/>
              </w:rPr>
              <w:t>.</w:t>
            </w:r>
            <w:r w:rsidR="00580034" w:rsidRPr="00122834">
              <w:rPr>
                <w:rFonts w:ascii="Times New Roman" w:eastAsia="Times New Roman" w:hAnsi="Times New Roman" w:cs="Times New Roman"/>
                <w:iCs/>
                <w:sz w:val="24"/>
                <w:szCs w:val="24"/>
                <w:lang w:val="uk-UA"/>
              </w:rPr>
              <w:t> </w:t>
            </w:r>
            <w:r w:rsidR="00AA1665" w:rsidRPr="00122834">
              <w:rPr>
                <w:rFonts w:ascii="Times New Roman" w:eastAsia="Times New Roman" w:hAnsi="Times New Roman" w:cs="Times New Roman"/>
                <w:iCs/>
                <w:sz w:val="24"/>
                <w:szCs w:val="24"/>
                <w:lang w:val="uk-UA"/>
              </w:rPr>
              <w:t>909</w:t>
            </w:r>
            <w:r w:rsidR="007017DF" w:rsidRPr="00122834">
              <w:rPr>
                <w:rFonts w:ascii="Times New Roman" w:eastAsia="Times New Roman" w:hAnsi="Times New Roman" w:cs="Times New Roman"/>
                <w:iCs/>
                <w:sz w:val="24"/>
                <w:szCs w:val="24"/>
                <w:lang w:val="uk-UA"/>
              </w:rPr>
              <w:sym w:font="Symbol" w:char="F02D"/>
            </w:r>
            <w:r w:rsidR="00AA1665" w:rsidRPr="00122834">
              <w:rPr>
                <w:rFonts w:ascii="Times New Roman" w:eastAsia="Times New Roman" w:hAnsi="Times New Roman" w:cs="Times New Roman"/>
                <w:iCs/>
                <w:sz w:val="24"/>
                <w:szCs w:val="24"/>
                <w:lang w:val="uk-UA"/>
              </w:rPr>
              <w:t>912</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984778" w:rsidRPr="00122834" w:rsidRDefault="00984778" w:rsidP="00A657B3">
            <w:pPr>
              <w:pStyle w:val="afa"/>
              <w:numPr>
                <w:ilvl w:val="0"/>
                <w:numId w:val="27"/>
              </w:numPr>
              <w:ind w:left="0" w:firstLine="170"/>
              <w:jc w:val="center"/>
              <w:rPr>
                <w:lang w:val="uk-UA"/>
              </w:rPr>
            </w:pPr>
          </w:p>
        </w:tc>
        <w:tc>
          <w:tcPr>
            <w:tcW w:w="1950" w:type="dxa"/>
            <w:shd w:val="clear" w:color="auto" w:fill="auto"/>
          </w:tcPr>
          <w:p w:rsidR="00984778" w:rsidRPr="00122834" w:rsidRDefault="00EB30A7" w:rsidP="0059505A">
            <w:pPr>
              <w:pStyle w:val="2"/>
              <w:shd w:val="clear" w:color="auto" w:fill="FFFFFF"/>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 xml:space="preserve">Toshev G. </w:t>
            </w:r>
            <w:r w:rsidR="00E265FB" w:rsidRPr="00122834">
              <w:rPr>
                <w:rFonts w:ascii="Times New Roman" w:hAnsi="Times New Roman" w:cs="Times New Roman"/>
                <w:b w:val="0"/>
                <w:bCs w:val="0"/>
                <w:i w:val="0"/>
                <w:sz w:val="24"/>
                <w:szCs w:val="24"/>
                <w:lang w:val="uk-UA"/>
              </w:rPr>
              <w:br/>
            </w:r>
            <w:r w:rsidRPr="00122834">
              <w:rPr>
                <w:rFonts w:ascii="Times New Roman" w:hAnsi="Times New Roman" w:cs="Times New Roman"/>
                <w:b w:val="0"/>
                <w:bCs w:val="0"/>
                <w:i w:val="0"/>
                <w:sz w:val="24"/>
                <w:szCs w:val="24"/>
                <w:lang w:val="uk-UA"/>
              </w:rPr>
              <w:t>et al.</w:t>
            </w:r>
          </w:p>
        </w:tc>
        <w:tc>
          <w:tcPr>
            <w:tcW w:w="3219" w:type="dxa"/>
            <w:shd w:val="clear" w:color="auto" w:fill="auto"/>
          </w:tcPr>
          <w:p w:rsidR="00984778" w:rsidRPr="00122834" w:rsidRDefault="00334B07"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Shifts in the Genetic Landscape of the Western Eurasian Steppe Associated with the Beginning and End of the Scythian Dominance</w:t>
            </w:r>
          </w:p>
        </w:tc>
        <w:tc>
          <w:tcPr>
            <w:tcW w:w="2244" w:type="dxa"/>
            <w:shd w:val="clear" w:color="auto" w:fill="auto"/>
          </w:tcPr>
          <w:p w:rsidR="00984778" w:rsidRPr="00122834" w:rsidRDefault="00AA1665"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Current Biology</w:t>
            </w:r>
          </w:p>
        </w:tc>
        <w:tc>
          <w:tcPr>
            <w:tcW w:w="1946" w:type="dxa"/>
            <w:shd w:val="clear" w:color="auto" w:fill="auto"/>
          </w:tcPr>
          <w:p w:rsidR="00984778" w:rsidRPr="00122834" w:rsidRDefault="00334B07" w:rsidP="00EB30A7">
            <w:pPr>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29(14)</w:t>
            </w:r>
            <w:r w:rsidR="00F97008" w:rsidRPr="00122834">
              <w:rPr>
                <w:rFonts w:ascii="Times New Roman" w:eastAsia="Times New Roman" w:hAnsi="Times New Roman" w:cs="Times New Roman"/>
                <w:iCs/>
                <w:sz w:val="24"/>
                <w:szCs w:val="24"/>
                <w:lang w:val="uk-UA"/>
              </w:rPr>
              <w:t>,</w:t>
            </w:r>
            <w:r w:rsidR="00580034" w:rsidRPr="00122834">
              <w:rPr>
                <w:rFonts w:ascii="Times New Roman" w:eastAsia="Times New Roman" w:hAnsi="Times New Roman" w:cs="Times New Roman"/>
                <w:iCs/>
                <w:sz w:val="24"/>
                <w:szCs w:val="24"/>
                <w:lang w:val="uk-UA"/>
              </w:rPr>
              <w:t xml:space="preserve"> </w:t>
            </w:r>
            <w:r w:rsidR="00F97008" w:rsidRPr="00122834">
              <w:rPr>
                <w:rFonts w:ascii="Times New Roman" w:eastAsia="Times New Roman" w:hAnsi="Times New Roman" w:cs="Times New Roman"/>
                <w:iCs/>
                <w:sz w:val="24"/>
                <w:szCs w:val="24"/>
                <w:lang w:val="uk-UA"/>
              </w:rPr>
              <w:t>P</w:t>
            </w:r>
            <w:r w:rsidRPr="00122834">
              <w:rPr>
                <w:rFonts w:ascii="Times New Roman" w:eastAsia="Times New Roman" w:hAnsi="Times New Roman" w:cs="Times New Roman"/>
                <w:iCs/>
                <w:sz w:val="24"/>
                <w:szCs w:val="24"/>
                <w:lang w:val="uk-UA"/>
              </w:rPr>
              <w:t>.</w:t>
            </w:r>
            <w:r w:rsidR="0058003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2430</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2441.</w:t>
            </w:r>
          </w:p>
        </w:tc>
      </w:tr>
      <w:tr w:rsidR="004E080E" w:rsidRPr="00122834" w:rsidTr="00E265FB">
        <w:tc>
          <w:tcPr>
            <w:tcW w:w="530" w:type="dxa"/>
            <w:shd w:val="clear" w:color="auto" w:fill="auto"/>
          </w:tcPr>
          <w:p w:rsidR="00334B07" w:rsidRPr="00122834" w:rsidRDefault="00334B07" w:rsidP="00A657B3">
            <w:pPr>
              <w:pStyle w:val="afa"/>
              <w:numPr>
                <w:ilvl w:val="0"/>
                <w:numId w:val="27"/>
              </w:numPr>
              <w:ind w:left="0" w:firstLine="170"/>
              <w:jc w:val="center"/>
              <w:rPr>
                <w:lang w:val="uk-UA"/>
              </w:rPr>
            </w:pPr>
          </w:p>
        </w:tc>
        <w:tc>
          <w:tcPr>
            <w:tcW w:w="1950" w:type="dxa"/>
            <w:shd w:val="clear" w:color="auto" w:fill="auto"/>
          </w:tcPr>
          <w:p w:rsidR="00334B07" w:rsidRPr="00122834" w:rsidRDefault="005A3D25" w:rsidP="0059505A">
            <w:pPr>
              <w:pStyle w:val="2"/>
              <w:shd w:val="clear" w:color="auto" w:fill="FFFFFF"/>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Mnukhin</w:t>
            </w:r>
            <w:r w:rsidR="006F145D" w:rsidRPr="00122834">
              <w:rPr>
                <w:rFonts w:ascii="Times New Roman" w:hAnsi="Times New Roman" w:cs="Times New Roman"/>
                <w:b w:val="0"/>
                <w:bCs w:val="0"/>
                <w:i w:val="0"/>
                <w:sz w:val="24"/>
                <w:szCs w:val="24"/>
                <w:lang w:val="uk-UA"/>
              </w:rPr>
              <w:t xml:space="preserve"> </w:t>
            </w:r>
            <w:r w:rsidRPr="00122834">
              <w:rPr>
                <w:rFonts w:ascii="Times New Roman" w:hAnsi="Times New Roman" w:cs="Times New Roman"/>
                <w:b w:val="0"/>
                <w:bCs w:val="0"/>
                <w:i w:val="0"/>
                <w:sz w:val="24"/>
                <w:szCs w:val="24"/>
                <w:lang w:val="uk-UA"/>
              </w:rPr>
              <w:t>A</w:t>
            </w:r>
            <w:r w:rsidR="006F145D" w:rsidRPr="00122834">
              <w:rPr>
                <w:rFonts w:ascii="Times New Roman" w:hAnsi="Times New Roman" w:cs="Times New Roman"/>
                <w:b w:val="0"/>
                <w:bCs w:val="0"/>
                <w:i w:val="0"/>
                <w:sz w:val="24"/>
                <w:szCs w:val="24"/>
                <w:lang w:val="uk-UA"/>
              </w:rPr>
              <w:t>.</w:t>
            </w:r>
            <w:r w:rsidRPr="00122834">
              <w:rPr>
                <w:rFonts w:ascii="Times New Roman" w:hAnsi="Times New Roman" w:cs="Times New Roman"/>
                <w:b w:val="0"/>
                <w:bCs w:val="0"/>
                <w:i w:val="0"/>
                <w:sz w:val="24"/>
                <w:szCs w:val="24"/>
                <w:lang w:val="uk-UA"/>
              </w:rPr>
              <w:t xml:space="preserve"> G.</w:t>
            </w:r>
            <w:r w:rsidR="006F145D" w:rsidRPr="00122834">
              <w:rPr>
                <w:rFonts w:ascii="Times New Roman" w:hAnsi="Times New Roman" w:cs="Times New Roman"/>
                <w:b w:val="0"/>
                <w:bCs w:val="0"/>
                <w:i w:val="0"/>
                <w:sz w:val="24"/>
                <w:szCs w:val="24"/>
                <w:lang w:val="uk-UA"/>
              </w:rPr>
              <w:t xml:space="preserve"> </w:t>
            </w:r>
            <w:r w:rsidR="00E265FB" w:rsidRPr="00122834">
              <w:rPr>
                <w:rFonts w:ascii="Times New Roman" w:hAnsi="Times New Roman" w:cs="Times New Roman"/>
                <w:b w:val="0"/>
                <w:bCs w:val="0"/>
                <w:i w:val="0"/>
                <w:sz w:val="24"/>
                <w:szCs w:val="24"/>
                <w:lang w:val="uk-UA"/>
              </w:rPr>
              <w:br/>
            </w:r>
            <w:r w:rsidR="006F145D" w:rsidRPr="00122834">
              <w:rPr>
                <w:rFonts w:ascii="Times New Roman" w:hAnsi="Times New Roman" w:cs="Times New Roman"/>
                <w:b w:val="0"/>
                <w:bCs w:val="0"/>
                <w:i w:val="0"/>
                <w:sz w:val="24"/>
                <w:szCs w:val="24"/>
                <w:lang w:val="uk-UA"/>
              </w:rPr>
              <w:t>et al.</w:t>
            </w:r>
          </w:p>
        </w:tc>
        <w:tc>
          <w:tcPr>
            <w:tcW w:w="3219" w:type="dxa"/>
            <w:shd w:val="clear" w:color="auto" w:fill="auto"/>
          </w:tcPr>
          <w:p w:rsidR="00334B07" w:rsidRPr="00122834" w:rsidRDefault="006F145D"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Estimate of intrinsic safety of capacitive circuits</w:t>
            </w:r>
          </w:p>
        </w:tc>
        <w:tc>
          <w:tcPr>
            <w:tcW w:w="2244" w:type="dxa"/>
            <w:shd w:val="clear" w:color="auto" w:fill="auto"/>
          </w:tcPr>
          <w:p w:rsidR="00334B07" w:rsidRPr="00122834" w:rsidRDefault="00CF0789"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E3S Web of Conferences</w:t>
            </w:r>
          </w:p>
        </w:tc>
        <w:tc>
          <w:tcPr>
            <w:tcW w:w="1946" w:type="dxa"/>
            <w:shd w:val="clear" w:color="auto" w:fill="auto"/>
          </w:tcPr>
          <w:p w:rsidR="00334B07" w:rsidRPr="00122834" w:rsidRDefault="005E1355" w:rsidP="00EB30A7">
            <w:pPr>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Volume109,</w:t>
            </w:r>
            <w:r w:rsidR="00580034" w:rsidRPr="00122834">
              <w:rPr>
                <w:rFonts w:ascii="Times New Roman" w:eastAsia="Times New Roman" w:hAnsi="Times New Roman" w:cs="Times New Roman"/>
                <w:iCs/>
                <w:sz w:val="24"/>
                <w:szCs w:val="24"/>
                <w:lang w:val="uk-UA"/>
              </w:rPr>
              <w:t xml:space="preserve"> </w:t>
            </w:r>
            <w:r w:rsidR="00175D01" w:rsidRPr="00122834">
              <w:rPr>
                <w:rFonts w:ascii="Times New Roman" w:eastAsia="Times New Roman" w:hAnsi="Times New Roman" w:cs="Times New Roman"/>
                <w:iCs/>
                <w:sz w:val="24"/>
                <w:szCs w:val="24"/>
                <w:lang w:val="uk-UA"/>
              </w:rPr>
              <w:t xml:space="preserve">Article </w:t>
            </w:r>
            <w:r w:rsidR="000B2008" w:rsidRPr="00122834">
              <w:rPr>
                <w:rFonts w:ascii="Times New Roman" w:eastAsia="Times New Roman" w:hAnsi="Times New Roman" w:cs="Times New Roman"/>
                <w:iCs/>
                <w:sz w:val="24"/>
                <w:szCs w:val="24"/>
                <w:lang w:val="uk-UA"/>
              </w:rPr>
              <w:t>№</w:t>
            </w:r>
            <w:r w:rsidR="00175D01"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00027</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7F23F0" w:rsidRPr="00122834" w:rsidRDefault="007F23F0" w:rsidP="00A657B3">
            <w:pPr>
              <w:pStyle w:val="afa"/>
              <w:numPr>
                <w:ilvl w:val="0"/>
                <w:numId w:val="27"/>
              </w:numPr>
              <w:ind w:left="0" w:firstLine="170"/>
              <w:jc w:val="center"/>
              <w:rPr>
                <w:lang w:val="uk-UA"/>
              </w:rPr>
            </w:pPr>
          </w:p>
        </w:tc>
        <w:tc>
          <w:tcPr>
            <w:tcW w:w="1950" w:type="dxa"/>
            <w:shd w:val="clear" w:color="auto" w:fill="auto"/>
          </w:tcPr>
          <w:p w:rsidR="007F23F0"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24" w:tooltip="Показать сведения об авторе" w:history="1">
              <w:r w:rsidR="00E7152D" w:rsidRPr="00122834">
                <w:rPr>
                  <w:rFonts w:ascii="Times New Roman" w:eastAsia="Times New Roman" w:hAnsi="Times New Roman" w:cs="Times New Roman"/>
                  <w:iCs/>
                  <w:sz w:val="24"/>
                  <w:szCs w:val="24"/>
                  <w:lang w:val="uk-UA"/>
                </w:rPr>
                <w:t>Tyshchenko</w:t>
              </w:r>
              <w:r w:rsidR="006C111B" w:rsidRPr="00122834">
                <w:rPr>
                  <w:rFonts w:ascii="Times New Roman" w:eastAsia="Times New Roman" w:hAnsi="Times New Roman" w:cs="Times New Roman"/>
                  <w:iCs/>
                  <w:sz w:val="24"/>
                  <w:szCs w:val="24"/>
                  <w:lang w:val="uk-UA"/>
                </w:rPr>
                <w:t xml:space="preserve"> V.</w:t>
              </w:r>
            </w:hyperlink>
            <w:r w:rsidR="00E7152D" w:rsidRPr="00122834">
              <w:rPr>
                <w:rFonts w:ascii="Times New Roman" w:eastAsia="Times New Roman" w:hAnsi="Times New Roman" w:cs="Times New Roman"/>
                <w:iCs/>
                <w:sz w:val="24"/>
                <w:szCs w:val="24"/>
                <w:lang w:val="uk-UA"/>
              </w:rPr>
              <w:t xml:space="preserve"> </w:t>
            </w:r>
            <w:r w:rsidR="00E265FB" w:rsidRPr="00122834">
              <w:rPr>
                <w:rFonts w:ascii="Times New Roman" w:eastAsia="Times New Roman" w:hAnsi="Times New Roman" w:cs="Times New Roman"/>
                <w:iCs/>
                <w:sz w:val="24"/>
                <w:szCs w:val="24"/>
                <w:lang w:val="uk-UA"/>
              </w:rPr>
              <w:br/>
            </w:r>
            <w:r w:rsidR="00E7152D" w:rsidRPr="00122834">
              <w:rPr>
                <w:rFonts w:ascii="Times New Roman" w:eastAsia="Times New Roman" w:hAnsi="Times New Roman" w:cs="Times New Roman"/>
                <w:iCs/>
                <w:sz w:val="24"/>
                <w:szCs w:val="24"/>
                <w:lang w:val="uk-UA"/>
              </w:rPr>
              <w:t>et al.</w:t>
            </w:r>
          </w:p>
        </w:tc>
        <w:tc>
          <w:tcPr>
            <w:tcW w:w="3219" w:type="dxa"/>
            <w:shd w:val="clear" w:color="auto" w:fill="auto"/>
          </w:tcPr>
          <w:p w:rsidR="007F23F0" w:rsidRPr="00122834" w:rsidRDefault="006E3C40" w:rsidP="00EB30A7">
            <w:pPr>
              <w:pStyle w:val="2"/>
              <w:shd w:val="clear" w:color="auto" w:fill="FFFFFF"/>
              <w:spacing w:before="0" w:after="0"/>
              <w:jc w:val="both"/>
              <w:rPr>
                <w:rFonts w:ascii="Times New Roman" w:hAnsi="Times New Roman" w:cs="Times New Roman"/>
                <w:b w:val="0"/>
                <w:bCs w:val="0"/>
                <w:i w:val="0"/>
                <w:sz w:val="24"/>
                <w:szCs w:val="24"/>
                <w:lang w:val="uk-UA"/>
              </w:rPr>
            </w:pPr>
            <w:hyperlink r:id="rId25" w:tooltip="Показать сведения о документе" w:history="1">
              <w:r w:rsidR="006C111B" w:rsidRPr="00122834">
                <w:rPr>
                  <w:rFonts w:ascii="Times New Roman" w:hAnsi="Times New Roman" w:cs="Times New Roman"/>
                  <w:b w:val="0"/>
                  <w:bCs w:val="0"/>
                  <w:i w:val="0"/>
                  <w:sz w:val="24"/>
                  <w:szCs w:val="24"/>
                  <w:lang w:val="uk-UA"/>
                </w:rPr>
                <w:t>The concept of building control for certain components of the system for training handball players</w:t>
              </w:r>
            </w:hyperlink>
          </w:p>
        </w:tc>
        <w:tc>
          <w:tcPr>
            <w:tcW w:w="2244" w:type="dxa"/>
            <w:shd w:val="clear" w:color="auto" w:fill="auto"/>
          </w:tcPr>
          <w:p w:rsidR="007F23F0" w:rsidRPr="00122834" w:rsidRDefault="00803C93"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Journal of Physical Education and Sport</w:t>
            </w:r>
          </w:p>
        </w:tc>
        <w:tc>
          <w:tcPr>
            <w:tcW w:w="1946" w:type="dxa"/>
            <w:shd w:val="clear" w:color="auto" w:fill="auto"/>
          </w:tcPr>
          <w:p w:rsidR="007F23F0" w:rsidRPr="00122834" w:rsidRDefault="005F576F" w:rsidP="00EB30A7">
            <w:pPr>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w:t>
            </w:r>
            <w:r w:rsidR="00803C93" w:rsidRPr="00122834">
              <w:rPr>
                <w:rFonts w:ascii="Times New Roman" w:eastAsia="Times New Roman" w:hAnsi="Times New Roman" w:cs="Times New Roman"/>
                <w:iCs/>
                <w:sz w:val="24"/>
                <w:szCs w:val="24"/>
                <w:lang w:val="uk-UA"/>
              </w:rPr>
              <w:t xml:space="preserve">19,200, </w:t>
            </w:r>
            <w:r w:rsidR="00175D01" w:rsidRPr="00122834">
              <w:rPr>
                <w:rFonts w:ascii="Times New Roman" w:eastAsia="Times New Roman" w:hAnsi="Times New Roman" w:cs="Times New Roman"/>
                <w:iCs/>
                <w:sz w:val="24"/>
                <w:szCs w:val="24"/>
                <w:lang w:val="uk-UA"/>
              </w:rPr>
              <w:t>P</w:t>
            </w:r>
            <w:r w:rsidR="00803C93"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w:t>
            </w:r>
            <w:r w:rsidR="00803C93" w:rsidRPr="00122834">
              <w:rPr>
                <w:rFonts w:ascii="Times New Roman" w:eastAsia="Times New Roman" w:hAnsi="Times New Roman" w:cs="Times New Roman"/>
                <w:iCs/>
                <w:sz w:val="24"/>
                <w:szCs w:val="24"/>
                <w:lang w:val="uk-UA"/>
              </w:rPr>
              <w:t>1380</w:t>
            </w:r>
            <w:r w:rsidR="007017DF" w:rsidRPr="00122834">
              <w:rPr>
                <w:rFonts w:ascii="Times New Roman" w:eastAsia="Times New Roman" w:hAnsi="Times New Roman" w:cs="Times New Roman"/>
                <w:iCs/>
                <w:sz w:val="24"/>
                <w:szCs w:val="24"/>
                <w:lang w:val="uk-UA"/>
              </w:rPr>
              <w:sym w:font="Symbol" w:char="F02D"/>
            </w:r>
            <w:r w:rsidR="00803C93" w:rsidRPr="00122834">
              <w:rPr>
                <w:rFonts w:ascii="Times New Roman" w:eastAsia="Times New Roman" w:hAnsi="Times New Roman" w:cs="Times New Roman"/>
                <w:iCs/>
                <w:sz w:val="24"/>
                <w:szCs w:val="24"/>
                <w:lang w:val="uk-UA"/>
              </w:rPr>
              <w:t>1385</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E7152D" w:rsidRPr="00122834" w:rsidRDefault="00E7152D" w:rsidP="00A657B3">
            <w:pPr>
              <w:pStyle w:val="afa"/>
              <w:numPr>
                <w:ilvl w:val="0"/>
                <w:numId w:val="27"/>
              </w:numPr>
              <w:ind w:left="0" w:firstLine="170"/>
              <w:jc w:val="center"/>
              <w:rPr>
                <w:lang w:val="uk-UA"/>
              </w:rPr>
            </w:pPr>
          </w:p>
        </w:tc>
        <w:tc>
          <w:tcPr>
            <w:tcW w:w="1950" w:type="dxa"/>
            <w:shd w:val="clear" w:color="auto" w:fill="auto"/>
          </w:tcPr>
          <w:p w:rsidR="00E7152D"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26" w:tooltip="Показать сведения об авторе" w:history="1">
              <w:r w:rsidR="00270FEC" w:rsidRPr="00122834">
                <w:rPr>
                  <w:rFonts w:ascii="Times New Roman" w:eastAsia="Times New Roman" w:hAnsi="Times New Roman" w:cs="Times New Roman"/>
                  <w:iCs/>
                  <w:sz w:val="24"/>
                  <w:szCs w:val="24"/>
                  <w:lang w:val="uk-UA"/>
                </w:rPr>
                <w:t>Tyshchenko V.</w:t>
              </w:r>
            </w:hyperlink>
            <w:r w:rsidR="00270FEC" w:rsidRPr="00122834">
              <w:rPr>
                <w:rFonts w:ascii="Times New Roman" w:eastAsia="Times New Roman" w:hAnsi="Times New Roman" w:cs="Times New Roman"/>
                <w:iCs/>
                <w:sz w:val="24"/>
                <w:szCs w:val="24"/>
                <w:lang w:val="uk-UA"/>
              </w:rPr>
              <w:t xml:space="preserve">, </w:t>
            </w:r>
            <w:hyperlink r:id="rId27" w:tooltip="Показать сведения об авторе" w:history="1">
              <w:r w:rsidR="0097407E" w:rsidRPr="00122834">
                <w:rPr>
                  <w:rFonts w:ascii="Times New Roman" w:eastAsia="Times New Roman" w:hAnsi="Times New Roman" w:cs="Times New Roman"/>
                  <w:iCs/>
                  <w:sz w:val="24"/>
                  <w:szCs w:val="24"/>
                  <w:lang w:val="uk-UA"/>
                </w:rPr>
                <w:t>Galchenko</w:t>
              </w:r>
              <w:r w:rsidR="00270FEC" w:rsidRPr="00122834">
                <w:rPr>
                  <w:rFonts w:ascii="Times New Roman" w:eastAsia="Times New Roman" w:hAnsi="Times New Roman" w:cs="Times New Roman"/>
                  <w:iCs/>
                  <w:sz w:val="24"/>
                  <w:szCs w:val="24"/>
                  <w:lang w:val="uk-UA"/>
                </w:rPr>
                <w:t xml:space="preserve"> L.</w:t>
              </w:r>
            </w:hyperlink>
            <w:r w:rsidR="00270FEC"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28" w:tooltip="Показать сведения об авторе" w:history="1">
              <w:r w:rsidR="00270FEC" w:rsidRPr="00122834">
                <w:rPr>
                  <w:rFonts w:ascii="Times New Roman" w:eastAsia="Times New Roman" w:hAnsi="Times New Roman" w:cs="Times New Roman"/>
                  <w:iCs/>
                  <w:sz w:val="24"/>
                  <w:szCs w:val="24"/>
                  <w:lang w:val="uk-UA"/>
                </w:rPr>
                <w:t>Pyptiuk</w:t>
              </w:r>
            </w:hyperlink>
            <w:r w:rsidR="0097407E" w:rsidRPr="00122834">
              <w:rPr>
                <w:rFonts w:ascii="Times New Roman" w:eastAsia="Times New Roman" w:hAnsi="Times New Roman" w:cs="Times New Roman"/>
                <w:iCs/>
                <w:sz w:val="24"/>
                <w:szCs w:val="24"/>
                <w:lang w:val="uk-UA"/>
              </w:rPr>
              <w:t xml:space="preserve"> Р.</w:t>
            </w:r>
            <w:r w:rsidR="00270FEC" w:rsidRPr="00122834">
              <w:rPr>
                <w:rFonts w:ascii="Times New Roman" w:eastAsia="Times New Roman" w:hAnsi="Times New Roman" w:cs="Times New Roman"/>
                <w:iCs/>
                <w:sz w:val="24"/>
                <w:szCs w:val="24"/>
                <w:lang w:val="uk-UA"/>
              </w:rPr>
              <w:t xml:space="preserve"> et al. </w:t>
            </w:r>
          </w:p>
        </w:tc>
        <w:tc>
          <w:tcPr>
            <w:tcW w:w="3219" w:type="dxa"/>
            <w:shd w:val="clear" w:color="auto" w:fill="auto"/>
          </w:tcPr>
          <w:p w:rsidR="00E7152D" w:rsidRPr="00122834" w:rsidRDefault="00BF145A"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The dependence of emotional burnout on ovarian-menstrual cycle phases</w:t>
            </w:r>
          </w:p>
        </w:tc>
        <w:tc>
          <w:tcPr>
            <w:tcW w:w="2244" w:type="dxa"/>
            <w:shd w:val="clear" w:color="auto" w:fill="auto"/>
          </w:tcPr>
          <w:p w:rsidR="00E7152D" w:rsidRPr="00122834" w:rsidRDefault="00225F3C"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Journal of Physical Education and Sport</w:t>
            </w:r>
          </w:p>
        </w:tc>
        <w:tc>
          <w:tcPr>
            <w:tcW w:w="1946" w:type="dxa"/>
            <w:shd w:val="clear" w:color="auto" w:fill="auto"/>
          </w:tcPr>
          <w:p w:rsidR="00225F3C" w:rsidRPr="00122834" w:rsidRDefault="00225F3C"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19,</w:t>
            </w:r>
          </w:p>
          <w:p w:rsidR="00E7152D" w:rsidRPr="00122834" w:rsidRDefault="00DF071E"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Article №</w:t>
            </w:r>
            <w:r w:rsidR="00225F3C" w:rsidRPr="00122834">
              <w:rPr>
                <w:rFonts w:ascii="Times New Roman" w:eastAsia="Times New Roman" w:hAnsi="Times New Roman" w:cs="Times New Roman"/>
                <w:iCs/>
                <w:sz w:val="24"/>
                <w:szCs w:val="24"/>
                <w:lang w:val="uk-UA"/>
              </w:rPr>
              <w:t>199,</w:t>
            </w:r>
            <w:r w:rsidR="00CC2E7B" w:rsidRPr="00122834">
              <w:rPr>
                <w:rFonts w:ascii="Times New Roman" w:eastAsia="Times New Roman" w:hAnsi="Times New Roman" w:cs="Times New Roman"/>
                <w:iCs/>
                <w:sz w:val="24"/>
                <w:szCs w:val="24"/>
                <w:lang w:val="uk-UA"/>
              </w:rPr>
              <w:t xml:space="preserve"> </w:t>
            </w:r>
            <w:r w:rsidR="00225F3C" w:rsidRPr="00122834">
              <w:rPr>
                <w:rFonts w:ascii="Times New Roman" w:eastAsia="Times New Roman" w:hAnsi="Times New Roman" w:cs="Times New Roman"/>
                <w:iCs/>
                <w:sz w:val="24"/>
                <w:szCs w:val="24"/>
                <w:lang w:val="uk-UA"/>
              </w:rPr>
              <w:t>P</w:t>
            </w:r>
            <w:r w:rsidR="00CC2E7B" w:rsidRPr="00122834">
              <w:rPr>
                <w:rFonts w:ascii="Times New Roman" w:eastAsia="Times New Roman" w:hAnsi="Times New Roman" w:cs="Times New Roman"/>
                <w:iCs/>
                <w:sz w:val="24"/>
                <w:szCs w:val="24"/>
                <w:lang w:val="uk-UA"/>
              </w:rPr>
              <w:t>.</w:t>
            </w:r>
            <w:r w:rsidR="00580034" w:rsidRPr="00122834">
              <w:rPr>
                <w:rFonts w:ascii="Times New Roman" w:eastAsia="Times New Roman" w:hAnsi="Times New Roman" w:cs="Times New Roman"/>
                <w:iCs/>
                <w:sz w:val="24"/>
                <w:szCs w:val="24"/>
                <w:lang w:val="uk-UA"/>
              </w:rPr>
              <w:t> </w:t>
            </w:r>
            <w:r w:rsidR="00225F3C" w:rsidRPr="00122834">
              <w:rPr>
                <w:rFonts w:ascii="Times New Roman" w:eastAsia="Times New Roman" w:hAnsi="Times New Roman" w:cs="Times New Roman"/>
                <w:iCs/>
                <w:sz w:val="24"/>
                <w:szCs w:val="24"/>
                <w:lang w:val="uk-UA"/>
              </w:rPr>
              <w:t>1374</w:t>
            </w:r>
            <w:r w:rsidR="007017DF" w:rsidRPr="00122834">
              <w:rPr>
                <w:rFonts w:ascii="Times New Roman" w:eastAsia="Times New Roman" w:hAnsi="Times New Roman" w:cs="Times New Roman"/>
                <w:iCs/>
                <w:sz w:val="24"/>
                <w:szCs w:val="24"/>
                <w:lang w:val="uk-UA"/>
              </w:rPr>
              <w:sym w:font="Symbol" w:char="F02D"/>
            </w:r>
            <w:r w:rsidR="00225F3C" w:rsidRPr="00122834">
              <w:rPr>
                <w:rFonts w:ascii="Times New Roman" w:eastAsia="Times New Roman" w:hAnsi="Times New Roman" w:cs="Times New Roman"/>
                <w:iCs/>
                <w:sz w:val="24"/>
                <w:szCs w:val="24"/>
                <w:lang w:val="uk-UA"/>
              </w:rPr>
              <w:t>1379</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B00A4A" w:rsidRPr="00122834" w:rsidRDefault="00B00A4A" w:rsidP="00A657B3">
            <w:pPr>
              <w:pStyle w:val="afa"/>
              <w:numPr>
                <w:ilvl w:val="0"/>
                <w:numId w:val="27"/>
              </w:numPr>
              <w:ind w:left="0" w:firstLine="170"/>
              <w:jc w:val="center"/>
              <w:rPr>
                <w:lang w:val="uk-UA"/>
              </w:rPr>
            </w:pPr>
          </w:p>
        </w:tc>
        <w:tc>
          <w:tcPr>
            <w:tcW w:w="1950" w:type="dxa"/>
            <w:shd w:val="clear" w:color="auto" w:fill="auto"/>
          </w:tcPr>
          <w:p w:rsidR="00B00A4A"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29" w:tooltip="Показать сведения об авторе" w:history="1">
              <w:r w:rsidR="00B00A4A" w:rsidRPr="00122834">
                <w:rPr>
                  <w:rFonts w:ascii="Times New Roman" w:eastAsia="Times New Roman" w:hAnsi="Times New Roman" w:cs="Times New Roman"/>
                  <w:iCs/>
                  <w:sz w:val="24"/>
                  <w:szCs w:val="24"/>
                  <w:lang w:val="uk-UA"/>
                </w:rPr>
                <w:t>Tyshchenko V.,</w:t>
              </w:r>
            </w:hyperlink>
            <w:r w:rsidR="002973D7" w:rsidRPr="00122834">
              <w:rPr>
                <w:rFonts w:ascii="Times New Roman" w:eastAsia="Times New Roman" w:hAnsi="Times New Roman" w:cs="Times New Roman"/>
                <w:iCs/>
                <w:sz w:val="24"/>
                <w:szCs w:val="24"/>
                <w:lang w:val="uk-UA"/>
              </w:rPr>
              <w:t xml:space="preserve"> </w:t>
            </w:r>
            <w:hyperlink r:id="rId30" w:tooltip="Показать сведения об авторе" w:history="1">
              <w:r w:rsidR="00F6086E" w:rsidRPr="00122834">
                <w:rPr>
                  <w:rFonts w:ascii="Times New Roman" w:eastAsia="Times New Roman" w:hAnsi="Times New Roman" w:cs="Times New Roman"/>
                  <w:iCs/>
                  <w:sz w:val="24"/>
                  <w:szCs w:val="24"/>
                  <w:lang w:val="uk-UA"/>
                </w:rPr>
                <w:t>Pyptiuk P.</w:t>
              </w:r>
            </w:hyperlink>
            <w:r w:rsidR="00F6086E"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31" w:tooltip="Показать сведения об авторе" w:history="1">
              <w:r w:rsidR="00F6086E" w:rsidRPr="00122834">
                <w:rPr>
                  <w:rFonts w:ascii="Times New Roman" w:eastAsia="Times New Roman" w:hAnsi="Times New Roman" w:cs="Times New Roman"/>
                  <w:iCs/>
                  <w:sz w:val="24"/>
                  <w:szCs w:val="24"/>
                  <w:lang w:val="uk-UA"/>
                </w:rPr>
                <w:t>Bessarabova O.</w:t>
              </w:r>
            </w:hyperlink>
            <w:r w:rsidR="002973D7" w:rsidRPr="00122834">
              <w:rPr>
                <w:rFonts w:ascii="Times New Roman" w:eastAsia="Times New Roman" w:hAnsi="Times New Roman" w:cs="Times New Roman"/>
                <w:iCs/>
                <w:sz w:val="24"/>
                <w:szCs w:val="24"/>
                <w:lang w:val="uk-UA"/>
              </w:rPr>
              <w:t xml:space="preserve"> </w:t>
            </w:r>
            <w:r w:rsidR="00F6086E" w:rsidRPr="00122834">
              <w:rPr>
                <w:rFonts w:ascii="Times New Roman" w:eastAsia="Times New Roman" w:hAnsi="Times New Roman" w:cs="Times New Roman"/>
                <w:iCs/>
                <w:sz w:val="24"/>
                <w:szCs w:val="24"/>
                <w:lang w:val="uk-UA"/>
              </w:rPr>
              <w:t>et al.</w:t>
            </w:r>
          </w:p>
        </w:tc>
        <w:tc>
          <w:tcPr>
            <w:tcW w:w="3219" w:type="dxa"/>
            <w:shd w:val="clear" w:color="auto" w:fill="auto"/>
          </w:tcPr>
          <w:p w:rsidR="00B00A4A" w:rsidRPr="00122834" w:rsidRDefault="00F91665"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lastRenderedPageBreak/>
              <w:t>Assess psychomotor, sensory-</w:t>
            </w:r>
            <w:r w:rsidRPr="00122834">
              <w:rPr>
                <w:rFonts w:ascii="Times New Roman" w:hAnsi="Times New Roman" w:cs="Times New Roman"/>
                <w:b w:val="0"/>
                <w:bCs w:val="0"/>
                <w:i w:val="0"/>
                <w:sz w:val="24"/>
                <w:szCs w:val="24"/>
                <w:lang w:val="uk-UA"/>
              </w:rPr>
              <w:lastRenderedPageBreak/>
              <w:t>perceptual functions in team-sport games</w:t>
            </w:r>
          </w:p>
        </w:tc>
        <w:tc>
          <w:tcPr>
            <w:tcW w:w="2244" w:type="dxa"/>
            <w:shd w:val="clear" w:color="auto" w:fill="auto"/>
          </w:tcPr>
          <w:p w:rsidR="00B00A4A" w:rsidRPr="00122834" w:rsidRDefault="00F91665"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lastRenderedPageBreak/>
              <w:t xml:space="preserve">Journal of Physical </w:t>
            </w:r>
            <w:r w:rsidRPr="00122834">
              <w:rPr>
                <w:rFonts w:ascii="Times New Roman" w:hAnsi="Times New Roman" w:cs="Times New Roman"/>
                <w:b w:val="0"/>
                <w:bCs w:val="0"/>
                <w:i w:val="0"/>
                <w:sz w:val="24"/>
                <w:szCs w:val="24"/>
                <w:lang w:val="uk-UA"/>
              </w:rPr>
              <w:lastRenderedPageBreak/>
              <w:t>Education and Sport</w:t>
            </w:r>
          </w:p>
        </w:tc>
        <w:tc>
          <w:tcPr>
            <w:tcW w:w="1946" w:type="dxa"/>
            <w:shd w:val="clear" w:color="auto" w:fill="auto"/>
          </w:tcPr>
          <w:p w:rsidR="00B00A4A" w:rsidRPr="00122834" w:rsidRDefault="00F9166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lastRenderedPageBreak/>
              <w:t xml:space="preserve">Volume 19, </w:t>
            </w:r>
            <w:r w:rsidRPr="00122834">
              <w:rPr>
                <w:rFonts w:ascii="Times New Roman" w:eastAsia="Times New Roman" w:hAnsi="Times New Roman" w:cs="Times New Roman"/>
                <w:iCs/>
                <w:sz w:val="24"/>
                <w:szCs w:val="24"/>
                <w:lang w:val="uk-UA"/>
              </w:rPr>
              <w:lastRenderedPageBreak/>
              <w:t>Issue</w:t>
            </w:r>
            <w:r w:rsidR="00CC2E7B"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 P</w:t>
            </w:r>
            <w:r w:rsidR="00D64F7D" w:rsidRPr="00122834">
              <w:rPr>
                <w:rFonts w:ascii="Times New Roman" w:eastAsia="Times New Roman" w:hAnsi="Times New Roman" w:cs="Times New Roman"/>
                <w:iCs/>
                <w:sz w:val="24"/>
                <w:szCs w:val="24"/>
                <w:lang w:val="uk-UA"/>
              </w:rPr>
              <w:t>.</w:t>
            </w:r>
            <w:r w:rsidR="00CC2E7B"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1205</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1212</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BD1DE4" w:rsidRPr="00122834" w:rsidRDefault="00BD1DE4" w:rsidP="00A657B3">
            <w:pPr>
              <w:pStyle w:val="afa"/>
              <w:numPr>
                <w:ilvl w:val="0"/>
                <w:numId w:val="27"/>
              </w:numPr>
              <w:ind w:left="0" w:firstLine="170"/>
              <w:jc w:val="center"/>
              <w:rPr>
                <w:lang w:val="uk-UA"/>
              </w:rPr>
            </w:pPr>
          </w:p>
        </w:tc>
        <w:tc>
          <w:tcPr>
            <w:tcW w:w="1950" w:type="dxa"/>
            <w:shd w:val="clear" w:color="auto" w:fill="auto"/>
          </w:tcPr>
          <w:p w:rsidR="00BD1DE4"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32" w:tooltip="Показать сведения об авторе" w:history="1">
              <w:r w:rsidR="00156D79" w:rsidRPr="00122834">
                <w:rPr>
                  <w:rFonts w:ascii="Times New Roman" w:eastAsia="Times New Roman" w:hAnsi="Times New Roman" w:cs="Times New Roman"/>
                  <w:iCs/>
                  <w:sz w:val="24"/>
                  <w:szCs w:val="24"/>
                  <w:lang w:val="uk-UA"/>
                </w:rPr>
                <w:t>Mishchenko V.</w:t>
              </w:r>
              <w:r w:rsidR="003D6AC4" w:rsidRPr="00122834">
                <w:rPr>
                  <w:rFonts w:ascii="Times New Roman" w:eastAsia="Times New Roman" w:hAnsi="Times New Roman" w:cs="Times New Roman"/>
                  <w:iCs/>
                  <w:sz w:val="24"/>
                  <w:szCs w:val="24"/>
                  <w:lang w:val="uk-UA"/>
                </w:rPr>
                <w:t> </w:t>
              </w:r>
              <w:r w:rsidR="00156D79" w:rsidRPr="00122834">
                <w:rPr>
                  <w:rFonts w:ascii="Times New Roman" w:eastAsia="Times New Roman" w:hAnsi="Times New Roman" w:cs="Times New Roman"/>
                  <w:iCs/>
                  <w:sz w:val="24"/>
                  <w:szCs w:val="24"/>
                  <w:lang w:val="uk-UA"/>
                </w:rPr>
                <w:t>G</w:t>
              </w:r>
            </w:hyperlink>
            <w:r w:rsidR="00156D79" w:rsidRPr="00122834">
              <w:rPr>
                <w:rFonts w:ascii="Times New Roman" w:eastAsia="Times New Roman" w:hAnsi="Times New Roman" w:cs="Times New Roman"/>
                <w:iCs/>
                <w:sz w:val="24"/>
                <w:szCs w:val="24"/>
                <w:lang w:val="uk-UA"/>
              </w:rPr>
              <w:t>. et al.</w:t>
            </w:r>
          </w:p>
        </w:tc>
        <w:tc>
          <w:tcPr>
            <w:tcW w:w="3219" w:type="dxa"/>
            <w:shd w:val="clear" w:color="auto" w:fill="auto"/>
          </w:tcPr>
          <w:p w:rsidR="00BD1DE4" w:rsidRPr="00122834" w:rsidRDefault="00156D79"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Influence of Metallurgical Processing on the Structure and Properties of Multicomponent Alloy Steel</w:t>
            </w:r>
          </w:p>
        </w:tc>
        <w:tc>
          <w:tcPr>
            <w:tcW w:w="2244" w:type="dxa"/>
            <w:shd w:val="clear" w:color="auto" w:fill="auto"/>
          </w:tcPr>
          <w:p w:rsidR="00BD1DE4"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33" w:tooltip="Показать сведения о названии источника" w:history="1">
              <w:r w:rsidR="00156D79" w:rsidRPr="00122834">
                <w:rPr>
                  <w:rFonts w:ascii="Times New Roman" w:hAnsi="Times New Roman" w:cs="Times New Roman"/>
                  <w:b w:val="0"/>
                  <w:bCs w:val="0"/>
                  <w:i w:val="0"/>
                  <w:sz w:val="24"/>
                  <w:szCs w:val="24"/>
                  <w:lang w:val="uk-UA"/>
                </w:rPr>
                <w:t>Steel in Translation</w:t>
              </w:r>
            </w:hyperlink>
          </w:p>
        </w:tc>
        <w:tc>
          <w:tcPr>
            <w:tcW w:w="1946" w:type="dxa"/>
            <w:shd w:val="clear" w:color="auto" w:fill="auto"/>
          </w:tcPr>
          <w:p w:rsidR="00BD1DE4" w:rsidRPr="00122834" w:rsidRDefault="00156D79"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49, Issue</w:t>
            </w:r>
            <w:r w:rsidR="00CC2E7B"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5, P</w:t>
            </w:r>
            <w:r w:rsidR="00CC2E7B"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357</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360</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2673CD" w:rsidRPr="00122834" w:rsidRDefault="002673CD" w:rsidP="00A657B3">
            <w:pPr>
              <w:pStyle w:val="afa"/>
              <w:numPr>
                <w:ilvl w:val="0"/>
                <w:numId w:val="27"/>
              </w:numPr>
              <w:ind w:left="0" w:firstLine="170"/>
              <w:jc w:val="center"/>
              <w:rPr>
                <w:lang w:val="uk-UA"/>
              </w:rPr>
            </w:pPr>
          </w:p>
        </w:tc>
        <w:tc>
          <w:tcPr>
            <w:tcW w:w="1950" w:type="dxa"/>
            <w:shd w:val="clear" w:color="auto" w:fill="auto"/>
          </w:tcPr>
          <w:p w:rsidR="002673CD" w:rsidRPr="00122834" w:rsidRDefault="006E3C40" w:rsidP="0059505A">
            <w:pPr>
              <w:shd w:val="clear" w:color="auto" w:fill="FFFFFF"/>
              <w:tabs>
                <w:tab w:val="num" w:pos="33"/>
              </w:tabs>
              <w:spacing w:after="0" w:line="240" w:lineRule="auto"/>
              <w:rPr>
                <w:rFonts w:ascii="Times New Roman" w:eastAsia="Times New Roman" w:hAnsi="Times New Roman" w:cs="Times New Roman"/>
                <w:iCs/>
                <w:sz w:val="24"/>
                <w:szCs w:val="24"/>
                <w:lang w:val="uk-UA"/>
              </w:rPr>
            </w:pPr>
            <w:hyperlink r:id="rId34" w:tooltip="Показать сведения об авторе" w:history="1">
              <w:r w:rsidR="00523E9C" w:rsidRPr="00122834">
                <w:rPr>
                  <w:rFonts w:ascii="Times New Roman" w:eastAsia="Times New Roman" w:hAnsi="Times New Roman" w:cs="Times New Roman"/>
                  <w:iCs/>
                  <w:sz w:val="24"/>
                  <w:szCs w:val="24"/>
                  <w:lang w:val="uk-UA"/>
                </w:rPr>
                <w:t>Tyshchenko V.</w:t>
              </w:r>
            </w:hyperlink>
            <w:r w:rsidR="00523E9C" w:rsidRPr="00122834">
              <w:rPr>
                <w:rFonts w:ascii="Times New Roman" w:eastAsia="Times New Roman" w:hAnsi="Times New Roman" w:cs="Times New Roman"/>
                <w:iCs/>
                <w:sz w:val="24"/>
                <w:szCs w:val="24"/>
                <w:lang w:val="uk-UA"/>
              </w:rPr>
              <w:t xml:space="preserve">, </w:t>
            </w:r>
            <w:hyperlink r:id="rId35" w:tooltip="Показать сведения об авторе" w:history="1">
              <w:r w:rsidR="00523E9C" w:rsidRPr="00122834">
                <w:rPr>
                  <w:rFonts w:ascii="Times New Roman" w:eastAsia="Times New Roman" w:hAnsi="Times New Roman" w:cs="Times New Roman"/>
                  <w:iCs/>
                  <w:sz w:val="24"/>
                  <w:szCs w:val="24"/>
                  <w:lang w:val="uk-UA"/>
                </w:rPr>
                <w:t>Dyadechko, I.</w:t>
              </w:r>
            </w:hyperlink>
            <w:r w:rsidR="00523E9C" w:rsidRPr="00122834">
              <w:rPr>
                <w:rFonts w:ascii="Times New Roman" w:eastAsia="Times New Roman" w:hAnsi="Times New Roman" w:cs="Times New Roman"/>
                <w:iCs/>
                <w:sz w:val="24"/>
                <w:szCs w:val="24"/>
                <w:lang w:val="uk-UA"/>
              </w:rPr>
              <w:t>,</w:t>
            </w:r>
            <w:r w:rsidR="00135C15" w:rsidRPr="00122834">
              <w:rPr>
                <w:rFonts w:ascii="Times New Roman" w:eastAsia="Times New Roman" w:hAnsi="Times New Roman" w:cs="Times New Roman"/>
                <w:iCs/>
                <w:sz w:val="24"/>
                <w:szCs w:val="24"/>
                <w:lang w:val="uk-UA"/>
              </w:rPr>
              <w:t xml:space="preserve"> </w:t>
            </w:r>
            <w:hyperlink r:id="rId36" w:tooltip="Показать сведения об авторе" w:history="1">
              <w:r w:rsidR="00523E9C" w:rsidRPr="00122834">
                <w:rPr>
                  <w:rFonts w:ascii="Times New Roman" w:eastAsia="Times New Roman" w:hAnsi="Times New Roman" w:cs="Times New Roman"/>
                  <w:iCs/>
                  <w:sz w:val="24"/>
                  <w:szCs w:val="24"/>
                  <w:lang w:val="uk-UA"/>
                </w:rPr>
                <w:t>Galchenko, L.</w:t>
              </w:r>
            </w:hyperlink>
            <w:r w:rsidR="00135C15" w:rsidRPr="00122834">
              <w:rPr>
                <w:rFonts w:ascii="Times New Roman" w:eastAsia="Times New Roman" w:hAnsi="Times New Roman" w:cs="Times New Roman"/>
                <w:iCs/>
                <w:sz w:val="24"/>
                <w:szCs w:val="24"/>
                <w:lang w:val="uk-UA"/>
              </w:rPr>
              <w:t xml:space="preserve"> </w:t>
            </w:r>
            <w:r w:rsidR="00E265FB" w:rsidRPr="00122834">
              <w:rPr>
                <w:rFonts w:ascii="Times New Roman" w:eastAsia="Times New Roman" w:hAnsi="Times New Roman" w:cs="Times New Roman"/>
                <w:iCs/>
                <w:sz w:val="24"/>
                <w:szCs w:val="24"/>
                <w:lang w:val="uk-UA"/>
              </w:rPr>
              <w:br/>
            </w:r>
            <w:r w:rsidR="00135C15" w:rsidRPr="00122834">
              <w:rPr>
                <w:rFonts w:ascii="Times New Roman" w:eastAsia="Times New Roman" w:hAnsi="Times New Roman" w:cs="Times New Roman"/>
                <w:iCs/>
                <w:sz w:val="24"/>
                <w:szCs w:val="24"/>
                <w:lang w:val="uk-UA"/>
              </w:rPr>
              <w:t>et al.</w:t>
            </w:r>
          </w:p>
        </w:tc>
        <w:tc>
          <w:tcPr>
            <w:tcW w:w="3219" w:type="dxa"/>
            <w:shd w:val="clear" w:color="auto" w:fill="auto"/>
          </w:tcPr>
          <w:p w:rsidR="002673CD" w:rsidRPr="00122834" w:rsidRDefault="002673CD" w:rsidP="00EB30A7">
            <w:pPr>
              <w:pStyle w:val="2"/>
              <w:shd w:val="clear" w:color="auto" w:fill="FFFFFF"/>
              <w:spacing w:before="0" w:after="0"/>
              <w:ind w:firstLine="6"/>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Analysis of psychological state of qualified female handball players depending on the phase of the ovarian-menstrual cycle</w:t>
            </w:r>
          </w:p>
        </w:tc>
        <w:tc>
          <w:tcPr>
            <w:tcW w:w="2244" w:type="dxa"/>
            <w:shd w:val="clear" w:color="auto" w:fill="auto"/>
          </w:tcPr>
          <w:p w:rsidR="002673CD" w:rsidRPr="00122834" w:rsidRDefault="002673CD"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Journal of Physical Education and Sport</w:t>
            </w:r>
          </w:p>
        </w:tc>
        <w:tc>
          <w:tcPr>
            <w:tcW w:w="1946" w:type="dxa"/>
            <w:shd w:val="clear" w:color="auto" w:fill="auto"/>
          </w:tcPr>
          <w:p w:rsidR="00DF071E" w:rsidRPr="00122834" w:rsidRDefault="00135C1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19,</w:t>
            </w:r>
            <w:r w:rsidR="00CC2E7B" w:rsidRPr="00122834">
              <w:rPr>
                <w:rFonts w:ascii="Times New Roman" w:eastAsia="Times New Roman" w:hAnsi="Times New Roman" w:cs="Times New Roman"/>
                <w:iCs/>
                <w:sz w:val="24"/>
                <w:szCs w:val="24"/>
                <w:lang w:val="uk-UA"/>
              </w:rPr>
              <w:t xml:space="preserve"> </w:t>
            </w:r>
            <w:r w:rsidR="00DF071E" w:rsidRPr="00122834">
              <w:rPr>
                <w:rFonts w:ascii="Times New Roman" w:eastAsia="Times New Roman" w:hAnsi="Times New Roman" w:cs="Times New Roman"/>
                <w:iCs/>
                <w:sz w:val="24"/>
                <w:szCs w:val="24"/>
                <w:lang w:val="uk-UA"/>
              </w:rPr>
              <w:t>Article № </w:t>
            </w:r>
            <w:r w:rsidRPr="00122834">
              <w:rPr>
                <w:rFonts w:ascii="Times New Roman" w:eastAsia="Times New Roman" w:hAnsi="Times New Roman" w:cs="Times New Roman"/>
                <w:iCs/>
                <w:sz w:val="24"/>
                <w:szCs w:val="24"/>
                <w:lang w:val="uk-UA"/>
              </w:rPr>
              <w:t>15,</w:t>
            </w:r>
          </w:p>
          <w:p w:rsidR="002673CD" w:rsidRPr="00122834" w:rsidRDefault="00135C1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D64F7D" w:rsidRPr="00122834">
              <w:rPr>
                <w:rFonts w:ascii="Times New Roman" w:eastAsia="Times New Roman" w:hAnsi="Times New Roman" w:cs="Times New Roman"/>
                <w:iCs/>
                <w:sz w:val="24"/>
                <w:szCs w:val="24"/>
                <w:lang w:val="uk-UA"/>
              </w:rPr>
              <w:t>.</w:t>
            </w:r>
            <w:r w:rsidR="00CC2E7B"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808</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812</w:t>
            </w:r>
            <w:r w:rsidR="00B641AD"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2673CD" w:rsidRPr="00122834" w:rsidRDefault="002673CD" w:rsidP="00A657B3">
            <w:pPr>
              <w:pStyle w:val="afa"/>
              <w:numPr>
                <w:ilvl w:val="0"/>
                <w:numId w:val="27"/>
              </w:numPr>
              <w:ind w:left="0" w:firstLine="170"/>
              <w:jc w:val="center"/>
              <w:rPr>
                <w:lang w:val="uk-UA"/>
              </w:rPr>
            </w:pPr>
          </w:p>
        </w:tc>
        <w:tc>
          <w:tcPr>
            <w:tcW w:w="1950" w:type="dxa"/>
            <w:shd w:val="clear" w:color="auto" w:fill="auto"/>
          </w:tcPr>
          <w:p w:rsidR="002673CD"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37" w:tooltip="Показать сведения об авторе" w:history="1">
              <w:r w:rsidR="00135C15" w:rsidRPr="00122834">
                <w:rPr>
                  <w:rFonts w:ascii="Times New Roman" w:eastAsia="Times New Roman" w:hAnsi="Times New Roman" w:cs="Times New Roman"/>
                  <w:iCs/>
                  <w:sz w:val="24"/>
                  <w:szCs w:val="24"/>
                  <w:lang w:val="uk-UA"/>
                </w:rPr>
                <w:t>Grebenyuk S.</w:t>
              </w:r>
              <w:r w:rsidR="003D6AC4" w:rsidRPr="00122834">
                <w:rPr>
                  <w:rFonts w:ascii="Times New Roman" w:eastAsia="Times New Roman" w:hAnsi="Times New Roman" w:cs="Times New Roman"/>
                  <w:iCs/>
                  <w:sz w:val="24"/>
                  <w:szCs w:val="24"/>
                  <w:lang w:val="uk-UA"/>
                </w:rPr>
                <w:t> </w:t>
              </w:r>
              <w:r w:rsidR="00135C15" w:rsidRPr="00122834">
                <w:rPr>
                  <w:rFonts w:ascii="Times New Roman" w:eastAsia="Times New Roman" w:hAnsi="Times New Roman" w:cs="Times New Roman"/>
                  <w:iCs/>
                  <w:sz w:val="24"/>
                  <w:szCs w:val="24"/>
                  <w:lang w:val="uk-UA"/>
                </w:rPr>
                <w:t>N.</w:t>
              </w:r>
            </w:hyperlink>
            <w:r w:rsidR="00135C15"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38" w:tooltip="Показать сведения об авторе" w:history="1">
              <w:r w:rsidR="00135C15" w:rsidRPr="00122834">
                <w:rPr>
                  <w:rFonts w:ascii="Times New Roman" w:eastAsia="Times New Roman" w:hAnsi="Times New Roman" w:cs="Times New Roman"/>
                  <w:iCs/>
                  <w:sz w:val="24"/>
                  <w:szCs w:val="24"/>
                  <w:lang w:val="uk-UA"/>
                </w:rPr>
                <w:t>Klimenko</w:t>
              </w:r>
              <w:r w:rsidR="002973D7" w:rsidRPr="00122834">
                <w:rPr>
                  <w:rFonts w:ascii="Times New Roman" w:eastAsia="Times New Roman" w:hAnsi="Times New Roman" w:cs="Times New Roman"/>
                  <w:iCs/>
                  <w:sz w:val="24"/>
                  <w:szCs w:val="24"/>
                  <w:lang w:val="uk-UA"/>
                </w:rPr>
                <w:t> </w:t>
              </w:r>
              <w:r w:rsidR="00135C15" w:rsidRPr="00122834">
                <w:rPr>
                  <w:rFonts w:ascii="Times New Roman" w:eastAsia="Times New Roman" w:hAnsi="Times New Roman" w:cs="Times New Roman"/>
                  <w:iCs/>
                  <w:sz w:val="24"/>
                  <w:szCs w:val="24"/>
                  <w:lang w:val="uk-UA"/>
                </w:rPr>
                <w:t>M.</w:t>
              </w:r>
              <w:r w:rsidR="003D6AC4" w:rsidRPr="00122834">
                <w:rPr>
                  <w:rFonts w:ascii="Times New Roman" w:eastAsia="Times New Roman" w:hAnsi="Times New Roman" w:cs="Times New Roman"/>
                  <w:iCs/>
                  <w:sz w:val="24"/>
                  <w:szCs w:val="24"/>
                  <w:lang w:val="uk-UA"/>
                </w:rPr>
                <w:t> </w:t>
              </w:r>
              <w:r w:rsidR="00135C15" w:rsidRPr="00122834">
                <w:rPr>
                  <w:rFonts w:ascii="Times New Roman" w:eastAsia="Times New Roman" w:hAnsi="Times New Roman" w:cs="Times New Roman"/>
                  <w:iCs/>
                  <w:sz w:val="24"/>
                  <w:szCs w:val="24"/>
                  <w:lang w:val="uk-UA"/>
                </w:rPr>
                <w:t>I.</w:t>
              </w:r>
            </w:hyperlink>
            <w:r w:rsidR="004B65F4" w:rsidRPr="00122834">
              <w:rPr>
                <w:rFonts w:ascii="Times New Roman" w:eastAsia="Times New Roman" w:hAnsi="Times New Roman" w:cs="Times New Roman"/>
                <w:iCs/>
                <w:sz w:val="24"/>
                <w:szCs w:val="24"/>
                <w:lang w:val="uk-UA"/>
              </w:rPr>
              <w:t xml:space="preserve"> </w:t>
            </w:r>
            <w:r w:rsidR="00E265FB" w:rsidRPr="00122834">
              <w:rPr>
                <w:rFonts w:ascii="Times New Roman" w:eastAsia="Times New Roman" w:hAnsi="Times New Roman" w:cs="Times New Roman"/>
                <w:iCs/>
                <w:sz w:val="24"/>
                <w:szCs w:val="24"/>
                <w:lang w:val="uk-UA"/>
              </w:rPr>
              <w:br/>
            </w:r>
            <w:r w:rsidR="004B65F4" w:rsidRPr="00122834">
              <w:rPr>
                <w:rFonts w:ascii="Times New Roman" w:eastAsia="Times New Roman" w:hAnsi="Times New Roman" w:cs="Times New Roman"/>
                <w:iCs/>
                <w:sz w:val="24"/>
                <w:szCs w:val="24"/>
                <w:lang w:val="uk-UA"/>
              </w:rPr>
              <w:t>et al.</w:t>
            </w:r>
          </w:p>
        </w:tc>
        <w:tc>
          <w:tcPr>
            <w:tcW w:w="3219" w:type="dxa"/>
            <w:shd w:val="clear" w:color="auto" w:fill="auto"/>
          </w:tcPr>
          <w:p w:rsidR="002673CD" w:rsidRPr="00122834" w:rsidRDefault="006E3C40" w:rsidP="00EB30A7">
            <w:pPr>
              <w:pStyle w:val="2"/>
              <w:shd w:val="clear" w:color="auto" w:fill="FFFFFF"/>
              <w:spacing w:before="0" w:after="0"/>
              <w:jc w:val="both"/>
              <w:rPr>
                <w:rFonts w:ascii="Times New Roman" w:hAnsi="Times New Roman" w:cs="Times New Roman"/>
                <w:b w:val="0"/>
                <w:bCs w:val="0"/>
                <w:i w:val="0"/>
                <w:sz w:val="24"/>
                <w:szCs w:val="24"/>
                <w:lang w:val="uk-UA"/>
              </w:rPr>
            </w:pPr>
            <w:hyperlink r:id="rId39" w:tooltip="Показать сведения о документе" w:history="1">
              <w:r w:rsidR="004B65F4" w:rsidRPr="00122834">
                <w:rPr>
                  <w:rFonts w:ascii="Times New Roman" w:hAnsi="Times New Roman" w:cs="Times New Roman"/>
                  <w:b w:val="0"/>
                  <w:bCs w:val="0"/>
                  <w:i w:val="0"/>
                  <w:sz w:val="24"/>
                  <w:szCs w:val="24"/>
                  <w:lang w:val="uk-UA"/>
                </w:rPr>
                <w:t>Determination of Effective Characteristics of the Fibrous Viscoelastic Composite with Transversal and Isotropic Components</w:t>
              </w:r>
            </w:hyperlink>
          </w:p>
        </w:tc>
        <w:tc>
          <w:tcPr>
            <w:tcW w:w="2244" w:type="dxa"/>
            <w:shd w:val="clear" w:color="auto" w:fill="auto"/>
          </w:tcPr>
          <w:p w:rsidR="002673CD"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40" w:tooltip="Показать сведения о названии источника" w:history="1">
              <w:r w:rsidR="004B65F4" w:rsidRPr="00122834">
                <w:rPr>
                  <w:rFonts w:ascii="Times New Roman" w:hAnsi="Times New Roman" w:cs="Times New Roman"/>
                  <w:b w:val="0"/>
                  <w:bCs w:val="0"/>
                  <w:i w:val="0"/>
                  <w:sz w:val="24"/>
                  <w:szCs w:val="24"/>
                  <w:lang w:val="uk-UA"/>
                </w:rPr>
                <w:t>Strength of Materials</w:t>
              </w:r>
            </w:hyperlink>
          </w:p>
        </w:tc>
        <w:tc>
          <w:tcPr>
            <w:tcW w:w="1946" w:type="dxa"/>
            <w:shd w:val="clear" w:color="auto" w:fill="auto"/>
          </w:tcPr>
          <w:p w:rsidR="002673CD" w:rsidRPr="00122834" w:rsidRDefault="004B65F4"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51, Issue</w:t>
            </w:r>
            <w:r w:rsidR="00CC2E7B"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 P</w:t>
            </w:r>
            <w:r w:rsidR="00D64F7D" w:rsidRPr="00122834">
              <w:rPr>
                <w:rFonts w:ascii="Times New Roman" w:eastAsia="Times New Roman" w:hAnsi="Times New Roman" w:cs="Times New Roman"/>
                <w:iCs/>
                <w:sz w:val="24"/>
                <w:szCs w:val="24"/>
                <w:lang w:val="uk-UA"/>
              </w:rPr>
              <w:t>.</w:t>
            </w:r>
            <w:r w:rsidR="00CC2E7B"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183</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192</w:t>
            </w:r>
            <w:r w:rsidR="00066D87" w:rsidRPr="00122834">
              <w:rPr>
                <w:rFonts w:ascii="Times New Roman" w:eastAsia="Times New Roman" w:hAnsi="Times New Roman" w:cs="Times New Roman"/>
                <w:iCs/>
                <w:sz w:val="24"/>
                <w:szCs w:val="24"/>
                <w:lang w:val="uk-UA"/>
              </w:rPr>
              <w:t>.</w:t>
            </w:r>
          </w:p>
        </w:tc>
      </w:tr>
      <w:tr w:rsidR="00B742C8" w:rsidRPr="00122834" w:rsidTr="00E265FB">
        <w:tc>
          <w:tcPr>
            <w:tcW w:w="530" w:type="dxa"/>
            <w:shd w:val="clear" w:color="auto" w:fill="auto"/>
          </w:tcPr>
          <w:p w:rsidR="00B742C8" w:rsidRPr="00122834" w:rsidRDefault="00B742C8" w:rsidP="00A657B3">
            <w:pPr>
              <w:pStyle w:val="afa"/>
              <w:numPr>
                <w:ilvl w:val="0"/>
                <w:numId w:val="27"/>
              </w:numPr>
              <w:ind w:left="0" w:firstLine="170"/>
              <w:jc w:val="center"/>
              <w:rPr>
                <w:lang w:val="uk-UA"/>
              </w:rPr>
            </w:pPr>
          </w:p>
        </w:tc>
        <w:tc>
          <w:tcPr>
            <w:tcW w:w="1950" w:type="dxa"/>
            <w:shd w:val="clear" w:color="auto" w:fill="auto"/>
          </w:tcPr>
          <w:p w:rsidR="00B742C8"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41" w:tooltip="Показать сведения об авторе" w:history="1">
              <w:r w:rsidR="00B742C8" w:rsidRPr="00122834">
                <w:rPr>
                  <w:rFonts w:ascii="Times New Roman" w:eastAsia="Times New Roman" w:hAnsi="Times New Roman" w:cs="Times New Roman"/>
                  <w:iCs/>
                  <w:sz w:val="24"/>
                  <w:szCs w:val="24"/>
                  <w:lang w:val="uk-UA"/>
                </w:rPr>
                <w:t>Meniailo V.</w:t>
              </w:r>
            </w:hyperlink>
            <w:r w:rsidR="00B742C8" w:rsidRPr="00122834">
              <w:rPr>
                <w:rFonts w:ascii="Times New Roman" w:eastAsia="Times New Roman" w:hAnsi="Times New Roman" w:cs="Times New Roman"/>
                <w:iCs/>
                <w:sz w:val="24"/>
                <w:szCs w:val="24"/>
                <w:lang w:val="uk-UA"/>
              </w:rPr>
              <w:t xml:space="preserve">, </w:t>
            </w:r>
            <w:hyperlink r:id="rId42" w:tooltip="Показать сведения об авторе" w:history="1">
              <w:r w:rsidR="00B742C8" w:rsidRPr="00122834">
                <w:rPr>
                  <w:rFonts w:ascii="Times New Roman" w:eastAsia="Times New Roman" w:hAnsi="Times New Roman" w:cs="Times New Roman"/>
                  <w:iCs/>
                  <w:sz w:val="24"/>
                  <w:szCs w:val="24"/>
                  <w:lang w:val="uk-UA"/>
                </w:rPr>
                <w:t>Gura  O.</w:t>
              </w:r>
            </w:hyperlink>
          </w:p>
        </w:tc>
        <w:tc>
          <w:tcPr>
            <w:tcW w:w="3219" w:type="dxa"/>
            <w:shd w:val="clear" w:color="auto" w:fill="auto"/>
          </w:tcPr>
          <w:p w:rsidR="00B742C8" w:rsidRPr="00122834" w:rsidRDefault="00B742C8" w:rsidP="00EB30A7">
            <w:pPr>
              <w:pStyle w:val="2"/>
              <w:shd w:val="clear" w:color="auto" w:fill="FFFFFF"/>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Building a project culture through research and innovation training of future PhDs in Ukraine</w:t>
            </w:r>
          </w:p>
        </w:tc>
        <w:tc>
          <w:tcPr>
            <w:tcW w:w="2244" w:type="dxa"/>
            <w:shd w:val="clear" w:color="auto" w:fill="auto"/>
          </w:tcPr>
          <w:p w:rsidR="00B742C8"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43" w:tooltip="Перейти на страницу информации об этом источнике" w:history="1">
              <w:r w:rsidR="00B742C8" w:rsidRPr="00122834">
                <w:rPr>
                  <w:rFonts w:ascii="Times New Roman" w:hAnsi="Times New Roman" w:cs="Times New Roman"/>
                  <w:b w:val="0"/>
                  <w:bCs w:val="0"/>
                  <w:i w:val="0"/>
                  <w:sz w:val="24"/>
                  <w:szCs w:val="24"/>
                  <w:lang w:val="uk-UA"/>
                </w:rPr>
                <w:t>International Journal of Education and Practice</w:t>
              </w:r>
            </w:hyperlink>
            <w:r w:rsidR="00B742C8"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B742C8" w:rsidRPr="00122834" w:rsidRDefault="000C7213"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7, Issue 4, 2019, P. 377</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390.</w:t>
            </w:r>
          </w:p>
        </w:tc>
      </w:tr>
      <w:tr w:rsidR="004E080E" w:rsidRPr="00122834" w:rsidTr="00E265FB">
        <w:tc>
          <w:tcPr>
            <w:tcW w:w="530" w:type="dxa"/>
            <w:shd w:val="clear" w:color="auto" w:fill="auto"/>
          </w:tcPr>
          <w:p w:rsidR="002E7386" w:rsidRPr="00122834" w:rsidRDefault="002E7386" w:rsidP="00A657B3">
            <w:pPr>
              <w:pStyle w:val="afa"/>
              <w:numPr>
                <w:ilvl w:val="0"/>
                <w:numId w:val="27"/>
              </w:numPr>
              <w:ind w:left="0" w:firstLine="170"/>
              <w:jc w:val="center"/>
              <w:rPr>
                <w:lang w:val="uk-UA"/>
              </w:rPr>
            </w:pPr>
          </w:p>
        </w:tc>
        <w:tc>
          <w:tcPr>
            <w:tcW w:w="1950" w:type="dxa"/>
            <w:shd w:val="clear" w:color="auto" w:fill="auto"/>
          </w:tcPr>
          <w:p w:rsidR="002E7386"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44" w:tooltip="Показать сведения об авторе" w:history="1">
              <w:r w:rsidR="00A706BB" w:rsidRPr="00122834">
                <w:rPr>
                  <w:rFonts w:ascii="Times New Roman" w:eastAsia="Times New Roman" w:hAnsi="Times New Roman" w:cs="Times New Roman"/>
                  <w:iCs/>
                  <w:sz w:val="24"/>
                  <w:szCs w:val="24"/>
                  <w:lang w:val="uk-UA"/>
                </w:rPr>
                <w:t>Pereverzieva</w:t>
              </w:r>
              <w:r w:rsidR="002E7386" w:rsidRPr="00122834">
                <w:rPr>
                  <w:rFonts w:ascii="Times New Roman" w:eastAsia="Times New Roman" w:hAnsi="Times New Roman" w:cs="Times New Roman"/>
                  <w:iCs/>
                  <w:sz w:val="24"/>
                  <w:szCs w:val="24"/>
                  <w:lang w:val="uk-UA"/>
                </w:rPr>
                <w:t xml:space="preserve"> A.</w:t>
              </w:r>
            </w:hyperlink>
            <w:r w:rsidR="002E7386" w:rsidRPr="00122834">
              <w:rPr>
                <w:rFonts w:ascii="Times New Roman" w:eastAsia="Times New Roman" w:hAnsi="Times New Roman" w:cs="Times New Roman"/>
                <w:iCs/>
                <w:sz w:val="24"/>
                <w:szCs w:val="24"/>
                <w:lang w:val="uk-UA"/>
              </w:rPr>
              <w:t>,</w:t>
            </w:r>
            <w:r w:rsidR="002650F2" w:rsidRPr="00122834">
              <w:rPr>
                <w:rFonts w:ascii="Times New Roman" w:eastAsia="Times New Roman" w:hAnsi="Times New Roman" w:cs="Times New Roman"/>
                <w:iCs/>
                <w:sz w:val="24"/>
                <w:szCs w:val="24"/>
                <w:lang w:val="uk-UA"/>
              </w:rPr>
              <w:t xml:space="preserve"> </w:t>
            </w:r>
            <w:hyperlink r:id="rId45" w:tooltip="Показать сведения об авторе" w:history="1">
              <w:r w:rsidR="002973D7" w:rsidRPr="00122834">
                <w:rPr>
                  <w:rFonts w:ascii="Times New Roman" w:eastAsia="Times New Roman" w:hAnsi="Times New Roman" w:cs="Times New Roman"/>
                  <w:iCs/>
                  <w:sz w:val="24"/>
                  <w:szCs w:val="24"/>
                  <w:lang w:val="uk-UA"/>
                </w:rPr>
                <w:t>Volkov </w:t>
              </w:r>
              <w:r w:rsidR="002E7386" w:rsidRPr="00122834">
                <w:rPr>
                  <w:rFonts w:ascii="Times New Roman" w:eastAsia="Times New Roman" w:hAnsi="Times New Roman" w:cs="Times New Roman"/>
                  <w:iCs/>
                  <w:sz w:val="24"/>
                  <w:szCs w:val="24"/>
                  <w:lang w:val="uk-UA"/>
                </w:rPr>
                <w:t>V.</w:t>
              </w:r>
            </w:hyperlink>
          </w:p>
        </w:tc>
        <w:tc>
          <w:tcPr>
            <w:tcW w:w="3219" w:type="dxa"/>
            <w:shd w:val="clear" w:color="auto" w:fill="auto"/>
          </w:tcPr>
          <w:p w:rsidR="002E7386" w:rsidRPr="00122834" w:rsidRDefault="006E3C40" w:rsidP="0059505A">
            <w:pPr>
              <w:pStyle w:val="2"/>
              <w:shd w:val="clear" w:color="auto" w:fill="FFFFFF"/>
              <w:spacing w:before="0" w:after="0"/>
              <w:jc w:val="both"/>
              <w:rPr>
                <w:rFonts w:ascii="Times New Roman" w:hAnsi="Times New Roman" w:cs="Times New Roman"/>
                <w:b w:val="0"/>
                <w:bCs w:val="0"/>
                <w:i w:val="0"/>
                <w:sz w:val="24"/>
                <w:szCs w:val="24"/>
                <w:lang w:val="uk-UA"/>
              </w:rPr>
            </w:pPr>
            <w:hyperlink r:id="rId46" w:tooltip="Показать сведения о документе" w:history="1">
              <w:r w:rsidR="002E7386" w:rsidRPr="00122834">
                <w:rPr>
                  <w:rFonts w:ascii="Times New Roman" w:hAnsi="Times New Roman" w:cs="Times New Roman"/>
                  <w:b w:val="0"/>
                  <w:bCs w:val="0"/>
                  <w:i w:val="0"/>
                  <w:sz w:val="24"/>
                  <w:szCs w:val="24"/>
                  <w:lang w:val="uk-UA"/>
                </w:rPr>
                <w:t>The Method of Comprehensive Development Assessment based on Multy-Component Analysis</w:t>
              </w:r>
            </w:hyperlink>
          </w:p>
        </w:tc>
        <w:tc>
          <w:tcPr>
            <w:tcW w:w="2244" w:type="dxa"/>
            <w:shd w:val="clear" w:color="auto" w:fill="auto"/>
          </w:tcPr>
          <w:p w:rsidR="002E7386"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47" w:tooltip="Показать сведения о названии источника" w:history="1">
              <w:r w:rsidR="002E7386" w:rsidRPr="00122834">
                <w:rPr>
                  <w:rFonts w:ascii="Times New Roman" w:hAnsi="Times New Roman" w:cs="Times New Roman"/>
                  <w:b w:val="0"/>
                  <w:bCs w:val="0"/>
                  <w:i w:val="0"/>
                  <w:sz w:val="24"/>
                  <w:szCs w:val="24"/>
                  <w:lang w:val="uk-UA"/>
                </w:rPr>
                <w:t>International Journal of Economics and Business Administration</w:t>
              </w:r>
            </w:hyperlink>
          </w:p>
        </w:tc>
        <w:tc>
          <w:tcPr>
            <w:tcW w:w="1946" w:type="dxa"/>
            <w:shd w:val="clear" w:color="auto" w:fill="auto"/>
          </w:tcPr>
          <w:p w:rsidR="002E7386" w:rsidRPr="00122834" w:rsidRDefault="002E7386"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7, Issue</w:t>
            </w:r>
            <w:r w:rsidR="00CC2E7B"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4, P</w:t>
            </w:r>
            <w:r w:rsidR="00161977" w:rsidRPr="00122834">
              <w:rPr>
                <w:rFonts w:ascii="Times New Roman" w:eastAsia="Times New Roman" w:hAnsi="Times New Roman" w:cs="Times New Roman"/>
                <w:iCs/>
                <w:sz w:val="24"/>
                <w:szCs w:val="24"/>
                <w:lang w:val="uk-UA"/>
              </w:rPr>
              <w:t>.</w:t>
            </w:r>
            <w:r w:rsidR="00CC2E7B"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483</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503</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8A6ADA" w:rsidRPr="00122834" w:rsidRDefault="008A6ADA" w:rsidP="00A657B3">
            <w:pPr>
              <w:pStyle w:val="afa"/>
              <w:numPr>
                <w:ilvl w:val="0"/>
                <w:numId w:val="27"/>
              </w:numPr>
              <w:ind w:left="0" w:firstLine="170"/>
              <w:jc w:val="center"/>
              <w:rPr>
                <w:lang w:val="uk-UA"/>
              </w:rPr>
            </w:pPr>
          </w:p>
        </w:tc>
        <w:tc>
          <w:tcPr>
            <w:tcW w:w="1950" w:type="dxa"/>
            <w:shd w:val="clear" w:color="auto" w:fill="auto"/>
          </w:tcPr>
          <w:p w:rsidR="008A6ADA"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48" w:tooltip="Показать сведения об авторе" w:history="1">
              <w:r w:rsidR="008A6ADA" w:rsidRPr="00122834">
                <w:rPr>
                  <w:rFonts w:ascii="Times New Roman" w:eastAsia="Times New Roman" w:hAnsi="Times New Roman" w:cs="Times New Roman"/>
                  <w:iCs/>
                  <w:sz w:val="24"/>
                  <w:szCs w:val="24"/>
                  <w:lang w:val="uk-UA"/>
                </w:rPr>
                <w:t>Choporov S.</w:t>
              </w:r>
            </w:hyperlink>
            <w:r w:rsidR="008A6ADA" w:rsidRPr="00122834">
              <w:rPr>
                <w:rFonts w:ascii="Times New Roman" w:eastAsia="Times New Roman" w:hAnsi="Times New Roman" w:cs="Times New Roman"/>
                <w:iCs/>
                <w:sz w:val="24"/>
                <w:szCs w:val="24"/>
                <w:lang w:val="uk-UA"/>
              </w:rPr>
              <w:t xml:space="preserve">, </w:t>
            </w:r>
            <w:hyperlink r:id="rId49" w:tooltip="Показать сведения об авторе" w:history="1">
              <w:r w:rsidR="008A6ADA" w:rsidRPr="00122834">
                <w:rPr>
                  <w:rFonts w:ascii="Times New Roman" w:eastAsia="Times New Roman" w:hAnsi="Times New Roman" w:cs="Times New Roman"/>
                  <w:iCs/>
                  <w:sz w:val="24"/>
                  <w:szCs w:val="24"/>
                  <w:lang w:val="uk-UA"/>
                </w:rPr>
                <w:t>Homeniuk S.</w:t>
              </w:r>
            </w:hyperlink>
            <w:r w:rsidR="008A6ADA" w:rsidRPr="00122834">
              <w:rPr>
                <w:rFonts w:ascii="Times New Roman" w:eastAsia="Times New Roman" w:hAnsi="Times New Roman" w:cs="Times New Roman"/>
                <w:iCs/>
                <w:sz w:val="24"/>
                <w:szCs w:val="24"/>
                <w:lang w:val="uk-UA"/>
              </w:rPr>
              <w:t>,</w:t>
            </w:r>
            <w:r w:rsidR="009A5B96" w:rsidRPr="00122834">
              <w:rPr>
                <w:rFonts w:ascii="Times New Roman" w:eastAsia="Times New Roman" w:hAnsi="Times New Roman" w:cs="Times New Roman"/>
                <w:iCs/>
                <w:sz w:val="24"/>
                <w:szCs w:val="24"/>
                <w:lang w:val="uk-UA"/>
              </w:rPr>
              <w:t xml:space="preserve"> </w:t>
            </w:r>
            <w:hyperlink r:id="rId50" w:tooltip="Показать сведения об авторе" w:history="1">
              <w:r w:rsidR="008A6ADA" w:rsidRPr="00122834">
                <w:rPr>
                  <w:rFonts w:ascii="Times New Roman" w:eastAsia="Times New Roman" w:hAnsi="Times New Roman" w:cs="Times New Roman"/>
                  <w:iCs/>
                  <w:sz w:val="24"/>
                  <w:szCs w:val="24"/>
                  <w:lang w:val="uk-UA"/>
                </w:rPr>
                <w:t>Grebenyuk S.</w:t>
              </w:r>
            </w:hyperlink>
            <w:r w:rsidR="008A6ADA" w:rsidRPr="00122834">
              <w:rPr>
                <w:rFonts w:ascii="Times New Roman" w:eastAsia="Times New Roman" w:hAnsi="Times New Roman" w:cs="Times New Roman"/>
                <w:iCs/>
                <w:sz w:val="24"/>
                <w:szCs w:val="24"/>
                <w:lang w:val="uk-UA"/>
              </w:rPr>
              <w:t>,</w:t>
            </w:r>
            <w:r w:rsidR="009A5B96" w:rsidRPr="00122834">
              <w:rPr>
                <w:rFonts w:ascii="Times New Roman" w:eastAsia="Times New Roman" w:hAnsi="Times New Roman" w:cs="Times New Roman"/>
                <w:iCs/>
                <w:sz w:val="24"/>
                <w:szCs w:val="24"/>
                <w:lang w:val="uk-UA"/>
              </w:rPr>
              <w:t xml:space="preserve"> </w:t>
            </w:r>
            <w:hyperlink r:id="rId51" w:tooltip="Показать сведения об авторе" w:history="1">
              <w:r w:rsidR="008A6ADA" w:rsidRPr="00122834">
                <w:rPr>
                  <w:rFonts w:ascii="Times New Roman" w:eastAsia="Times New Roman" w:hAnsi="Times New Roman" w:cs="Times New Roman"/>
                  <w:iCs/>
                  <w:sz w:val="24"/>
                  <w:szCs w:val="24"/>
                  <w:lang w:val="uk-UA"/>
                </w:rPr>
                <w:t>Kudin O.</w:t>
              </w:r>
            </w:hyperlink>
          </w:p>
        </w:tc>
        <w:tc>
          <w:tcPr>
            <w:tcW w:w="3219" w:type="dxa"/>
            <w:shd w:val="clear" w:color="auto" w:fill="auto"/>
          </w:tcPr>
          <w:p w:rsidR="008A6ADA" w:rsidRPr="00122834" w:rsidRDefault="006E3C40" w:rsidP="00EB30A7">
            <w:pPr>
              <w:pStyle w:val="2"/>
              <w:shd w:val="clear" w:color="auto" w:fill="FFFFFF"/>
              <w:spacing w:before="0" w:after="0"/>
              <w:jc w:val="both"/>
              <w:rPr>
                <w:rFonts w:ascii="Times New Roman" w:hAnsi="Times New Roman" w:cs="Times New Roman"/>
                <w:b w:val="0"/>
                <w:bCs w:val="0"/>
                <w:i w:val="0"/>
                <w:sz w:val="24"/>
                <w:szCs w:val="24"/>
                <w:lang w:val="uk-UA"/>
              </w:rPr>
            </w:pPr>
            <w:hyperlink r:id="rId52" w:tooltip="Показать сведения о документе" w:history="1">
              <w:r w:rsidR="009A5B96" w:rsidRPr="00122834">
                <w:rPr>
                  <w:rFonts w:ascii="Times New Roman" w:hAnsi="Times New Roman" w:cs="Times New Roman"/>
                  <w:b w:val="0"/>
                  <w:bCs w:val="0"/>
                  <w:i w:val="0"/>
                  <w:sz w:val="24"/>
                  <w:szCs w:val="24"/>
                  <w:lang w:val="uk-UA"/>
                </w:rPr>
                <w:t>Development of a method for triangulation of inhomogeneous regions represented by functions</w:t>
              </w:r>
            </w:hyperlink>
          </w:p>
        </w:tc>
        <w:tc>
          <w:tcPr>
            <w:tcW w:w="2244" w:type="dxa"/>
            <w:shd w:val="clear" w:color="auto" w:fill="auto"/>
          </w:tcPr>
          <w:p w:rsidR="008A6ADA" w:rsidRPr="00122834" w:rsidRDefault="006E3C40" w:rsidP="00EB30A7">
            <w:pPr>
              <w:spacing w:after="0"/>
              <w:jc w:val="center"/>
              <w:rPr>
                <w:rFonts w:ascii="Times New Roman" w:eastAsia="Times New Roman" w:hAnsi="Times New Roman" w:cs="Times New Roman"/>
                <w:iCs/>
                <w:sz w:val="24"/>
                <w:szCs w:val="24"/>
                <w:lang w:val="uk-UA"/>
              </w:rPr>
            </w:pPr>
            <w:hyperlink r:id="rId53" w:tooltip="Показать сведения о названии источника" w:history="1">
              <w:r w:rsidR="008A6ADA" w:rsidRPr="00122834">
                <w:rPr>
                  <w:rFonts w:ascii="Times New Roman" w:eastAsia="Times New Roman" w:hAnsi="Times New Roman" w:cs="Times New Roman"/>
                  <w:iCs/>
                  <w:sz w:val="24"/>
                  <w:szCs w:val="24"/>
                  <w:lang w:val="uk-UA"/>
                </w:rPr>
                <w:t>Eastern-European Journal of Enterprise Technologies</w:t>
              </w:r>
            </w:hyperlink>
          </w:p>
        </w:tc>
        <w:tc>
          <w:tcPr>
            <w:tcW w:w="1946" w:type="dxa"/>
            <w:shd w:val="clear" w:color="auto" w:fill="auto"/>
          </w:tcPr>
          <w:p w:rsidR="008A6ADA" w:rsidRPr="00122834" w:rsidRDefault="009A5B96"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4, Issue</w:t>
            </w:r>
            <w:r w:rsidR="00682C1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4-100, P</w:t>
            </w:r>
            <w:r w:rsidR="00161977" w:rsidRPr="00122834">
              <w:rPr>
                <w:rFonts w:ascii="Times New Roman" w:eastAsia="Times New Roman" w:hAnsi="Times New Roman" w:cs="Times New Roman"/>
                <w:iCs/>
                <w:sz w:val="24"/>
                <w:szCs w:val="24"/>
                <w:lang w:val="uk-UA"/>
              </w:rPr>
              <w:t>.</w:t>
            </w:r>
            <w:r w:rsidR="00682C1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21</w:t>
            </w:r>
            <w:r w:rsidR="00682C14" w:rsidRPr="00122834">
              <w:rPr>
                <w:rFonts w:ascii="Times New Roman" w:eastAsia="Times New Roman" w:hAnsi="Times New Roman" w:cs="Times New Roman"/>
                <w:iCs/>
                <w:sz w:val="24"/>
                <w:szCs w:val="24"/>
                <w:lang w:val="uk-UA"/>
              </w:rPr>
              <w:noBreakHyphen/>
            </w:r>
            <w:r w:rsidRPr="00122834">
              <w:rPr>
                <w:rFonts w:ascii="Times New Roman" w:eastAsia="Times New Roman" w:hAnsi="Times New Roman" w:cs="Times New Roman"/>
                <w:iCs/>
                <w:sz w:val="24"/>
                <w:szCs w:val="24"/>
                <w:lang w:val="uk-UA"/>
              </w:rPr>
              <w:t>27</w:t>
            </w:r>
            <w:r w:rsidR="00066D87" w:rsidRPr="00122834">
              <w:rPr>
                <w:rFonts w:ascii="Times New Roman" w:eastAsia="Times New Roman" w:hAnsi="Times New Roman" w:cs="Times New Roman"/>
                <w:iCs/>
                <w:sz w:val="24"/>
                <w:szCs w:val="24"/>
                <w:lang w:val="uk-UA"/>
              </w:rPr>
              <w:t>.</w:t>
            </w:r>
          </w:p>
        </w:tc>
      </w:tr>
      <w:tr w:rsidR="004E080E" w:rsidRPr="00122834" w:rsidTr="00E265FB">
        <w:trPr>
          <w:trHeight w:val="1941"/>
        </w:trPr>
        <w:tc>
          <w:tcPr>
            <w:tcW w:w="530" w:type="dxa"/>
            <w:shd w:val="clear" w:color="auto" w:fill="auto"/>
          </w:tcPr>
          <w:p w:rsidR="002F74DD" w:rsidRPr="00122834" w:rsidRDefault="002F74DD" w:rsidP="00A657B3">
            <w:pPr>
              <w:pStyle w:val="afa"/>
              <w:numPr>
                <w:ilvl w:val="0"/>
                <w:numId w:val="27"/>
              </w:numPr>
              <w:ind w:left="0" w:firstLine="170"/>
              <w:jc w:val="center"/>
              <w:rPr>
                <w:lang w:val="uk-UA"/>
              </w:rPr>
            </w:pPr>
          </w:p>
        </w:tc>
        <w:tc>
          <w:tcPr>
            <w:tcW w:w="1950" w:type="dxa"/>
            <w:shd w:val="clear" w:color="auto" w:fill="auto"/>
          </w:tcPr>
          <w:p w:rsidR="002F74DD" w:rsidRPr="00122834" w:rsidRDefault="006E3C40" w:rsidP="00E265FB">
            <w:pPr>
              <w:shd w:val="clear" w:color="auto" w:fill="FFFFFF"/>
              <w:spacing w:after="0" w:line="240" w:lineRule="auto"/>
              <w:rPr>
                <w:rFonts w:ascii="Times New Roman" w:eastAsia="Times New Roman" w:hAnsi="Times New Roman" w:cs="Times New Roman"/>
                <w:iCs/>
                <w:sz w:val="24"/>
                <w:szCs w:val="24"/>
                <w:lang w:val="uk-UA"/>
              </w:rPr>
            </w:pPr>
            <w:hyperlink r:id="rId54" w:tooltip="Показать сведения об авторе" w:history="1">
              <w:r w:rsidR="002F7729" w:rsidRPr="00122834">
                <w:rPr>
                  <w:rFonts w:ascii="Times New Roman" w:eastAsia="Times New Roman" w:hAnsi="Times New Roman" w:cs="Times New Roman"/>
                  <w:iCs/>
                  <w:sz w:val="24"/>
                  <w:szCs w:val="24"/>
                  <w:lang w:val="uk-UA"/>
                </w:rPr>
                <w:t>Brazhko O.</w:t>
              </w:r>
              <w:r w:rsidR="003D6AC4" w:rsidRPr="00122834">
                <w:rPr>
                  <w:rFonts w:ascii="Times New Roman" w:eastAsia="Times New Roman" w:hAnsi="Times New Roman" w:cs="Times New Roman"/>
                  <w:iCs/>
                  <w:sz w:val="24"/>
                  <w:szCs w:val="24"/>
                  <w:lang w:val="uk-UA"/>
                </w:rPr>
                <w:t> </w:t>
              </w:r>
              <w:r w:rsidR="002F7729" w:rsidRPr="00122834">
                <w:rPr>
                  <w:rFonts w:ascii="Times New Roman" w:eastAsia="Times New Roman" w:hAnsi="Times New Roman" w:cs="Times New Roman"/>
                  <w:iCs/>
                  <w:sz w:val="24"/>
                  <w:szCs w:val="24"/>
                  <w:lang w:val="uk-UA"/>
                </w:rPr>
                <w:t>A.</w:t>
              </w:r>
            </w:hyperlink>
            <w:r w:rsidR="002F7729"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55" w:tooltip="Показать сведения об авторе" w:history="1">
              <w:r w:rsidR="002F7729" w:rsidRPr="00122834">
                <w:rPr>
                  <w:rFonts w:ascii="Times New Roman" w:eastAsia="Times New Roman" w:hAnsi="Times New Roman" w:cs="Times New Roman"/>
                  <w:iCs/>
                  <w:sz w:val="24"/>
                  <w:szCs w:val="24"/>
                  <w:lang w:val="uk-UA"/>
                </w:rPr>
                <w:t>Yevlash A.</w:t>
              </w:r>
              <w:r w:rsidR="003D6AC4" w:rsidRPr="00122834">
                <w:rPr>
                  <w:rFonts w:ascii="Times New Roman" w:eastAsia="Times New Roman" w:hAnsi="Times New Roman" w:cs="Times New Roman"/>
                  <w:iCs/>
                  <w:sz w:val="24"/>
                  <w:szCs w:val="24"/>
                  <w:lang w:val="uk-UA"/>
                </w:rPr>
                <w:t> </w:t>
              </w:r>
              <w:r w:rsidR="002F7729" w:rsidRPr="00122834">
                <w:rPr>
                  <w:rFonts w:ascii="Times New Roman" w:eastAsia="Times New Roman" w:hAnsi="Times New Roman" w:cs="Times New Roman"/>
                  <w:iCs/>
                  <w:sz w:val="24"/>
                  <w:szCs w:val="24"/>
                  <w:lang w:val="uk-UA"/>
                </w:rPr>
                <w:t>S.</w:t>
              </w:r>
            </w:hyperlink>
            <w:hyperlink r:id="rId56" w:tooltip="Отправить сообщение эл. почты этому автору:" w:history="1"/>
            <w:r w:rsidR="002F7729"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57" w:tooltip="Показать сведения об авторе" w:history="1">
              <w:r w:rsidR="002F7729" w:rsidRPr="00122834">
                <w:rPr>
                  <w:rFonts w:ascii="Times New Roman" w:eastAsia="Times New Roman" w:hAnsi="Times New Roman" w:cs="Times New Roman"/>
                  <w:iCs/>
                  <w:sz w:val="24"/>
                  <w:szCs w:val="24"/>
                  <w:lang w:val="uk-UA"/>
                </w:rPr>
                <w:t>Zavgorodnii M.</w:t>
              </w:r>
              <w:r w:rsidR="003D6AC4" w:rsidRPr="00122834">
                <w:rPr>
                  <w:rFonts w:ascii="Times New Roman" w:eastAsia="Times New Roman" w:hAnsi="Times New Roman" w:cs="Times New Roman"/>
                  <w:iCs/>
                  <w:sz w:val="24"/>
                  <w:szCs w:val="24"/>
                  <w:lang w:val="uk-UA"/>
                </w:rPr>
                <w:t> </w:t>
              </w:r>
              <w:r w:rsidR="002F7729" w:rsidRPr="00122834">
                <w:rPr>
                  <w:rFonts w:ascii="Times New Roman" w:eastAsia="Times New Roman" w:hAnsi="Times New Roman" w:cs="Times New Roman"/>
                  <w:iCs/>
                  <w:sz w:val="24"/>
                  <w:szCs w:val="24"/>
                  <w:lang w:val="uk-UA"/>
                </w:rPr>
                <w:t>P.</w:t>
              </w:r>
            </w:hyperlink>
            <w:r w:rsidR="002F7729"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58" w:tooltip="Показать сведения об авторе" w:history="1">
              <w:r w:rsidR="002973D7" w:rsidRPr="00122834">
                <w:rPr>
                  <w:rFonts w:ascii="Times New Roman" w:eastAsia="Times New Roman" w:hAnsi="Times New Roman" w:cs="Times New Roman"/>
                  <w:iCs/>
                  <w:sz w:val="24"/>
                  <w:szCs w:val="24"/>
                  <w:lang w:val="uk-UA"/>
                </w:rPr>
                <w:t>Kornet </w:t>
              </w:r>
              <w:r w:rsidR="002F7729" w:rsidRPr="00122834">
                <w:rPr>
                  <w:rFonts w:ascii="Times New Roman" w:eastAsia="Times New Roman" w:hAnsi="Times New Roman" w:cs="Times New Roman"/>
                  <w:iCs/>
                  <w:sz w:val="24"/>
                  <w:szCs w:val="24"/>
                  <w:lang w:val="uk-UA"/>
                </w:rPr>
                <w:t>M.</w:t>
              </w:r>
              <w:r w:rsidR="003D6AC4" w:rsidRPr="00122834">
                <w:rPr>
                  <w:rFonts w:ascii="Times New Roman" w:eastAsia="Times New Roman" w:hAnsi="Times New Roman" w:cs="Times New Roman"/>
                  <w:iCs/>
                  <w:sz w:val="24"/>
                  <w:szCs w:val="24"/>
                  <w:lang w:val="uk-UA"/>
                </w:rPr>
                <w:t> </w:t>
              </w:r>
              <w:r w:rsidR="002F7729" w:rsidRPr="00122834">
                <w:rPr>
                  <w:rFonts w:ascii="Times New Roman" w:eastAsia="Times New Roman" w:hAnsi="Times New Roman" w:cs="Times New Roman"/>
                  <w:iCs/>
                  <w:sz w:val="24"/>
                  <w:szCs w:val="24"/>
                  <w:lang w:val="uk-UA"/>
                </w:rPr>
                <w:t>M.</w:t>
              </w:r>
            </w:hyperlink>
            <w:r w:rsidR="002F7729"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59" w:tooltip="Показать сведения об авторе" w:history="1">
              <w:r w:rsidR="002F7729" w:rsidRPr="00122834">
                <w:rPr>
                  <w:rFonts w:ascii="Times New Roman" w:eastAsia="Times New Roman" w:hAnsi="Times New Roman" w:cs="Times New Roman"/>
                  <w:iCs/>
                  <w:sz w:val="24"/>
                  <w:szCs w:val="24"/>
                  <w:lang w:val="uk-UA"/>
                </w:rPr>
                <w:t>Brazhko O.</w:t>
              </w:r>
              <w:r w:rsidR="003D6AC4" w:rsidRPr="00122834">
                <w:rPr>
                  <w:rFonts w:ascii="Times New Roman" w:eastAsia="Times New Roman" w:hAnsi="Times New Roman" w:cs="Times New Roman"/>
                  <w:iCs/>
                  <w:sz w:val="24"/>
                  <w:szCs w:val="24"/>
                  <w:lang w:val="uk-UA"/>
                </w:rPr>
                <w:t> </w:t>
              </w:r>
              <w:r w:rsidR="002F7729" w:rsidRPr="00122834">
                <w:rPr>
                  <w:rFonts w:ascii="Times New Roman" w:eastAsia="Times New Roman" w:hAnsi="Times New Roman" w:cs="Times New Roman"/>
                  <w:iCs/>
                  <w:sz w:val="24"/>
                  <w:szCs w:val="24"/>
                  <w:lang w:val="uk-UA"/>
                </w:rPr>
                <w:t>O.</w:t>
              </w:r>
            </w:hyperlink>
            <w:r w:rsidR="002F7729"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60" w:tooltip="Показать сведения об авторе" w:history="1">
              <w:r w:rsidR="002F7729" w:rsidRPr="00122834">
                <w:rPr>
                  <w:rFonts w:ascii="Times New Roman" w:eastAsia="Times New Roman" w:hAnsi="Times New Roman" w:cs="Times New Roman"/>
                  <w:iCs/>
                  <w:sz w:val="24"/>
                  <w:szCs w:val="24"/>
                  <w:lang w:val="uk-UA"/>
                </w:rPr>
                <w:t>Lagron A.</w:t>
              </w:r>
              <w:r w:rsidR="003D6AC4" w:rsidRPr="00122834">
                <w:rPr>
                  <w:rFonts w:ascii="Times New Roman" w:eastAsia="Times New Roman" w:hAnsi="Times New Roman" w:cs="Times New Roman"/>
                  <w:iCs/>
                  <w:sz w:val="24"/>
                  <w:szCs w:val="24"/>
                  <w:lang w:val="uk-UA"/>
                </w:rPr>
                <w:t> </w:t>
              </w:r>
              <w:r w:rsidR="002F7729" w:rsidRPr="00122834">
                <w:rPr>
                  <w:rFonts w:ascii="Times New Roman" w:eastAsia="Times New Roman" w:hAnsi="Times New Roman" w:cs="Times New Roman"/>
                  <w:iCs/>
                  <w:sz w:val="24"/>
                  <w:szCs w:val="24"/>
                  <w:lang w:val="uk-UA"/>
                </w:rPr>
                <w:t>V.</w:t>
              </w:r>
            </w:hyperlink>
          </w:p>
        </w:tc>
        <w:tc>
          <w:tcPr>
            <w:tcW w:w="3219" w:type="dxa"/>
            <w:shd w:val="clear" w:color="auto" w:fill="auto"/>
          </w:tcPr>
          <w:p w:rsidR="002F74DD" w:rsidRPr="00122834" w:rsidRDefault="000C4E95"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Basic approaches to the synthesis of pyrrolo</w:t>
            </w:r>
            <w:r w:rsidR="0059505A" w:rsidRPr="00122834">
              <w:rPr>
                <w:rFonts w:ascii="Times New Roman" w:hAnsi="Times New Roman" w:cs="Times New Roman"/>
                <w:b w:val="0"/>
                <w:bCs w:val="0"/>
                <w:i w:val="0"/>
                <w:sz w:val="24"/>
                <w:szCs w:val="24"/>
                <w:lang w:val="uk-UA"/>
              </w:rPr>
              <w:t xml:space="preserve"> </w:t>
            </w:r>
            <w:r w:rsidRPr="00122834">
              <w:rPr>
                <w:rFonts w:ascii="Times New Roman" w:hAnsi="Times New Roman" w:cs="Times New Roman"/>
                <w:b w:val="0"/>
                <w:bCs w:val="0"/>
                <w:i w:val="0"/>
                <w:sz w:val="24"/>
                <w:szCs w:val="24"/>
                <w:lang w:val="uk-UA"/>
              </w:rPr>
              <w:t>[1,2-a]</w:t>
            </w:r>
            <w:r w:rsidR="0059505A" w:rsidRPr="00122834">
              <w:rPr>
                <w:rFonts w:ascii="Times New Roman" w:hAnsi="Times New Roman" w:cs="Times New Roman"/>
                <w:b w:val="0"/>
                <w:bCs w:val="0"/>
                <w:i w:val="0"/>
                <w:sz w:val="24"/>
                <w:szCs w:val="24"/>
                <w:lang w:val="uk-UA"/>
              </w:rPr>
              <w:t xml:space="preserve"> </w:t>
            </w:r>
            <w:r w:rsidRPr="00122834">
              <w:rPr>
                <w:rFonts w:ascii="Times New Roman" w:hAnsi="Times New Roman" w:cs="Times New Roman"/>
                <w:b w:val="0"/>
                <w:bCs w:val="0"/>
                <w:i w:val="0"/>
                <w:sz w:val="24"/>
                <w:szCs w:val="24"/>
                <w:lang w:val="uk-UA"/>
              </w:rPr>
              <w:t>quinolines derivatives: A review</w:t>
            </w:r>
          </w:p>
        </w:tc>
        <w:tc>
          <w:tcPr>
            <w:tcW w:w="2244" w:type="dxa"/>
            <w:shd w:val="clear" w:color="auto" w:fill="auto"/>
          </w:tcPr>
          <w:p w:rsidR="002F74DD" w:rsidRPr="00122834" w:rsidRDefault="006E3C40" w:rsidP="00EB30A7">
            <w:pPr>
              <w:spacing w:after="0"/>
              <w:jc w:val="center"/>
              <w:rPr>
                <w:rFonts w:ascii="Times New Roman" w:eastAsia="Times New Roman" w:hAnsi="Times New Roman" w:cs="Times New Roman"/>
                <w:iCs/>
                <w:sz w:val="24"/>
                <w:szCs w:val="24"/>
                <w:lang w:val="uk-UA"/>
              </w:rPr>
            </w:pPr>
            <w:hyperlink r:id="rId61" w:tooltip="Показать сведения о названии источника" w:history="1">
              <w:r w:rsidR="000C4E95" w:rsidRPr="00122834">
                <w:rPr>
                  <w:rFonts w:ascii="Times New Roman" w:eastAsia="Times New Roman" w:hAnsi="Times New Roman" w:cs="Times New Roman"/>
                  <w:iCs/>
                  <w:sz w:val="24"/>
                  <w:szCs w:val="24"/>
                  <w:lang w:val="uk-UA"/>
                </w:rPr>
                <w:t>Voprosy Khimii i Khimicheskoi Tekhnologii</w:t>
              </w:r>
            </w:hyperlink>
          </w:p>
        </w:tc>
        <w:tc>
          <w:tcPr>
            <w:tcW w:w="1946" w:type="dxa"/>
            <w:shd w:val="clear" w:color="auto" w:fill="auto"/>
          </w:tcPr>
          <w:p w:rsidR="00682C14" w:rsidRPr="00122834" w:rsidRDefault="002F7729"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2019, Issue</w:t>
            </w:r>
            <w:r w:rsidR="00D0077E"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 xml:space="preserve">6, </w:t>
            </w:r>
          </w:p>
          <w:p w:rsidR="002F74DD" w:rsidRPr="00122834" w:rsidRDefault="002F7729"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161977" w:rsidRPr="00122834">
              <w:rPr>
                <w:rFonts w:ascii="Times New Roman" w:eastAsia="Times New Roman" w:hAnsi="Times New Roman" w:cs="Times New Roman"/>
                <w:iCs/>
                <w:sz w:val="24"/>
                <w:szCs w:val="24"/>
                <w:lang w:val="uk-UA"/>
              </w:rPr>
              <w:t>.</w:t>
            </w:r>
            <w:r w:rsidR="00682C1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6</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16</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D0077E" w:rsidRPr="00122834" w:rsidRDefault="00D0077E" w:rsidP="00A657B3">
            <w:pPr>
              <w:pStyle w:val="afa"/>
              <w:numPr>
                <w:ilvl w:val="0"/>
                <w:numId w:val="27"/>
              </w:numPr>
              <w:ind w:left="0" w:firstLine="170"/>
              <w:jc w:val="center"/>
              <w:rPr>
                <w:lang w:val="uk-UA"/>
              </w:rPr>
            </w:pPr>
          </w:p>
        </w:tc>
        <w:tc>
          <w:tcPr>
            <w:tcW w:w="1950" w:type="dxa"/>
            <w:shd w:val="clear" w:color="auto" w:fill="auto"/>
          </w:tcPr>
          <w:p w:rsidR="00D0077E"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62" w:tooltip="Показать сведения об авторе" w:history="1">
              <w:r w:rsidR="00B50FBF" w:rsidRPr="00122834">
                <w:rPr>
                  <w:rFonts w:ascii="Times New Roman" w:eastAsia="Times New Roman" w:hAnsi="Times New Roman" w:cs="Times New Roman"/>
                  <w:iCs/>
                  <w:sz w:val="24"/>
                  <w:szCs w:val="24"/>
                  <w:lang w:val="uk-UA"/>
                </w:rPr>
                <w:t>Nebesniuk O.</w:t>
              </w:r>
              <w:r w:rsidR="003D6AC4" w:rsidRPr="00122834">
                <w:rPr>
                  <w:rFonts w:ascii="Times New Roman" w:eastAsia="Times New Roman" w:hAnsi="Times New Roman" w:cs="Times New Roman"/>
                  <w:iCs/>
                  <w:sz w:val="24"/>
                  <w:szCs w:val="24"/>
                  <w:lang w:val="uk-UA"/>
                </w:rPr>
                <w:t> </w:t>
              </w:r>
              <w:r w:rsidR="00B50FBF" w:rsidRPr="00122834">
                <w:rPr>
                  <w:rFonts w:ascii="Times New Roman" w:eastAsia="Times New Roman" w:hAnsi="Times New Roman" w:cs="Times New Roman"/>
                  <w:iCs/>
                  <w:sz w:val="24"/>
                  <w:szCs w:val="24"/>
                  <w:lang w:val="uk-UA"/>
                </w:rPr>
                <w:t>Y.</w:t>
              </w:r>
            </w:hyperlink>
            <w:r w:rsidR="00351E43" w:rsidRPr="00122834">
              <w:rPr>
                <w:rFonts w:ascii="Times New Roman" w:eastAsia="Times New Roman" w:hAnsi="Times New Roman" w:cs="Times New Roman"/>
                <w:iCs/>
                <w:sz w:val="24"/>
                <w:szCs w:val="24"/>
                <w:lang w:val="uk-UA"/>
              </w:rPr>
              <w:t>,</w:t>
            </w:r>
            <w:r w:rsidR="00FC02E4" w:rsidRPr="00122834">
              <w:rPr>
                <w:rFonts w:ascii="Times New Roman" w:eastAsia="Times New Roman" w:hAnsi="Times New Roman" w:cs="Times New Roman"/>
                <w:iCs/>
                <w:sz w:val="24"/>
                <w:szCs w:val="24"/>
                <w:lang w:val="uk-UA"/>
              </w:rPr>
              <w:t xml:space="preserve"> </w:t>
            </w:r>
            <w:hyperlink r:id="rId63" w:tooltip="Показать сведения об авторе" w:history="1">
              <w:r w:rsidR="00351E43" w:rsidRPr="00122834">
                <w:rPr>
                  <w:rFonts w:ascii="Times New Roman" w:eastAsia="Times New Roman" w:hAnsi="Times New Roman" w:cs="Times New Roman"/>
                  <w:iCs/>
                  <w:sz w:val="24"/>
                  <w:szCs w:val="24"/>
                  <w:lang w:val="uk-UA"/>
                </w:rPr>
                <w:t xml:space="preserve">Nikonova </w:t>
              </w:r>
              <w:r w:rsidR="00B50FBF" w:rsidRPr="00122834">
                <w:rPr>
                  <w:rFonts w:ascii="Times New Roman" w:eastAsia="Times New Roman" w:hAnsi="Times New Roman" w:cs="Times New Roman"/>
                  <w:iCs/>
                  <w:sz w:val="24"/>
                  <w:szCs w:val="24"/>
                  <w:lang w:val="uk-UA"/>
                </w:rPr>
                <w:t>Z.</w:t>
              </w:r>
              <w:r w:rsidR="003D6AC4" w:rsidRPr="00122834">
                <w:rPr>
                  <w:rFonts w:ascii="Times New Roman" w:eastAsia="Times New Roman" w:hAnsi="Times New Roman" w:cs="Times New Roman"/>
                  <w:iCs/>
                  <w:sz w:val="24"/>
                  <w:szCs w:val="24"/>
                  <w:lang w:val="uk-UA"/>
                </w:rPr>
                <w:t> </w:t>
              </w:r>
              <w:r w:rsidR="00B50FBF" w:rsidRPr="00122834">
                <w:rPr>
                  <w:rFonts w:ascii="Times New Roman" w:eastAsia="Times New Roman" w:hAnsi="Times New Roman" w:cs="Times New Roman"/>
                  <w:iCs/>
                  <w:sz w:val="24"/>
                  <w:szCs w:val="24"/>
                  <w:lang w:val="uk-UA"/>
                </w:rPr>
                <w:t>A.</w:t>
              </w:r>
            </w:hyperlink>
            <w:r w:rsidR="00B50FBF"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64" w:tooltip="Показать сведения об авторе" w:history="1">
              <w:r w:rsidR="00B50FBF" w:rsidRPr="00122834">
                <w:rPr>
                  <w:rFonts w:ascii="Times New Roman" w:eastAsia="Times New Roman" w:hAnsi="Times New Roman" w:cs="Times New Roman"/>
                  <w:iCs/>
                  <w:sz w:val="24"/>
                  <w:szCs w:val="24"/>
                  <w:lang w:val="uk-UA"/>
                </w:rPr>
                <w:t>Nikonova A.</w:t>
              </w:r>
              <w:r w:rsidR="003D6AC4" w:rsidRPr="00122834">
                <w:rPr>
                  <w:rFonts w:ascii="Times New Roman" w:eastAsia="Times New Roman" w:hAnsi="Times New Roman" w:cs="Times New Roman"/>
                  <w:iCs/>
                  <w:sz w:val="24"/>
                  <w:szCs w:val="24"/>
                  <w:lang w:val="uk-UA"/>
                </w:rPr>
                <w:t> </w:t>
              </w:r>
              <w:r w:rsidR="00B50FBF" w:rsidRPr="00122834">
                <w:rPr>
                  <w:rFonts w:ascii="Times New Roman" w:eastAsia="Times New Roman" w:hAnsi="Times New Roman" w:cs="Times New Roman"/>
                  <w:iCs/>
                  <w:sz w:val="24"/>
                  <w:szCs w:val="24"/>
                  <w:lang w:val="uk-UA"/>
                </w:rPr>
                <w:t>A.</w:t>
              </w:r>
            </w:hyperlink>
            <w:r w:rsidR="00B50FBF" w:rsidRPr="00122834">
              <w:rPr>
                <w:rFonts w:ascii="Times New Roman" w:eastAsia="Times New Roman" w:hAnsi="Times New Roman" w:cs="Times New Roman"/>
                <w:iCs/>
                <w:sz w:val="24"/>
                <w:szCs w:val="24"/>
                <w:lang w:val="uk-UA"/>
              </w:rPr>
              <w:t>,</w:t>
            </w:r>
            <w:r w:rsidR="002973D7" w:rsidRPr="00122834">
              <w:rPr>
                <w:rFonts w:ascii="Times New Roman" w:eastAsia="Times New Roman" w:hAnsi="Times New Roman" w:cs="Times New Roman"/>
                <w:iCs/>
                <w:sz w:val="24"/>
                <w:szCs w:val="24"/>
                <w:lang w:val="uk-UA"/>
              </w:rPr>
              <w:t xml:space="preserve"> </w:t>
            </w:r>
            <w:hyperlink r:id="rId65" w:tooltip="Показать сведения об авторе" w:history="1">
              <w:r w:rsidR="00B50FBF" w:rsidRPr="00122834">
                <w:rPr>
                  <w:rFonts w:ascii="Times New Roman" w:eastAsia="Times New Roman" w:hAnsi="Times New Roman" w:cs="Times New Roman"/>
                  <w:iCs/>
                  <w:sz w:val="24"/>
                  <w:szCs w:val="24"/>
                  <w:lang w:val="uk-UA"/>
                </w:rPr>
                <w:t>Khrypko S.</w:t>
              </w:r>
              <w:r w:rsidR="003D6AC4" w:rsidRPr="00122834">
                <w:rPr>
                  <w:rFonts w:ascii="Times New Roman" w:eastAsia="Times New Roman" w:hAnsi="Times New Roman" w:cs="Times New Roman"/>
                  <w:iCs/>
                  <w:sz w:val="24"/>
                  <w:szCs w:val="24"/>
                  <w:lang w:val="uk-UA"/>
                </w:rPr>
                <w:t> </w:t>
              </w:r>
              <w:r w:rsidR="00B50FBF" w:rsidRPr="00122834">
                <w:rPr>
                  <w:rFonts w:ascii="Times New Roman" w:eastAsia="Times New Roman" w:hAnsi="Times New Roman" w:cs="Times New Roman"/>
                  <w:iCs/>
                  <w:sz w:val="24"/>
                  <w:szCs w:val="24"/>
                  <w:lang w:val="uk-UA"/>
                </w:rPr>
                <w:t>L.</w:t>
              </w:r>
            </w:hyperlink>
          </w:p>
        </w:tc>
        <w:tc>
          <w:tcPr>
            <w:tcW w:w="3219" w:type="dxa"/>
            <w:shd w:val="clear" w:color="auto" w:fill="auto"/>
          </w:tcPr>
          <w:p w:rsidR="00D0077E" w:rsidRPr="00122834" w:rsidRDefault="00B50FBF"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Impact of defects on quality contact systems for photoelectric converters</w:t>
            </w:r>
          </w:p>
        </w:tc>
        <w:tc>
          <w:tcPr>
            <w:tcW w:w="2244" w:type="dxa"/>
            <w:shd w:val="clear" w:color="auto" w:fill="auto"/>
          </w:tcPr>
          <w:p w:rsidR="00D0077E" w:rsidRPr="00122834" w:rsidRDefault="00B50FBF"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Journal of Nano- and Electronic Physics</w:t>
            </w:r>
          </w:p>
        </w:tc>
        <w:tc>
          <w:tcPr>
            <w:tcW w:w="1946" w:type="dxa"/>
            <w:shd w:val="clear" w:color="auto" w:fill="auto"/>
          </w:tcPr>
          <w:p w:rsidR="00D0077E" w:rsidRPr="00122834" w:rsidRDefault="00ED609A"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11, Issue</w:t>
            </w:r>
            <w:r w:rsidR="00682C1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 xml:space="preserve">5, </w:t>
            </w:r>
            <w:r w:rsidR="00DF071E" w:rsidRPr="00122834">
              <w:rPr>
                <w:rFonts w:ascii="Times New Roman" w:eastAsia="Times New Roman" w:hAnsi="Times New Roman" w:cs="Times New Roman"/>
                <w:iCs/>
                <w:sz w:val="24"/>
                <w:szCs w:val="24"/>
                <w:lang w:val="uk-UA"/>
              </w:rPr>
              <w:t>Article</w:t>
            </w:r>
            <w:r w:rsidR="00682C14" w:rsidRPr="00122834">
              <w:rPr>
                <w:rFonts w:ascii="Times New Roman" w:eastAsia="Times New Roman" w:hAnsi="Times New Roman" w:cs="Times New Roman"/>
                <w:iCs/>
                <w:sz w:val="24"/>
                <w:szCs w:val="24"/>
                <w:lang w:val="uk-UA"/>
              </w:rPr>
              <w:t> </w:t>
            </w:r>
            <w:r w:rsidR="00DF071E"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05019</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ED609A" w:rsidRPr="00122834" w:rsidRDefault="00ED609A" w:rsidP="00A657B3">
            <w:pPr>
              <w:pStyle w:val="afa"/>
              <w:numPr>
                <w:ilvl w:val="0"/>
                <w:numId w:val="27"/>
              </w:numPr>
              <w:ind w:left="0" w:firstLine="170"/>
              <w:jc w:val="center"/>
              <w:rPr>
                <w:lang w:val="uk-UA"/>
              </w:rPr>
            </w:pPr>
          </w:p>
        </w:tc>
        <w:tc>
          <w:tcPr>
            <w:tcW w:w="1950" w:type="dxa"/>
            <w:shd w:val="clear" w:color="auto" w:fill="auto"/>
          </w:tcPr>
          <w:p w:rsidR="00ED609A"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66" w:tooltip="Показать сведения об авторе" w:history="1">
              <w:r w:rsidR="003B2090" w:rsidRPr="00122834">
                <w:rPr>
                  <w:rFonts w:ascii="Times New Roman" w:eastAsia="Times New Roman" w:hAnsi="Times New Roman" w:cs="Times New Roman"/>
                  <w:iCs/>
                  <w:sz w:val="24"/>
                  <w:szCs w:val="24"/>
                  <w:lang w:val="uk-UA"/>
                </w:rPr>
                <w:t>Meniailo V.</w:t>
              </w:r>
              <w:r w:rsidR="003D6AC4" w:rsidRPr="00122834">
                <w:rPr>
                  <w:rFonts w:ascii="Times New Roman" w:eastAsia="Times New Roman" w:hAnsi="Times New Roman" w:cs="Times New Roman"/>
                  <w:iCs/>
                  <w:sz w:val="24"/>
                  <w:szCs w:val="24"/>
                  <w:lang w:val="uk-UA"/>
                </w:rPr>
                <w:t> </w:t>
              </w:r>
              <w:r w:rsidR="003B2090" w:rsidRPr="00122834">
                <w:rPr>
                  <w:rFonts w:ascii="Times New Roman" w:eastAsia="Times New Roman" w:hAnsi="Times New Roman" w:cs="Times New Roman"/>
                  <w:iCs/>
                  <w:sz w:val="24"/>
                  <w:szCs w:val="24"/>
                  <w:lang w:val="uk-UA"/>
                </w:rPr>
                <w:t>I.</w:t>
              </w:r>
            </w:hyperlink>
          </w:p>
        </w:tc>
        <w:tc>
          <w:tcPr>
            <w:tcW w:w="3219" w:type="dxa"/>
            <w:shd w:val="clear" w:color="auto" w:fill="auto"/>
          </w:tcPr>
          <w:p w:rsidR="00ED609A" w:rsidRPr="00122834" w:rsidRDefault="006E3C40" w:rsidP="00EB30A7">
            <w:pPr>
              <w:pStyle w:val="2"/>
              <w:shd w:val="clear" w:color="auto" w:fill="FFFFFF"/>
              <w:spacing w:before="0" w:after="0"/>
              <w:jc w:val="both"/>
              <w:rPr>
                <w:rFonts w:ascii="Times New Roman" w:hAnsi="Times New Roman" w:cs="Times New Roman"/>
                <w:b w:val="0"/>
                <w:bCs w:val="0"/>
                <w:i w:val="0"/>
                <w:sz w:val="24"/>
                <w:szCs w:val="24"/>
                <w:lang w:val="uk-UA"/>
              </w:rPr>
            </w:pPr>
            <w:hyperlink r:id="rId67" w:tooltip="Показать сведения о документе" w:history="1">
              <w:r w:rsidR="00255192" w:rsidRPr="00122834">
                <w:rPr>
                  <w:rFonts w:ascii="Times New Roman" w:hAnsi="Times New Roman" w:cs="Times New Roman"/>
                  <w:b w:val="0"/>
                  <w:bCs w:val="0"/>
                  <w:i w:val="0"/>
                  <w:sz w:val="24"/>
                  <w:szCs w:val="24"/>
                  <w:lang w:val="uk-UA"/>
                </w:rPr>
                <w:t>Integration into the European research area: The Ukrainian case</w:t>
              </w:r>
            </w:hyperlink>
          </w:p>
        </w:tc>
        <w:tc>
          <w:tcPr>
            <w:tcW w:w="2244" w:type="dxa"/>
            <w:shd w:val="clear" w:color="auto" w:fill="auto"/>
          </w:tcPr>
          <w:p w:rsidR="00ED609A" w:rsidRPr="00122834" w:rsidRDefault="003B2090"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Perspektivy Nauki i Obrazovania</w:t>
            </w:r>
          </w:p>
        </w:tc>
        <w:tc>
          <w:tcPr>
            <w:tcW w:w="1946" w:type="dxa"/>
            <w:shd w:val="clear" w:color="auto" w:fill="auto"/>
          </w:tcPr>
          <w:p w:rsidR="00682C14" w:rsidRPr="00122834" w:rsidRDefault="003504FD"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41, Issue</w:t>
            </w:r>
            <w:r w:rsidR="00682C1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 xml:space="preserve">5, </w:t>
            </w:r>
          </w:p>
          <w:p w:rsidR="00ED609A" w:rsidRPr="00122834" w:rsidRDefault="003504FD"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682C1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75</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85</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255192" w:rsidRPr="00122834" w:rsidRDefault="00255192" w:rsidP="00A657B3">
            <w:pPr>
              <w:pStyle w:val="afa"/>
              <w:numPr>
                <w:ilvl w:val="0"/>
                <w:numId w:val="27"/>
              </w:numPr>
              <w:ind w:left="0" w:firstLine="170"/>
              <w:jc w:val="center"/>
              <w:rPr>
                <w:lang w:val="uk-UA"/>
              </w:rPr>
            </w:pPr>
          </w:p>
        </w:tc>
        <w:tc>
          <w:tcPr>
            <w:tcW w:w="1950" w:type="dxa"/>
            <w:shd w:val="clear" w:color="auto" w:fill="auto"/>
          </w:tcPr>
          <w:p w:rsidR="00255192"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68" w:tooltip="Показать сведения об авторе" w:history="1">
              <w:r w:rsidR="000975F3" w:rsidRPr="00122834">
                <w:rPr>
                  <w:rFonts w:ascii="Times New Roman" w:eastAsia="Times New Roman" w:hAnsi="Times New Roman" w:cs="Times New Roman"/>
                  <w:iCs/>
                  <w:sz w:val="24"/>
                  <w:szCs w:val="24"/>
                  <w:lang w:val="uk-UA"/>
                </w:rPr>
                <w:t>Bukharina L.</w:t>
              </w:r>
            </w:hyperlink>
            <w:r w:rsidR="000975F3" w:rsidRPr="00122834">
              <w:rPr>
                <w:rFonts w:ascii="Times New Roman" w:eastAsia="Times New Roman" w:hAnsi="Times New Roman" w:cs="Times New Roman"/>
                <w:iCs/>
                <w:sz w:val="24"/>
                <w:szCs w:val="24"/>
                <w:lang w:val="uk-UA"/>
              </w:rPr>
              <w:t>,</w:t>
            </w:r>
            <w:r w:rsidR="00C80C9A" w:rsidRPr="00122834">
              <w:rPr>
                <w:rFonts w:ascii="Times New Roman" w:eastAsia="Times New Roman" w:hAnsi="Times New Roman" w:cs="Times New Roman"/>
                <w:iCs/>
                <w:sz w:val="24"/>
                <w:szCs w:val="24"/>
                <w:lang w:val="uk-UA"/>
              </w:rPr>
              <w:t xml:space="preserve"> </w:t>
            </w:r>
            <w:hyperlink r:id="rId69" w:tooltip="Показать сведения об авторе" w:history="1">
              <w:r w:rsidR="000975F3" w:rsidRPr="00122834">
                <w:rPr>
                  <w:rFonts w:ascii="Times New Roman" w:eastAsia="Times New Roman" w:hAnsi="Times New Roman" w:cs="Times New Roman"/>
                  <w:iCs/>
                  <w:sz w:val="24"/>
                  <w:szCs w:val="24"/>
                  <w:lang w:val="uk-UA"/>
                </w:rPr>
                <w:t>Onyshchenko</w:t>
              </w:r>
              <w:r w:rsidR="00C80C9A" w:rsidRPr="00122834">
                <w:rPr>
                  <w:rFonts w:ascii="Times New Roman" w:eastAsia="Times New Roman" w:hAnsi="Times New Roman" w:cs="Times New Roman"/>
                  <w:iCs/>
                  <w:sz w:val="24"/>
                  <w:szCs w:val="24"/>
                  <w:lang w:val="uk-UA"/>
                </w:rPr>
                <w:t> </w:t>
              </w:r>
              <w:r w:rsidR="000975F3" w:rsidRPr="00122834">
                <w:rPr>
                  <w:rFonts w:ascii="Times New Roman" w:eastAsia="Times New Roman" w:hAnsi="Times New Roman" w:cs="Times New Roman"/>
                  <w:iCs/>
                  <w:sz w:val="24"/>
                  <w:szCs w:val="24"/>
                  <w:lang w:val="uk-UA"/>
                </w:rPr>
                <w:t>O.</w:t>
              </w:r>
            </w:hyperlink>
          </w:p>
        </w:tc>
        <w:tc>
          <w:tcPr>
            <w:tcW w:w="3219" w:type="dxa"/>
            <w:shd w:val="clear" w:color="auto" w:fill="auto"/>
          </w:tcPr>
          <w:p w:rsidR="00255192" w:rsidRPr="00122834" w:rsidRDefault="000975F3"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Development of the impact investing ecosystem in Ukraine</w:t>
            </w:r>
          </w:p>
        </w:tc>
        <w:tc>
          <w:tcPr>
            <w:tcW w:w="2244" w:type="dxa"/>
            <w:shd w:val="clear" w:color="auto" w:fill="auto"/>
          </w:tcPr>
          <w:p w:rsidR="00255192" w:rsidRPr="00122834" w:rsidRDefault="003504FD"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Investment Management and Financial Innovations</w:t>
            </w:r>
          </w:p>
        </w:tc>
        <w:tc>
          <w:tcPr>
            <w:tcW w:w="1946" w:type="dxa"/>
            <w:shd w:val="clear" w:color="auto" w:fill="auto"/>
          </w:tcPr>
          <w:p w:rsidR="00255192" w:rsidRPr="00122834" w:rsidRDefault="00C80C9A"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16, Issue</w:t>
            </w:r>
            <w:r w:rsidR="004F6285"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3, P</w:t>
            </w:r>
            <w:r w:rsidR="00161977" w:rsidRPr="00122834">
              <w:rPr>
                <w:rFonts w:ascii="Times New Roman" w:eastAsia="Times New Roman" w:hAnsi="Times New Roman" w:cs="Times New Roman"/>
                <w:iCs/>
                <w:sz w:val="24"/>
                <w:szCs w:val="24"/>
                <w:lang w:val="uk-UA"/>
              </w:rPr>
              <w:t>.</w:t>
            </w:r>
            <w:r w:rsidR="00562068"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217</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228</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2973D7" w:rsidRPr="00122834" w:rsidRDefault="002973D7" w:rsidP="00A657B3">
            <w:pPr>
              <w:pStyle w:val="afa"/>
              <w:numPr>
                <w:ilvl w:val="0"/>
                <w:numId w:val="27"/>
              </w:numPr>
              <w:ind w:left="0" w:firstLine="170"/>
              <w:jc w:val="center"/>
              <w:rPr>
                <w:lang w:val="uk-UA"/>
              </w:rPr>
            </w:pPr>
          </w:p>
        </w:tc>
        <w:tc>
          <w:tcPr>
            <w:tcW w:w="1950" w:type="dxa"/>
            <w:shd w:val="clear" w:color="auto" w:fill="auto"/>
          </w:tcPr>
          <w:p w:rsidR="002973D7"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70" w:tooltip="Показать сведения об авторе" w:history="1">
              <w:r w:rsidR="003D313B" w:rsidRPr="00122834">
                <w:rPr>
                  <w:rFonts w:ascii="Times New Roman" w:eastAsia="Times New Roman" w:hAnsi="Times New Roman" w:cs="Times New Roman"/>
                  <w:iCs/>
                  <w:sz w:val="24"/>
                  <w:szCs w:val="24"/>
                  <w:lang w:val="uk-UA"/>
                </w:rPr>
                <w:t>Kolomoets </w:t>
              </w:r>
              <w:r w:rsidR="00005466" w:rsidRPr="00122834">
                <w:rPr>
                  <w:rFonts w:ascii="Times New Roman" w:eastAsia="Times New Roman" w:hAnsi="Times New Roman" w:cs="Times New Roman"/>
                  <w:iCs/>
                  <w:sz w:val="24"/>
                  <w:szCs w:val="24"/>
                  <w:lang w:val="uk-UA"/>
                </w:rPr>
                <w:t>A.</w:t>
              </w:r>
              <w:r w:rsidR="003D6AC4" w:rsidRPr="00122834">
                <w:rPr>
                  <w:rFonts w:ascii="Times New Roman" w:eastAsia="Times New Roman" w:hAnsi="Times New Roman" w:cs="Times New Roman"/>
                  <w:iCs/>
                  <w:sz w:val="24"/>
                  <w:szCs w:val="24"/>
                  <w:lang w:val="uk-UA"/>
                </w:rPr>
                <w:t> </w:t>
              </w:r>
              <w:r w:rsidR="00005466" w:rsidRPr="00122834">
                <w:rPr>
                  <w:rFonts w:ascii="Times New Roman" w:eastAsia="Times New Roman" w:hAnsi="Times New Roman" w:cs="Times New Roman"/>
                  <w:iCs/>
                  <w:sz w:val="24"/>
                  <w:szCs w:val="24"/>
                  <w:lang w:val="uk-UA"/>
                </w:rPr>
                <w:t>G.</w:t>
              </w:r>
            </w:hyperlink>
            <w:r w:rsidR="00005466" w:rsidRPr="00122834">
              <w:rPr>
                <w:rFonts w:ascii="Times New Roman" w:eastAsia="Times New Roman" w:hAnsi="Times New Roman" w:cs="Times New Roman"/>
                <w:iCs/>
                <w:sz w:val="24"/>
                <w:szCs w:val="24"/>
                <w:lang w:val="uk-UA"/>
              </w:rPr>
              <w:t>,</w:t>
            </w:r>
            <w:r w:rsidR="002650F2" w:rsidRPr="00122834">
              <w:rPr>
                <w:rFonts w:ascii="Times New Roman" w:eastAsia="Times New Roman" w:hAnsi="Times New Roman" w:cs="Times New Roman"/>
                <w:iCs/>
                <w:sz w:val="24"/>
                <w:szCs w:val="24"/>
                <w:lang w:val="uk-UA"/>
              </w:rPr>
              <w:t xml:space="preserve"> </w:t>
            </w:r>
            <w:hyperlink r:id="rId71" w:tooltip="Показать сведения об авторе" w:history="1">
              <w:r w:rsidR="00005466" w:rsidRPr="00122834">
                <w:rPr>
                  <w:rFonts w:ascii="Times New Roman" w:eastAsia="Times New Roman" w:hAnsi="Times New Roman" w:cs="Times New Roman"/>
                  <w:iCs/>
                  <w:sz w:val="24"/>
                  <w:szCs w:val="24"/>
                  <w:lang w:val="uk-UA"/>
                </w:rPr>
                <w:t>Khrypko S.</w:t>
              </w:r>
              <w:r w:rsidR="003D6AC4" w:rsidRPr="00122834">
                <w:rPr>
                  <w:rFonts w:ascii="Times New Roman" w:eastAsia="Times New Roman" w:hAnsi="Times New Roman" w:cs="Times New Roman"/>
                  <w:iCs/>
                  <w:sz w:val="24"/>
                  <w:szCs w:val="24"/>
                  <w:lang w:val="uk-UA"/>
                </w:rPr>
                <w:t> </w:t>
              </w:r>
              <w:r w:rsidR="00005466" w:rsidRPr="00122834">
                <w:rPr>
                  <w:rFonts w:ascii="Times New Roman" w:eastAsia="Times New Roman" w:hAnsi="Times New Roman" w:cs="Times New Roman"/>
                  <w:iCs/>
                  <w:sz w:val="24"/>
                  <w:szCs w:val="24"/>
                  <w:lang w:val="uk-UA"/>
                </w:rPr>
                <w:t>L.</w:t>
              </w:r>
            </w:hyperlink>
          </w:p>
        </w:tc>
        <w:tc>
          <w:tcPr>
            <w:tcW w:w="3219" w:type="dxa"/>
            <w:shd w:val="clear" w:color="auto" w:fill="auto"/>
          </w:tcPr>
          <w:p w:rsidR="002973D7" w:rsidRPr="00122834" w:rsidRDefault="00410688"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Searching for order parameter of low-temperature phase transitions in divalent nitrates</w:t>
            </w:r>
          </w:p>
        </w:tc>
        <w:tc>
          <w:tcPr>
            <w:tcW w:w="2244" w:type="dxa"/>
            <w:shd w:val="clear" w:color="auto" w:fill="auto"/>
          </w:tcPr>
          <w:p w:rsidR="002973D7"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72" w:tooltip="Перейти на страницу информации об этом источнике" w:history="1">
              <w:r w:rsidR="008B3306" w:rsidRPr="00122834">
                <w:rPr>
                  <w:rFonts w:ascii="Times New Roman" w:hAnsi="Times New Roman" w:cs="Times New Roman"/>
                  <w:b w:val="0"/>
                  <w:bCs w:val="0"/>
                  <w:i w:val="0"/>
                  <w:sz w:val="24"/>
                  <w:szCs w:val="24"/>
                  <w:lang w:val="uk-UA"/>
                </w:rPr>
                <w:t>Journal of Nano- and Electronic Physics</w:t>
              </w:r>
            </w:hyperlink>
          </w:p>
        </w:tc>
        <w:tc>
          <w:tcPr>
            <w:tcW w:w="1946" w:type="dxa"/>
            <w:shd w:val="clear" w:color="auto" w:fill="auto"/>
          </w:tcPr>
          <w:p w:rsidR="002973D7" w:rsidRPr="00122834" w:rsidRDefault="00246E94"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11, Issue</w:t>
            </w:r>
            <w:r w:rsidR="00562068"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 xml:space="preserve">4,  </w:t>
            </w:r>
            <w:r w:rsidR="00DF071E" w:rsidRPr="00122834">
              <w:rPr>
                <w:rFonts w:ascii="Times New Roman" w:eastAsia="Times New Roman" w:hAnsi="Times New Roman" w:cs="Times New Roman"/>
                <w:iCs/>
                <w:sz w:val="24"/>
                <w:szCs w:val="24"/>
                <w:lang w:val="uk-UA"/>
              </w:rPr>
              <w:t>Article</w:t>
            </w:r>
            <w:r w:rsidR="00562068" w:rsidRPr="00122834">
              <w:rPr>
                <w:rFonts w:ascii="Times New Roman" w:eastAsia="Times New Roman" w:hAnsi="Times New Roman" w:cs="Times New Roman"/>
                <w:iCs/>
                <w:sz w:val="24"/>
                <w:szCs w:val="24"/>
                <w:lang w:val="uk-UA"/>
              </w:rPr>
              <w:t> </w:t>
            </w:r>
            <w:r w:rsidR="00DF071E"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04037</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3D313B" w:rsidRPr="00122834" w:rsidRDefault="003D313B" w:rsidP="00A657B3">
            <w:pPr>
              <w:pStyle w:val="afa"/>
              <w:numPr>
                <w:ilvl w:val="0"/>
                <w:numId w:val="27"/>
              </w:numPr>
              <w:ind w:left="0" w:firstLine="170"/>
              <w:jc w:val="center"/>
              <w:rPr>
                <w:lang w:val="uk-UA"/>
              </w:rPr>
            </w:pPr>
          </w:p>
        </w:tc>
        <w:tc>
          <w:tcPr>
            <w:tcW w:w="1950" w:type="dxa"/>
            <w:shd w:val="clear" w:color="auto" w:fill="auto"/>
          </w:tcPr>
          <w:p w:rsidR="003D313B"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73" w:tooltip="Показать сведения об авторе" w:history="1">
              <w:r w:rsidR="007D39CB" w:rsidRPr="00122834">
                <w:rPr>
                  <w:rFonts w:ascii="Times New Roman" w:eastAsia="Times New Roman" w:hAnsi="Times New Roman" w:cs="Times New Roman"/>
                  <w:iCs/>
                  <w:sz w:val="24"/>
                  <w:szCs w:val="24"/>
                  <w:lang w:val="uk-UA"/>
                </w:rPr>
                <w:t>Melikhova T.</w:t>
              </w:r>
            </w:hyperlink>
            <w:r w:rsidR="007D39CB" w:rsidRPr="00122834">
              <w:rPr>
                <w:rFonts w:ascii="Times New Roman" w:eastAsia="Times New Roman" w:hAnsi="Times New Roman" w:cs="Times New Roman"/>
                <w:iCs/>
                <w:sz w:val="24"/>
                <w:szCs w:val="24"/>
                <w:lang w:val="uk-UA"/>
              </w:rPr>
              <w:t>,</w:t>
            </w:r>
            <w:r w:rsidR="009F090F" w:rsidRPr="00122834">
              <w:rPr>
                <w:rFonts w:ascii="Times New Roman" w:eastAsia="Times New Roman" w:hAnsi="Times New Roman" w:cs="Times New Roman"/>
                <w:iCs/>
                <w:sz w:val="24"/>
                <w:szCs w:val="24"/>
                <w:lang w:val="uk-UA"/>
              </w:rPr>
              <w:t xml:space="preserve"> </w:t>
            </w:r>
            <w:hyperlink r:id="rId74" w:tooltip="Показать сведения об авторе" w:history="1">
              <w:r w:rsidR="007D39CB" w:rsidRPr="00122834">
                <w:rPr>
                  <w:rFonts w:ascii="Times New Roman" w:eastAsia="Times New Roman" w:hAnsi="Times New Roman" w:cs="Times New Roman"/>
                  <w:iCs/>
                  <w:sz w:val="24"/>
                  <w:szCs w:val="24"/>
                  <w:lang w:val="uk-UA"/>
                </w:rPr>
                <w:t>Makarenko A.</w:t>
              </w:r>
            </w:hyperlink>
            <w:r w:rsidR="009F090F" w:rsidRPr="00122834">
              <w:rPr>
                <w:rFonts w:ascii="Times New Roman" w:eastAsia="Times New Roman" w:hAnsi="Times New Roman" w:cs="Times New Roman"/>
                <w:iCs/>
                <w:sz w:val="24"/>
                <w:szCs w:val="24"/>
                <w:lang w:val="uk-UA"/>
              </w:rPr>
              <w:t xml:space="preserve"> </w:t>
            </w:r>
            <w:hyperlink r:id="rId75" w:tooltip="Показать сведения об авторе" w:history="1">
              <w:r w:rsidR="007D39CB" w:rsidRPr="00122834">
                <w:rPr>
                  <w:rFonts w:ascii="Times New Roman" w:eastAsia="Times New Roman" w:hAnsi="Times New Roman" w:cs="Times New Roman"/>
                  <w:iCs/>
                  <w:sz w:val="24"/>
                  <w:szCs w:val="24"/>
                  <w:lang w:val="uk-UA"/>
                </w:rPr>
                <w:t>Mikhailytsa O.</w:t>
              </w:r>
            </w:hyperlink>
            <w:r w:rsidR="007D39CB" w:rsidRPr="00122834">
              <w:rPr>
                <w:rFonts w:ascii="Times New Roman" w:eastAsia="Times New Roman" w:hAnsi="Times New Roman" w:cs="Times New Roman"/>
                <w:iCs/>
                <w:sz w:val="24"/>
                <w:szCs w:val="24"/>
                <w:lang w:val="uk-UA"/>
              </w:rPr>
              <w:t>,</w:t>
            </w:r>
            <w:r w:rsidR="005D1AB6" w:rsidRPr="00122834">
              <w:rPr>
                <w:rFonts w:ascii="Times New Roman" w:eastAsia="Times New Roman" w:hAnsi="Times New Roman" w:cs="Times New Roman"/>
                <w:iCs/>
                <w:sz w:val="24"/>
                <w:szCs w:val="24"/>
                <w:lang w:val="uk-UA"/>
              </w:rPr>
              <w:t xml:space="preserve"> </w:t>
            </w:r>
            <w:hyperlink r:id="rId76" w:tooltip="Показать сведения об авторе" w:history="1">
              <w:r w:rsidR="007D39CB" w:rsidRPr="00122834">
                <w:rPr>
                  <w:rFonts w:ascii="Times New Roman" w:eastAsia="Times New Roman" w:hAnsi="Times New Roman" w:cs="Times New Roman"/>
                  <w:iCs/>
                  <w:sz w:val="24"/>
                  <w:szCs w:val="24"/>
                  <w:lang w:val="uk-UA"/>
                </w:rPr>
                <w:t>Pozhuyev A.</w:t>
              </w:r>
            </w:hyperlink>
          </w:p>
        </w:tc>
        <w:tc>
          <w:tcPr>
            <w:tcW w:w="3219" w:type="dxa"/>
            <w:shd w:val="clear" w:color="auto" w:fill="auto"/>
          </w:tcPr>
          <w:p w:rsidR="003D313B" w:rsidRPr="00122834" w:rsidRDefault="007D39CB"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lastRenderedPageBreak/>
              <w:t xml:space="preserve">Model of bankruptcy probability based on the </w:t>
            </w:r>
            <w:r w:rsidRPr="00122834">
              <w:rPr>
                <w:rFonts w:ascii="Times New Roman" w:hAnsi="Times New Roman" w:cs="Times New Roman"/>
                <w:b w:val="0"/>
                <w:bCs w:val="0"/>
                <w:i w:val="0"/>
                <w:sz w:val="24"/>
                <w:szCs w:val="24"/>
                <w:lang w:val="uk-UA"/>
              </w:rPr>
              <w:lastRenderedPageBreak/>
              <w:t>analysis of industrial enterprises of Ukraine</w:t>
            </w:r>
          </w:p>
        </w:tc>
        <w:tc>
          <w:tcPr>
            <w:tcW w:w="2244" w:type="dxa"/>
            <w:shd w:val="clear" w:color="auto" w:fill="auto"/>
          </w:tcPr>
          <w:p w:rsidR="003D313B"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77" w:tooltip="Перейти на страницу информации об этом источнике" w:history="1">
              <w:r w:rsidR="007D39CB" w:rsidRPr="00122834">
                <w:rPr>
                  <w:rFonts w:ascii="Times New Roman" w:hAnsi="Times New Roman" w:cs="Times New Roman"/>
                  <w:b w:val="0"/>
                  <w:bCs w:val="0"/>
                  <w:i w:val="0"/>
                  <w:sz w:val="24"/>
                  <w:szCs w:val="24"/>
                  <w:lang w:val="uk-UA"/>
                </w:rPr>
                <w:t>CEUR Workshop Proceedings</w:t>
              </w:r>
            </w:hyperlink>
            <w:r w:rsidR="007D39CB"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3D313B" w:rsidRPr="00122834" w:rsidRDefault="007D39CB"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2422, 2019, P</w:t>
            </w:r>
            <w:r w:rsidR="008668A5"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xml:space="preserve"> </w:t>
            </w:r>
            <w:r w:rsidRPr="00122834">
              <w:rPr>
                <w:rFonts w:ascii="Times New Roman" w:eastAsia="Times New Roman" w:hAnsi="Times New Roman" w:cs="Times New Roman"/>
                <w:iCs/>
                <w:sz w:val="24"/>
                <w:szCs w:val="24"/>
                <w:lang w:val="uk-UA"/>
              </w:rPr>
              <w:lastRenderedPageBreak/>
              <w:t>226</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236</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3D313B" w:rsidRPr="00122834" w:rsidRDefault="003D313B" w:rsidP="00A657B3">
            <w:pPr>
              <w:pStyle w:val="afa"/>
              <w:numPr>
                <w:ilvl w:val="0"/>
                <w:numId w:val="27"/>
              </w:numPr>
              <w:ind w:left="0" w:firstLine="170"/>
              <w:jc w:val="center"/>
              <w:rPr>
                <w:lang w:val="uk-UA"/>
              </w:rPr>
            </w:pPr>
          </w:p>
        </w:tc>
        <w:tc>
          <w:tcPr>
            <w:tcW w:w="1950" w:type="dxa"/>
            <w:shd w:val="clear" w:color="auto" w:fill="auto"/>
          </w:tcPr>
          <w:p w:rsidR="003D313B"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78" w:tooltip="Показать сведения об авторе" w:history="1">
              <w:r w:rsidR="005D2BA0" w:rsidRPr="00122834">
                <w:rPr>
                  <w:rFonts w:ascii="Times New Roman" w:eastAsia="Times New Roman" w:hAnsi="Times New Roman" w:cs="Times New Roman"/>
                  <w:iCs/>
                  <w:sz w:val="24"/>
                  <w:szCs w:val="24"/>
                  <w:lang w:val="uk-UA"/>
                </w:rPr>
                <w:t>Maksyshko</w:t>
              </w:r>
              <w:r w:rsidR="009F090F" w:rsidRPr="00122834">
                <w:rPr>
                  <w:rFonts w:ascii="Times New Roman" w:eastAsia="Times New Roman" w:hAnsi="Times New Roman" w:cs="Times New Roman"/>
                  <w:iCs/>
                  <w:sz w:val="24"/>
                  <w:szCs w:val="24"/>
                  <w:lang w:val="uk-UA"/>
                </w:rPr>
                <w:t xml:space="preserve"> N.</w:t>
              </w:r>
            </w:hyperlink>
            <w:r w:rsidR="009F090F" w:rsidRPr="00122834">
              <w:rPr>
                <w:rFonts w:ascii="Times New Roman" w:eastAsia="Times New Roman" w:hAnsi="Times New Roman" w:cs="Times New Roman"/>
                <w:iCs/>
                <w:sz w:val="24"/>
                <w:szCs w:val="24"/>
                <w:lang w:val="uk-UA"/>
              </w:rPr>
              <w:t>,</w:t>
            </w:r>
            <w:r w:rsidR="005D2BA0" w:rsidRPr="00122834">
              <w:rPr>
                <w:rFonts w:ascii="Times New Roman" w:eastAsia="Times New Roman" w:hAnsi="Times New Roman" w:cs="Times New Roman"/>
                <w:iCs/>
                <w:sz w:val="24"/>
                <w:szCs w:val="24"/>
                <w:lang w:val="uk-UA"/>
              </w:rPr>
              <w:t xml:space="preserve"> </w:t>
            </w:r>
            <w:hyperlink r:id="rId79" w:tooltip="Показать сведения об авторе" w:history="1">
              <w:r w:rsidR="009F090F" w:rsidRPr="00122834">
                <w:rPr>
                  <w:rFonts w:ascii="Times New Roman" w:eastAsia="Times New Roman" w:hAnsi="Times New Roman" w:cs="Times New Roman"/>
                  <w:iCs/>
                  <w:sz w:val="24"/>
                  <w:szCs w:val="24"/>
                  <w:lang w:val="uk-UA"/>
                </w:rPr>
                <w:t>Vasylieva O.</w:t>
              </w:r>
            </w:hyperlink>
            <w:r w:rsidR="005D2BA0" w:rsidRPr="00122834">
              <w:rPr>
                <w:rFonts w:ascii="Times New Roman" w:eastAsia="Times New Roman" w:hAnsi="Times New Roman" w:cs="Times New Roman"/>
                <w:iCs/>
                <w:sz w:val="24"/>
                <w:szCs w:val="24"/>
                <w:lang w:val="uk-UA"/>
              </w:rPr>
              <w:t xml:space="preserve"> </w:t>
            </w:r>
          </w:p>
        </w:tc>
        <w:tc>
          <w:tcPr>
            <w:tcW w:w="3219" w:type="dxa"/>
            <w:shd w:val="clear" w:color="auto" w:fill="auto"/>
          </w:tcPr>
          <w:p w:rsidR="003D313B" w:rsidRPr="00122834" w:rsidRDefault="005D2BA0"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Diagnostics of persistence for quotes dynamics in high-tech stock markets</w:t>
            </w:r>
          </w:p>
        </w:tc>
        <w:tc>
          <w:tcPr>
            <w:tcW w:w="2244" w:type="dxa"/>
            <w:shd w:val="clear" w:color="auto" w:fill="auto"/>
          </w:tcPr>
          <w:p w:rsidR="003D313B"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80" w:tooltip="Перейти на страницу информации об этом источнике" w:history="1">
              <w:r w:rsidR="005D2BA0" w:rsidRPr="00122834">
                <w:rPr>
                  <w:rFonts w:ascii="Times New Roman" w:hAnsi="Times New Roman" w:cs="Times New Roman"/>
                  <w:b w:val="0"/>
                  <w:bCs w:val="0"/>
                  <w:i w:val="0"/>
                  <w:sz w:val="24"/>
                  <w:szCs w:val="24"/>
                  <w:lang w:val="uk-UA"/>
                </w:rPr>
                <w:t>CEUR Workshop Proceedings</w:t>
              </w:r>
            </w:hyperlink>
          </w:p>
        </w:tc>
        <w:tc>
          <w:tcPr>
            <w:tcW w:w="1946" w:type="dxa"/>
            <w:shd w:val="clear" w:color="auto" w:fill="auto"/>
          </w:tcPr>
          <w:p w:rsidR="00562068" w:rsidRPr="00122834" w:rsidRDefault="008668A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2422, 2019, </w:t>
            </w:r>
          </w:p>
          <w:p w:rsidR="003D313B" w:rsidRPr="00122834" w:rsidRDefault="008668A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8B24C0"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xml:space="preserve"> 467</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478</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EF47C8" w:rsidRPr="00122834" w:rsidRDefault="00EF47C8" w:rsidP="00A657B3">
            <w:pPr>
              <w:pStyle w:val="afa"/>
              <w:numPr>
                <w:ilvl w:val="0"/>
                <w:numId w:val="27"/>
              </w:numPr>
              <w:ind w:left="0" w:firstLine="170"/>
              <w:jc w:val="center"/>
              <w:rPr>
                <w:lang w:val="uk-UA"/>
              </w:rPr>
            </w:pPr>
          </w:p>
        </w:tc>
        <w:tc>
          <w:tcPr>
            <w:tcW w:w="1950" w:type="dxa"/>
            <w:shd w:val="clear" w:color="auto" w:fill="auto"/>
          </w:tcPr>
          <w:p w:rsidR="00EF47C8" w:rsidRPr="00122834" w:rsidRDefault="006E3C40" w:rsidP="0059505A">
            <w:pPr>
              <w:shd w:val="clear" w:color="auto" w:fill="FFFFFF"/>
              <w:spacing w:after="0" w:line="240" w:lineRule="auto"/>
              <w:jc w:val="both"/>
              <w:rPr>
                <w:rFonts w:ascii="Times New Roman" w:eastAsia="Times New Roman" w:hAnsi="Times New Roman" w:cs="Times New Roman"/>
                <w:iCs/>
                <w:sz w:val="24"/>
                <w:szCs w:val="24"/>
                <w:lang w:val="uk-UA"/>
              </w:rPr>
            </w:pPr>
            <w:hyperlink r:id="rId81" w:tooltip="Показать сведения об авторе" w:history="1">
              <w:r w:rsidR="00EF47C8" w:rsidRPr="00122834">
                <w:rPr>
                  <w:rFonts w:ascii="Times New Roman" w:eastAsia="Times New Roman" w:hAnsi="Times New Roman" w:cs="Times New Roman"/>
                  <w:iCs/>
                  <w:sz w:val="24"/>
                  <w:szCs w:val="24"/>
                  <w:lang w:val="uk-UA"/>
                </w:rPr>
                <w:t>Ivanov S.</w:t>
              </w:r>
            </w:hyperlink>
          </w:p>
        </w:tc>
        <w:tc>
          <w:tcPr>
            <w:tcW w:w="3219" w:type="dxa"/>
            <w:shd w:val="clear" w:color="auto" w:fill="auto"/>
          </w:tcPr>
          <w:p w:rsidR="00EF47C8" w:rsidRPr="00122834" w:rsidRDefault="00EF47C8"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Modeling company sales based on the use of swot analysis and ishikawa charts</w:t>
            </w:r>
          </w:p>
        </w:tc>
        <w:tc>
          <w:tcPr>
            <w:tcW w:w="2244" w:type="dxa"/>
            <w:shd w:val="clear" w:color="auto" w:fill="auto"/>
          </w:tcPr>
          <w:p w:rsidR="00EF47C8"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82" w:tooltip="Перейти на страницу информации об этом источнике" w:history="1">
              <w:r w:rsidR="00EF47C8" w:rsidRPr="00122834">
                <w:rPr>
                  <w:rFonts w:ascii="Times New Roman" w:hAnsi="Times New Roman" w:cs="Times New Roman"/>
                  <w:b w:val="0"/>
                  <w:bCs w:val="0"/>
                  <w:i w:val="0"/>
                  <w:sz w:val="24"/>
                  <w:szCs w:val="24"/>
                  <w:lang w:val="uk-UA"/>
                </w:rPr>
                <w:t>CEUR Workshop Proceedings</w:t>
              </w:r>
            </w:hyperlink>
            <w:r w:rsidR="00EF47C8"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E032B3" w:rsidRPr="00122834" w:rsidRDefault="00EF47C8"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2422, 2019, </w:t>
            </w:r>
          </w:p>
          <w:p w:rsidR="00EF47C8" w:rsidRPr="00122834" w:rsidRDefault="00EF47C8"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8B24C0"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xml:space="preserve"> 385</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394</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EF47C8" w:rsidRPr="00122834" w:rsidRDefault="00EF47C8" w:rsidP="00A657B3">
            <w:pPr>
              <w:pStyle w:val="afa"/>
              <w:numPr>
                <w:ilvl w:val="0"/>
                <w:numId w:val="27"/>
              </w:numPr>
              <w:ind w:left="0" w:firstLine="170"/>
              <w:jc w:val="center"/>
              <w:rPr>
                <w:lang w:val="uk-UA"/>
              </w:rPr>
            </w:pPr>
          </w:p>
        </w:tc>
        <w:tc>
          <w:tcPr>
            <w:tcW w:w="1950" w:type="dxa"/>
            <w:shd w:val="clear" w:color="auto" w:fill="auto"/>
          </w:tcPr>
          <w:p w:rsidR="00EF47C8"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83" w:tooltip="Показать сведения об авторе" w:history="1">
              <w:r w:rsidR="008B24C0" w:rsidRPr="00122834">
                <w:rPr>
                  <w:rFonts w:ascii="Times New Roman" w:eastAsia="Times New Roman" w:hAnsi="Times New Roman" w:cs="Times New Roman"/>
                  <w:iCs/>
                  <w:sz w:val="24"/>
                  <w:szCs w:val="24"/>
                  <w:lang w:val="uk-UA"/>
                </w:rPr>
                <w:t>Los V.</w:t>
              </w:r>
            </w:hyperlink>
            <w:r w:rsidR="003D6AC4" w:rsidRPr="00122834">
              <w:rPr>
                <w:rFonts w:ascii="Times New Roman" w:eastAsia="Times New Roman" w:hAnsi="Times New Roman" w:cs="Times New Roman"/>
                <w:iCs/>
                <w:sz w:val="24"/>
                <w:szCs w:val="24"/>
                <w:lang w:val="uk-UA"/>
              </w:rPr>
              <w:t>,</w:t>
            </w:r>
            <w:r w:rsidR="00A574B1" w:rsidRPr="00122834">
              <w:rPr>
                <w:rFonts w:ascii="Times New Roman" w:eastAsia="Times New Roman" w:hAnsi="Times New Roman" w:cs="Times New Roman"/>
                <w:iCs/>
                <w:sz w:val="24"/>
                <w:szCs w:val="24"/>
                <w:lang w:val="uk-UA"/>
              </w:rPr>
              <w:t xml:space="preserve"> </w:t>
            </w:r>
            <w:r w:rsidR="00E265FB" w:rsidRPr="00122834">
              <w:rPr>
                <w:rFonts w:ascii="Times New Roman" w:eastAsia="Times New Roman" w:hAnsi="Times New Roman" w:cs="Times New Roman"/>
                <w:iCs/>
                <w:sz w:val="24"/>
                <w:szCs w:val="24"/>
                <w:lang w:val="uk-UA"/>
              </w:rPr>
              <w:br/>
            </w:r>
            <w:hyperlink r:id="rId84" w:tooltip="Показать сведения об авторе" w:history="1">
              <w:r w:rsidR="008B24C0" w:rsidRPr="00122834">
                <w:rPr>
                  <w:rFonts w:ascii="Times New Roman" w:eastAsia="Times New Roman" w:hAnsi="Times New Roman" w:cs="Times New Roman"/>
                  <w:iCs/>
                  <w:sz w:val="24"/>
                  <w:szCs w:val="24"/>
                  <w:lang w:val="uk-UA"/>
                </w:rPr>
                <w:t>Ocheretin D.</w:t>
              </w:r>
            </w:hyperlink>
          </w:p>
        </w:tc>
        <w:tc>
          <w:tcPr>
            <w:tcW w:w="3219" w:type="dxa"/>
            <w:shd w:val="clear" w:color="auto" w:fill="auto"/>
          </w:tcPr>
          <w:p w:rsidR="00EF47C8" w:rsidRPr="00122834" w:rsidRDefault="008B24C0"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Prediction of business confidence index based on a system of economic indicators</w:t>
            </w:r>
          </w:p>
        </w:tc>
        <w:tc>
          <w:tcPr>
            <w:tcW w:w="2244" w:type="dxa"/>
            <w:shd w:val="clear" w:color="auto" w:fill="auto"/>
          </w:tcPr>
          <w:p w:rsidR="00EF47C8"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85" w:tooltip="Перейти на страницу информации об этом источнике" w:history="1">
              <w:r w:rsidR="008B24C0" w:rsidRPr="00122834">
                <w:rPr>
                  <w:rFonts w:ascii="Times New Roman" w:hAnsi="Times New Roman" w:cs="Times New Roman"/>
                  <w:b w:val="0"/>
                  <w:bCs w:val="0"/>
                  <w:i w:val="0"/>
                  <w:sz w:val="24"/>
                  <w:szCs w:val="24"/>
                  <w:lang w:val="uk-UA"/>
                </w:rPr>
                <w:t>CEUR Workshop Proceedings</w:t>
              </w:r>
            </w:hyperlink>
            <w:r w:rsidR="008B24C0"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E032B3" w:rsidRPr="00122834" w:rsidRDefault="00D64F7D"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2422, 2019, </w:t>
            </w:r>
          </w:p>
          <w:p w:rsidR="00EF47C8" w:rsidRPr="00122834" w:rsidRDefault="00D64F7D"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C072AE"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xml:space="preserve"> 237</w:t>
            </w:r>
            <w:r w:rsidR="00E032B3" w:rsidRPr="00122834">
              <w:rPr>
                <w:rFonts w:ascii="Times New Roman" w:eastAsia="Times New Roman" w:hAnsi="Times New Roman" w:cs="Times New Roman"/>
                <w:iCs/>
                <w:sz w:val="24"/>
                <w:szCs w:val="24"/>
                <w:lang w:val="uk-UA"/>
              </w:rPr>
              <w:noBreakHyphen/>
            </w:r>
            <w:r w:rsidRPr="00122834">
              <w:rPr>
                <w:rFonts w:ascii="Times New Roman" w:eastAsia="Times New Roman" w:hAnsi="Times New Roman" w:cs="Times New Roman"/>
                <w:iCs/>
                <w:sz w:val="24"/>
                <w:szCs w:val="24"/>
                <w:lang w:val="uk-UA"/>
              </w:rPr>
              <w:t>248</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A463A1" w:rsidRPr="00122834" w:rsidRDefault="00A463A1" w:rsidP="00A657B3">
            <w:pPr>
              <w:pStyle w:val="afa"/>
              <w:numPr>
                <w:ilvl w:val="0"/>
                <w:numId w:val="27"/>
              </w:numPr>
              <w:ind w:left="0" w:firstLine="170"/>
              <w:jc w:val="center"/>
              <w:rPr>
                <w:lang w:val="uk-UA"/>
              </w:rPr>
            </w:pPr>
          </w:p>
        </w:tc>
        <w:tc>
          <w:tcPr>
            <w:tcW w:w="1950" w:type="dxa"/>
            <w:shd w:val="clear" w:color="auto" w:fill="auto"/>
          </w:tcPr>
          <w:p w:rsidR="00A463A1"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86" w:tooltip="Показать сведения об авторе" w:history="1">
              <w:r w:rsidR="00256BB4" w:rsidRPr="00122834">
                <w:rPr>
                  <w:rFonts w:ascii="Times New Roman" w:eastAsia="Times New Roman" w:hAnsi="Times New Roman" w:cs="Times New Roman"/>
                  <w:iCs/>
                  <w:sz w:val="24"/>
                  <w:szCs w:val="24"/>
                  <w:lang w:val="uk-UA"/>
                </w:rPr>
                <w:t>Ivanov</w:t>
              </w:r>
              <w:r w:rsidR="007C45FA" w:rsidRPr="00122834">
                <w:rPr>
                  <w:rFonts w:ascii="Times New Roman" w:eastAsia="Times New Roman" w:hAnsi="Times New Roman" w:cs="Times New Roman"/>
                  <w:iCs/>
                  <w:sz w:val="24"/>
                  <w:szCs w:val="24"/>
                  <w:lang w:val="uk-UA"/>
                </w:rPr>
                <w:t xml:space="preserve"> M</w:t>
              </w:r>
            </w:hyperlink>
            <w:r w:rsidR="007C45FA" w:rsidRPr="00122834">
              <w:rPr>
                <w:rFonts w:ascii="Times New Roman" w:eastAsia="Times New Roman" w:hAnsi="Times New Roman" w:cs="Times New Roman"/>
                <w:iCs/>
                <w:sz w:val="24"/>
                <w:szCs w:val="24"/>
                <w:lang w:val="uk-UA"/>
              </w:rPr>
              <w:t>.</w:t>
            </w:r>
          </w:p>
        </w:tc>
        <w:tc>
          <w:tcPr>
            <w:tcW w:w="3219" w:type="dxa"/>
            <w:shd w:val="clear" w:color="auto" w:fill="auto"/>
          </w:tcPr>
          <w:p w:rsidR="00A463A1" w:rsidRPr="00122834" w:rsidRDefault="00A463A1" w:rsidP="00EB30A7">
            <w:pPr>
              <w:pStyle w:val="2"/>
              <w:shd w:val="clear" w:color="auto" w:fill="FFFFFF"/>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Cloud-based digital marketing</w:t>
            </w:r>
          </w:p>
        </w:tc>
        <w:tc>
          <w:tcPr>
            <w:tcW w:w="2244" w:type="dxa"/>
            <w:shd w:val="clear" w:color="auto" w:fill="auto"/>
          </w:tcPr>
          <w:p w:rsidR="00A463A1"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87" w:tooltip="Перейти на страницу информации об этом источнике" w:history="1">
              <w:r w:rsidR="00256BB4" w:rsidRPr="00122834">
                <w:rPr>
                  <w:rFonts w:ascii="Times New Roman" w:hAnsi="Times New Roman" w:cs="Times New Roman"/>
                  <w:b w:val="0"/>
                  <w:bCs w:val="0"/>
                  <w:i w:val="0"/>
                  <w:sz w:val="24"/>
                  <w:szCs w:val="24"/>
                  <w:lang w:val="uk-UA"/>
                </w:rPr>
                <w:t>CEUR Workshop Proceedings</w:t>
              </w:r>
            </w:hyperlink>
          </w:p>
        </w:tc>
        <w:tc>
          <w:tcPr>
            <w:tcW w:w="1946" w:type="dxa"/>
            <w:shd w:val="clear" w:color="auto" w:fill="auto"/>
          </w:tcPr>
          <w:p w:rsidR="00A463A1" w:rsidRPr="00122834" w:rsidRDefault="00256BB4"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2422, 2019, P.395</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404</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7F39C4" w:rsidRPr="00122834" w:rsidRDefault="007F39C4" w:rsidP="00A657B3">
            <w:pPr>
              <w:pStyle w:val="afa"/>
              <w:numPr>
                <w:ilvl w:val="0"/>
                <w:numId w:val="27"/>
              </w:numPr>
              <w:ind w:left="0" w:firstLine="170"/>
              <w:jc w:val="center"/>
              <w:rPr>
                <w:lang w:val="uk-UA"/>
              </w:rPr>
            </w:pPr>
          </w:p>
        </w:tc>
        <w:tc>
          <w:tcPr>
            <w:tcW w:w="1950" w:type="dxa"/>
            <w:shd w:val="clear" w:color="auto" w:fill="auto"/>
          </w:tcPr>
          <w:p w:rsidR="007F39C4"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88" w:tooltip="Показать сведения об авторе" w:history="1">
              <w:r w:rsidR="007F39C4" w:rsidRPr="00122834">
                <w:rPr>
                  <w:rFonts w:ascii="Times New Roman" w:eastAsia="Times New Roman" w:hAnsi="Times New Roman" w:cs="Times New Roman"/>
                  <w:iCs/>
                  <w:sz w:val="24"/>
                  <w:szCs w:val="24"/>
                  <w:lang w:val="uk-UA"/>
                </w:rPr>
                <w:t>Timofeeva A.</w:t>
              </w:r>
            </w:hyperlink>
            <w:r w:rsidR="007F39C4" w:rsidRPr="00122834">
              <w:rPr>
                <w:rFonts w:ascii="Times New Roman" w:eastAsia="Times New Roman" w:hAnsi="Times New Roman" w:cs="Times New Roman"/>
                <w:iCs/>
                <w:sz w:val="24"/>
                <w:szCs w:val="24"/>
                <w:lang w:val="uk-UA"/>
              </w:rPr>
              <w:t xml:space="preserve">, </w:t>
            </w:r>
            <w:hyperlink r:id="rId89" w:tooltip="Показать сведения об авторе" w:history="1">
              <w:r w:rsidR="007F39C4" w:rsidRPr="00122834">
                <w:rPr>
                  <w:rFonts w:ascii="Times New Roman" w:eastAsia="Times New Roman" w:hAnsi="Times New Roman" w:cs="Times New Roman"/>
                  <w:iCs/>
                  <w:sz w:val="24"/>
                  <w:szCs w:val="24"/>
                  <w:lang w:val="uk-UA"/>
                </w:rPr>
                <w:t>Kudin O.</w:t>
              </w:r>
            </w:hyperlink>
          </w:p>
        </w:tc>
        <w:tc>
          <w:tcPr>
            <w:tcW w:w="3219" w:type="dxa"/>
            <w:shd w:val="clear" w:color="auto" w:fill="auto"/>
          </w:tcPr>
          <w:p w:rsidR="007F39C4" w:rsidRPr="00122834" w:rsidRDefault="007F39C4"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Automatic image annotation with ensemble of convolutional neural networks</w:t>
            </w:r>
          </w:p>
        </w:tc>
        <w:tc>
          <w:tcPr>
            <w:tcW w:w="2244" w:type="dxa"/>
            <w:shd w:val="clear" w:color="auto" w:fill="auto"/>
          </w:tcPr>
          <w:p w:rsidR="007F39C4"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90" w:tooltip="Перейти на страницу информации об этом источнике" w:history="1">
              <w:r w:rsidR="007F39C4" w:rsidRPr="00122834">
                <w:rPr>
                  <w:rFonts w:ascii="Times New Roman" w:hAnsi="Times New Roman" w:cs="Times New Roman"/>
                  <w:b w:val="0"/>
                  <w:bCs w:val="0"/>
                  <w:i w:val="0"/>
                  <w:sz w:val="24"/>
                  <w:szCs w:val="24"/>
                  <w:lang w:val="uk-UA"/>
                </w:rPr>
                <w:t>CEUR Workshop Proceedings</w:t>
              </w:r>
            </w:hyperlink>
          </w:p>
        </w:tc>
        <w:tc>
          <w:tcPr>
            <w:tcW w:w="1946" w:type="dxa"/>
            <w:shd w:val="clear" w:color="auto" w:fill="auto"/>
          </w:tcPr>
          <w:p w:rsidR="00E032B3" w:rsidRPr="00122834" w:rsidRDefault="00135D76"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2403, 2019, </w:t>
            </w:r>
          </w:p>
          <w:p w:rsidR="007F39C4" w:rsidRPr="00122834" w:rsidRDefault="00135D76"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 21</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25</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527518" w:rsidRPr="00122834" w:rsidRDefault="00527518" w:rsidP="00A657B3">
            <w:pPr>
              <w:pStyle w:val="afa"/>
              <w:numPr>
                <w:ilvl w:val="0"/>
                <w:numId w:val="27"/>
              </w:numPr>
              <w:ind w:left="0" w:firstLine="170"/>
              <w:jc w:val="center"/>
              <w:rPr>
                <w:lang w:val="uk-UA"/>
              </w:rPr>
            </w:pPr>
          </w:p>
        </w:tc>
        <w:tc>
          <w:tcPr>
            <w:tcW w:w="1950" w:type="dxa"/>
            <w:shd w:val="clear" w:color="auto" w:fill="auto"/>
          </w:tcPr>
          <w:p w:rsidR="00527518"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91" w:tooltip="Показать сведения об авторе" w:history="1">
              <w:r w:rsidR="00135D76" w:rsidRPr="00122834">
                <w:rPr>
                  <w:rFonts w:ascii="Times New Roman" w:eastAsia="Times New Roman" w:hAnsi="Times New Roman" w:cs="Times New Roman"/>
                  <w:iCs/>
                  <w:sz w:val="24"/>
                  <w:szCs w:val="24"/>
                  <w:lang w:val="uk-UA"/>
                </w:rPr>
                <w:t>Ananina O.</w:t>
              </w:r>
            </w:hyperlink>
            <w:r w:rsidR="003F11B5" w:rsidRPr="00122834">
              <w:rPr>
                <w:rFonts w:ascii="Times New Roman" w:eastAsia="Times New Roman" w:hAnsi="Times New Roman" w:cs="Times New Roman"/>
                <w:iCs/>
                <w:sz w:val="24"/>
                <w:szCs w:val="24"/>
                <w:lang w:val="uk-UA"/>
              </w:rPr>
              <w:t xml:space="preserve"> </w:t>
            </w:r>
            <w:hyperlink r:id="rId92" w:tooltip="Показать сведения об авторе" w:history="1">
              <w:r w:rsidR="00135D76" w:rsidRPr="00122834">
                <w:rPr>
                  <w:rFonts w:ascii="Times New Roman" w:eastAsia="Times New Roman" w:hAnsi="Times New Roman" w:cs="Times New Roman"/>
                  <w:iCs/>
                  <w:sz w:val="24"/>
                  <w:szCs w:val="24"/>
                  <w:lang w:val="uk-UA"/>
                </w:rPr>
                <w:t>Yanovsky O.</w:t>
              </w:r>
            </w:hyperlink>
          </w:p>
        </w:tc>
        <w:tc>
          <w:tcPr>
            <w:tcW w:w="3219" w:type="dxa"/>
            <w:shd w:val="clear" w:color="auto" w:fill="auto"/>
          </w:tcPr>
          <w:p w:rsidR="00527518" w:rsidRPr="00122834" w:rsidRDefault="00135D76"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Quantum-chemical simulation of divacancy defects on C(100)-(2×1) diamond surface</w:t>
            </w:r>
          </w:p>
        </w:tc>
        <w:tc>
          <w:tcPr>
            <w:tcW w:w="2244" w:type="dxa"/>
            <w:shd w:val="clear" w:color="auto" w:fill="auto"/>
          </w:tcPr>
          <w:p w:rsidR="00527518"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93" w:tooltip="Перейти на страницу информации об этом источнике" w:history="1">
              <w:r w:rsidR="003F11B5" w:rsidRPr="00122834">
                <w:rPr>
                  <w:rFonts w:ascii="Times New Roman" w:hAnsi="Times New Roman" w:cs="Times New Roman"/>
                  <w:b w:val="0"/>
                  <w:bCs w:val="0"/>
                  <w:i w:val="0"/>
                  <w:sz w:val="24"/>
                  <w:szCs w:val="24"/>
                  <w:lang w:val="uk-UA"/>
                </w:rPr>
                <w:t>Journal of Nano- and Electronic Physics</w:t>
              </w:r>
            </w:hyperlink>
          </w:p>
        </w:tc>
        <w:tc>
          <w:tcPr>
            <w:tcW w:w="1946" w:type="dxa"/>
            <w:shd w:val="clear" w:color="auto" w:fill="auto"/>
          </w:tcPr>
          <w:p w:rsidR="00527518" w:rsidRPr="00122834" w:rsidRDefault="003F11B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11, Issue</w:t>
            </w:r>
            <w:r w:rsidR="00E032B3"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 xml:space="preserve">3, 2019, </w:t>
            </w:r>
            <w:r w:rsidR="002806A0"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03001</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3F11B5" w:rsidRPr="00122834" w:rsidRDefault="003F11B5" w:rsidP="00A657B3">
            <w:pPr>
              <w:pStyle w:val="afa"/>
              <w:numPr>
                <w:ilvl w:val="0"/>
                <w:numId w:val="27"/>
              </w:numPr>
              <w:ind w:left="0" w:firstLine="170"/>
              <w:jc w:val="center"/>
              <w:rPr>
                <w:lang w:val="uk-UA"/>
              </w:rPr>
            </w:pPr>
          </w:p>
        </w:tc>
        <w:tc>
          <w:tcPr>
            <w:tcW w:w="1950" w:type="dxa"/>
            <w:shd w:val="clear" w:color="auto" w:fill="auto"/>
          </w:tcPr>
          <w:p w:rsidR="003F11B5"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94" w:tooltip="Показать сведения об авторе" w:history="1">
              <w:r w:rsidR="00270F46" w:rsidRPr="00122834">
                <w:rPr>
                  <w:rFonts w:ascii="Times New Roman" w:eastAsia="Times New Roman" w:hAnsi="Times New Roman" w:cs="Times New Roman"/>
                  <w:iCs/>
                  <w:sz w:val="24"/>
                  <w:szCs w:val="24"/>
                  <w:lang w:val="uk-UA"/>
                </w:rPr>
                <w:t>Dobrovolskyi H.</w:t>
              </w:r>
            </w:hyperlink>
            <w:r w:rsidR="000E0632" w:rsidRPr="00122834">
              <w:rPr>
                <w:rFonts w:ascii="Times New Roman" w:eastAsia="Times New Roman" w:hAnsi="Times New Roman" w:cs="Times New Roman"/>
                <w:iCs/>
                <w:sz w:val="24"/>
                <w:szCs w:val="24"/>
                <w:lang w:val="uk-UA"/>
              </w:rPr>
              <w:t>,</w:t>
            </w:r>
            <w:r w:rsidR="00FC02E4" w:rsidRPr="00122834">
              <w:rPr>
                <w:rFonts w:ascii="Times New Roman" w:eastAsia="Times New Roman" w:hAnsi="Times New Roman" w:cs="Times New Roman"/>
                <w:iCs/>
                <w:sz w:val="24"/>
                <w:szCs w:val="24"/>
                <w:lang w:val="uk-UA"/>
              </w:rPr>
              <w:t xml:space="preserve"> </w:t>
            </w:r>
            <w:hyperlink r:id="rId95" w:tooltip="Отправить сообщение эл. почты этому автору:" w:history="1"/>
            <w:hyperlink r:id="rId96" w:tooltip="Показать сведения об авторе" w:history="1">
              <w:r w:rsidR="000E0632" w:rsidRPr="00122834">
                <w:rPr>
                  <w:rFonts w:ascii="Times New Roman" w:eastAsia="Times New Roman" w:hAnsi="Times New Roman" w:cs="Times New Roman"/>
                  <w:iCs/>
                  <w:sz w:val="24"/>
                  <w:szCs w:val="24"/>
                  <w:lang w:val="uk-UA"/>
                </w:rPr>
                <w:t>Keberle</w:t>
              </w:r>
              <w:r w:rsidR="00270F46" w:rsidRPr="00122834">
                <w:rPr>
                  <w:rFonts w:ascii="Times New Roman" w:eastAsia="Times New Roman" w:hAnsi="Times New Roman" w:cs="Times New Roman"/>
                  <w:iCs/>
                  <w:sz w:val="24"/>
                  <w:szCs w:val="24"/>
                  <w:lang w:val="uk-UA"/>
                </w:rPr>
                <w:t xml:space="preserve"> N</w:t>
              </w:r>
            </w:hyperlink>
            <w:r w:rsidR="00FC02E4" w:rsidRPr="00122834">
              <w:rPr>
                <w:rFonts w:ascii="Times New Roman" w:eastAsia="Times New Roman" w:hAnsi="Times New Roman" w:cs="Times New Roman"/>
                <w:iCs/>
                <w:sz w:val="24"/>
                <w:szCs w:val="24"/>
                <w:lang w:val="uk-UA"/>
              </w:rPr>
              <w:t>.</w:t>
            </w:r>
          </w:p>
        </w:tc>
        <w:tc>
          <w:tcPr>
            <w:tcW w:w="3219" w:type="dxa"/>
            <w:shd w:val="clear" w:color="auto" w:fill="auto"/>
          </w:tcPr>
          <w:p w:rsidR="003F11B5" w:rsidRPr="00122834" w:rsidRDefault="00270F46"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On Convergence of Controlled Snowball Sampling for Scientific Abstracts Collection</w:t>
            </w:r>
          </w:p>
        </w:tc>
        <w:tc>
          <w:tcPr>
            <w:tcW w:w="2244" w:type="dxa"/>
            <w:shd w:val="clear" w:color="auto" w:fill="auto"/>
          </w:tcPr>
          <w:p w:rsidR="003F11B5" w:rsidRPr="00122834" w:rsidRDefault="00270F46" w:rsidP="00EB30A7">
            <w:pPr>
              <w:pStyle w:val="2"/>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Communications in Computer and Information Science</w:t>
            </w:r>
          </w:p>
        </w:tc>
        <w:tc>
          <w:tcPr>
            <w:tcW w:w="1946" w:type="dxa"/>
            <w:shd w:val="clear" w:color="auto" w:fill="auto"/>
          </w:tcPr>
          <w:p w:rsidR="00E032B3" w:rsidRPr="00122834" w:rsidRDefault="00270F46"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1007, 2019, </w:t>
            </w:r>
          </w:p>
          <w:p w:rsidR="003F11B5" w:rsidRPr="00122834" w:rsidRDefault="00270F46"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0E0632"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xml:space="preserve"> 18</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42</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AF5EFD" w:rsidRPr="00122834" w:rsidRDefault="00AF5EFD" w:rsidP="00A657B3">
            <w:pPr>
              <w:pStyle w:val="afa"/>
              <w:numPr>
                <w:ilvl w:val="0"/>
                <w:numId w:val="27"/>
              </w:numPr>
              <w:ind w:left="0" w:firstLine="170"/>
              <w:jc w:val="center"/>
              <w:rPr>
                <w:lang w:val="uk-UA"/>
              </w:rPr>
            </w:pPr>
          </w:p>
        </w:tc>
        <w:tc>
          <w:tcPr>
            <w:tcW w:w="1950" w:type="dxa"/>
            <w:shd w:val="clear" w:color="auto" w:fill="auto"/>
          </w:tcPr>
          <w:p w:rsidR="00AF5EFD"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97" w:tooltip="Показать сведения об авторе" w:history="1">
              <w:r w:rsidR="005312C9" w:rsidRPr="00122834">
                <w:rPr>
                  <w:rFonts w:ascii="Times New Roman" w:eastAsia="Times New Roman" w:hAnsi="Times New Roman" w:cs="Times New Roman"/>
                  <w:iCs/>
                  <w:sz w:val="24"/>
                  <w:szCs w:val="24"/>
                  <w:lang w:val="uk-UA"/>
                </w:rPr>
                <w:t>Aminov</w:t>
              </w:r>
              <w:r w:rsidR="00AF5EFD" w:rsidRPr="00122834">
                <w:rPr>
                  <w:rFonts w:ascii="Times New Roman" w:eastAsia="Times New Roman" w:hAnsi="Times New Roman" w:cs="Times New Roman"/>
                  <w:iCs/>
                  <w:sz w:val="24"/>
                  <w:szCs w:val="24"/>
                  <w:lang w:val="uk-UA"/>
                </w:rPr>
                <w:t xml:space="preserve"> R.</w:t>
              </w:r>
            </w:hyperlink>
          </w:p>
        </w:tc>
        <w:tc>
          <w:tcPr>
            <w:tcW w:w="3219" w:type="dxa"/>
            <w:shd w:val="clear" w:color="auto" w:fill="auto"/>
          </w:tcPr>
          <w:p w:rsidR="00AF5EFD" w:rsidRPr="00122834" w:rsidRDefault="00AF5EFD"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Cannibalism of the medical leeches Hirudo verbana</w:t>
            </w:r>
          </w:p>
        </w:tc>
        <w:tc>
          <w:tcPr>
            <w:tcW w:w="2244" w:type="dxa"/>
            <w:shd w:val="clear" w:color="auto" w:fill="auto"/>
          </w:tcPr>
          <w:p w:rsidR="00AF5EFD"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98" w:tooltip="Перейти на страницу информации об этом источнике" w:history="1">
              <w:r w:rsidR="00320763" w:rsidRPr="00122834">
                <w:rPr>
                  <w:rFonts w:ascii="Times New Roman" w:hAnsi="Times New Roman" w:cs="Times New Roman"/>
                  <w:b w:val="0"/>
                  <w:bCs w:val="0"/>
                  <w:i w:val="0"/>
                  <w:sz w:val="24"/>
                  <w:szCs w:val="24"/>
                  <w:lang w:val="uk-UA"/>
                </w:rPr>
                <w:t>EurAsian Journal of BioSciences</w:t>
              </w:r>
            </w:hyperlink>
            <w:r w:rsidR="00320763"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AF5EFD" w:rsidRPr="00122834" w:rsidRDefault="00320763" w:rsidP="00EB30A7">
            <w:pPr>
              <w:shd w:val="clear" w:color="auto" w:fill="FFFFFF"/>
              <w:spacing w:after="0" w:line="240" w:lineRule="auto"/>
              <w:ind w:firstLine="16"/>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13, Issue</w:t>
            </w:r>
            <w:r w:rsidR="00D71D4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 2019, P</w:t>
            </w:r>
            <w:r w:rsidR="00417C1F" w:rsidRPr="00122834">
              <w:rPr>
                <w:rFonts w:ascii="Times New Roman" w:eastAsia="Times New Roman" w:hAnsi="Times New Roman" w:cs="Times New Roman"/>
                <w:iCs/>
                <w:sz w:val="24"/>
                <w:szCs w:val="24"/>
                <w:lang w:val="uk-UA"/>
              </w:rPr>
              <w:t>.</w:t>
            </w:r>
            <w:r w:rsidR="00D71D4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23</w:t>
            </w:r>
            <w:r w:rsidR="007017DF"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26</w:t>
            </w:r>
            <w:r w:rsidR="00066D87" w:rsidRPr="00122834">
              <w:rPr>
                <w:rFonts w:ascii="Times New Roman" w:eastAsia="Times New Roman" w:hAnsi="Times New Roman" w:cs="Times New Roman"/>
                <w:iCs/>
                <w:sz w:val="24"/>
                <w:szCs w:val="24"/>
                <w:lang w:val="uk-UA"/>
              </w:rPr>
              <w:t>.</w:t>
            </w:r>
          </w:p>
        </w:tc>
      </w:tr>
      <w:tr w:rsidR="00D71D44" w:rsidRPr="00122834" w:rsidTr="00E265FB">
        <w:tc>
          <w:tcPr>
            <w:tcW w:w="530" w:type="dxa"/>
            <w:shd w:val="clear" w:color="auto" w:fill="auto"/>
          </w:tcPr>
          <w:p w:rsidR="00D71D44" w:rsidRPr="00122834" w:rsidRDefault="00D71D44" w:rsidP="00A657B3">
            <w:pPr>
              <w:pStyle w:val="afa"/>
              <w:numPr>
                <w:ilvl w:val="0"/>
                <w:numId w:val="27"/>
              </w:numPr>
              <w:ind w:left="0" w:firstLine="170"/>
              <w:jc w:val="center"/>
              <w:rPr>
                <w:lang w:val="uk-UA"/>
              </w:rPr>
            </w:pPr>
          </w:p>
        </w:tc>
        <w:tc>
          <w:tcPr>
            <w:tcW w:w="1950" w:type="dxa"/>
            <w:shd w:val="clear" w:color="auto" w:fill="auto"/>
          </w:tcPr>
          <w:p w:rsidR="00D71D44"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99" w:tooltip="Показать сведения об авторе" w:history="1">
              <w:r w:rsidR="00483C63" w:rsidRPr="00122834">
                <w:rPr>
                  <w:rFonts w:ascii="Times New Roman" w:eastAsia="Times New Roman" w:hAnsi="Times New Roman" w:cs="Times New Roman"/>
                  <w:iCs/>
                  <w:sz w:val="24"/>
                  <w:szCs w:val="24"/>
                  <w:lang w:val="uk-UA"/>
                </w:rPr>
                <w:t>Belokon K.</w:t>
              </w:r>
            </w:hyperlink>
            <w:r w:rsidR="00510860" w:rsidRPr="00122834">
              <w:rPr>
                <w:rFonts w:ascii="Times New Roman" w:eastAsia="Times New Roman" w:hAnsi="Times New Roman" w:cs="Times New Roman"/>
                <w:iCs/>
                <w:sz w:val="24"/>
                <w:szCs w:val="24"/>
                <w:lang w:val="uk-UA"/>
              </w:rPr>
              <w:t xml:space="preserve">, </w:t>
            </w:r>
            <w:hyperlink r:id="rId100" w:tooltip="Показать сведения об авторе" w:history="1">
              <w:r w:rsidR="00483C63" w:rsidRPr="00122834">
                <w:rPr>
                  <w:rFonts w:ascii="Times New Roman" w:eastAsia="Times New Roman" w:hAnsi="Times New Roman" w:cs="Times New Roman"/>
                  <w:iCs/>
                  <w:sz w:val="24"/>
                  <w:szCs w:val="24"/>
                  <w:lang w:val="uk-UA"/>
                </w:rPr>
                <w:t>Manidina Y.</w:t>
              </w:r>
            </w:hyperlink>
            <w:r w:rsidR="00483C63" w:rsidRPr="00122834">
              <w:rPr>
                <w:rFonts w:ascii="Times New Roman" w:eastAsia="Times New Roman" w:hAnsi="Times New Roman" w:cs="Times New Roman"/>
                <w:iCs/>
                <w:sz w:val="24"/>
                <w:szCs w:val="24"/>
                <w:lang w:val="uk-UA"/>
              </w:rPr>
              <w:t>,</w:t>
            </w:r>
            <w:r w:rsidR="00510860" w:rsidRPr="00122834">
              <w:rPr>
                <w:rFonts w:ascii="Times New Roman" w:eastAsia="Times New Roman" w:hAnsi="Times New Roman" w:cs="Times New Roman"/>
                <w:iCs/>
                <w:sz w:val="24"/>
                <w:szCs w:val="24"/>
                <w:lang w:val="uk-UA"/>
              </w:rPr>
              <w:t xml:space="preserve"> </w:t>
            </w:r>
            <w:hyperlink r:id="rId101" w:tooltip="Показать сведения об авторе" w:history="1">
              <w:r w:rsidR="00510860" w:rsidRPr="00122834">
                <w:rPr>
                  <w:rFonts w:ascii="Times New Roman" w:eastAsia="Times New Roman" w:hAnsi="Times New Roman" w:cs="Times New Roman"/>
                  <w:iCs/>
                  <w:sz w:val="24"/>
                  <w:szCs w:val="24"/>
                  <w:lang w:val="uk-UA"/>
                </w:rPr>
                <w:t>Fedchenok</w:t>
              </w:r>
              <w:r w:rsidR="00483C63" w:rsidRPr="00122834">
                <w:rPr>
                  <w:rFonts w:ascii="Times New Roman" w:eastAsia="Times New Roman" w:hAnsi="Times New Roman" w:cs="Times New Roman"/>
                  <w:iCs/>
                  <w:sz w:val="24"/>
                  <w:szCs w:val="24"/>
                  <w:lang w:val="uk-UA"/>
                </w:rPr>
                <w:t xml:space="preserve"> A</w:t>
              </w:r>
            </w:hyperlink>
          </w:p>
        </w:tc>
        <w:tc>
          <w:tcPr>
            <w:tcW w:w="3219" w:type="dxa"/>
            <w:shd w:val="clear" w:color="auto" w:fill="auto"/>
          </w:tcPr>
          <w:p w:rsidR="00D71D44" w:rsidRPr="00122834" w:rsidRDefault="00483C63"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Development of a method for catalytic purification of carbon-containing components of gas emissions from industrial enterprises</w:t>
            </w:r>
          </w:p>
        </w:tc>
        <w:tc>
          <w:tcPr>
            <w:tcW w:w="2244" w:type="dxa"/>
            <w:shd w:val="clear" w:color="auto" w:fill="auto"/>
          </w:tcPr>
          <w:p w:rsidR="00D71D44"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02" w:tooltip="Перейти на страницу информации об этом источнике" w:history="1">
              <w:r w:rsidR="00483C63" w:rsidRPr="00122834">
                <w:rPr>
                  <w:rFonts w:ascii="Times New Roman" w:hAnsi="Times New Roman" w:cs="Times New Roman"/>
                  <w:b w:val="0"/>
                  <w:bCs w:val="0"/>
                  <w:i w:val="0"/>
                  <w:sz w:val="24"/>
                  <w:szCs w:val="24"/>
                  <w:lang w:val="uk-UA"/>
                </w:rPr>
                <w:t>Procedia Environmental Science, Engineering and Management</w:t>
              </w:r>
            </w:hyperlink>
          </w:p>
        </w:tc>
        <w:tc>
          <w:tcPr>
            <w:tcW w:w="1946" w:type="dxa"/>
            <w:shd w:val="clear" w:color="auto" w:fill="auto"/>
          </w:tcPr>
          <w:p w:rsidR="00D71D44" w:rsidRPr="00122834" w:rsidRDefault="00483C63" w:rsidP="00EB30A7">
            <w:pPr>
              <w:shd w:val="clear" w:color="auto" w:fill="FFFFFF"/>
              <w:spacing w:after="0" w:line="240" w:lineRule="auto"/>
              <w:ind w:firstLine="16"/>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6, Issue</w:t>
            </w:r>
            <w:r w:rsidR="0051086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4, 2019, P</w:t>
            </w:r>
            <w:r w:rsidR="004D0CF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545</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552</w:t>
            </w:r>
            <w:r w:rsidR="004D0CF0" w:rsidRPr="00122834">
              <w:rPr>
                <w:rFonts w:ascii="Times New Roman" w:eastAsia="Times New Roman" w:hAnsi="Times New Roman" w:cs="Times New Roman"/>
                <w:iCs/>
                <w:sz w:val="24"/>
                <w:szCs w:val="24"/>
                <w:lang w:val="uk-UA"/>
              </w:rPr>
              <w:t>.</w:t>
            </w:r>
          </w:p>
        </w:tc>
      </w:tr>
      <w:tr w:rsidR="00D71D44" w:rsidRPr="00122834" w:rsidTr="00E265FB">
        <w:tc>
          <w:tcPr>
            <w:tcW w:w="530" w:type="dxa"/>
            <w:shd w:val="clear" w:color="auto" w:fill="auto"/>
          </w:tcPr>
          <w:p w:rsidR="00D71D44" w:rsidRPr="00122834" w:rsidRDefault="00D71D44" w:rsidP="00A657B3">
            <w:pPr>
              <w:pStyle w:val="afa"/>
              <w:numPr>
                <w:ilvl w:val="0"/>
                <w:numId w:val="27"/>
              </w:numPr>
              <w:ind w:left="0" w:firstLine="170"/>
              <w:jc w:val="center"/>
              <w:rPr>
                <w:lang w:val="uk-UA"/>
              </w:rPr>
            </w:pPr>
          </w:p>
        </w:tc>
        <w:tc>
          <w:tcPr>
            <w:tcW w:w="1950" w:type="dxa"/>
            <w:shd w:val="clear" w:color="auto" w:fill="auto"/>
          </w:tcPr>
          <w:p w:rsidR="00D71D44"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03" w:tooltip="Показать сведения об авторе" w:history="1">
              <w:r w:rsidR="00D71D44" w:rsidRPr="00122834">
                <w:rPr>
                  <w:rFonts w:ascii="Times New Roman" w:eastAsia="Times New Roman" w:hAnsi="Times New Roman" w:cs="Times New Roman"/>
                  <w:iCs/>
                  <w:sz w:val="24"/>
                  <w:szCs w:val="24"/>
                  <w:lang w:val="uk-UA"/>
                </w:rPr>
                <w:t>Belokon K.</w:t>
              </w:r>
            </w:hyperlink>
            <w:r w:rsidR="000C4E86" w:rsidRPr="00122834">
              <w:rPr>
                <w:rFonts w:ascii="Times New Roman" w:eastAsia="Times New Roman" w:hAnsi="Times New Roman" w:cs="Times New Roman"/>
                <w:iCs/>
                <w:sz w:val="24"/>
                <w:szCs w:val="24"/>
                <w:lang w:val="uk-UA"/>
              </w:rPr>
              <w:t xml:space="preserve"> et al.</w:t>
            </w:r>
          </w:p>
        </w:tc>
        <w:tc>
          <w:tcPr>
            <w:tcW w:w="3219" w:type="dxa"/>
            <w:shd w:val="clear" w:color="auto" w:fill="auto"/>
          </w:tcPr>
          <w:p w:rsidR="00D71D44" w:rsidRPr="00122834" w:rsidRDefault="00D71D44"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Ecological aspects of sustainable development of metallurgical complex in Ukraine</w:t>
            </w:r>
          </w:p>
        </w:tc>
        <w:tc>
          <w:tcPr>
            <w:tcW w:w="2244" w:type="dxa"/>
            <w:shd w:val="clear" w:color="auto" w:fill="auto"/>
          </w:tcPr>
          <w:p w:rsidR="00D71D44"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04" w:tooltip="Перейти на страницу информации об этом источнике" w:history="1">
              <w:r w:rsidR="000C4E86" w:rsidRPr="00122834">
                <w:rPr>
                  <w:rFonts w:ascii="Times New Roman" w:hAnsi="Times New Roman" w:cs="Times New Roman"/>
                  <w:b w:val="0"/>
                  <w:bCs w:val="0"/>
                  <w:i w:val="0"/>
                  <w:sz w:val="24"/>
                  <w:szCs w:val="24"/>
                  <w:lang w:val="uk-UA"/>
                </w:rPr>
                <w:t>Procedia Environmental Science, Engineering and Management</w:t>
              </w:r>
            </w:hyperlink>
          </w:p>
        </w:tc>
        <w:tc>
          <w:tcPr>
            <w:tcW w:w="1946" w:type="dxa"/>
            <w:shd w:val="clear" w:color="auto" w:fill="auto"/>
          </w:tcPr>
          <w:p w:rsidR="005127C0" w:rsidRPr="00122834" w:rsidRDefault="00897B91" w:rsidP="00EB30A7">
            <w:pPr>
              <w:shd w:val="clear" w:color="auto" w:fill="FFFFFF"/>
              <w:spacing w:after="0" w:line="240" w:lineRule="auto"/>
              <w:ind w:firstLine="16"/>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6, Issue 4, 2019, </w:t>
            </w:r>
          </w:p>
          <w:p w:rsidR="00D71D44" w:rsidRPr="00122834" w:rsidRDefault="00897B91" w:rsidP="00EB30A7">
            <w:pPr>
              <w:shd w:val="clear" w:color="auto" w:fill="FFFFFF"/>
              <w:spacing w:after="0" w:line="240" w:lineRule="auto"/>
              <w:ind w:firstLine="16"/>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P.671</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679</w:t>
            </w:r>
          </w:p>
        </w:tc>
      </w:tr>
      <w:tr w:rsidR="004E080E" w:rsidRPr="00122834" w:rsidTr="00E265FB">
        <w:tc>
          <w:tcPr>
            <w:tcW w:w="530" w:type="dxa"/>
            <w:shd w:val="clear" w:color="auto" w:fill="auto"/>
          </w:tcPr>
          <w:p w:rsidR="00417C1F" w:rsidRPr="00122834" w:rsidRDefault="00417C1F" w:rsidP="00A657B3">
            <w:pPr>
              <w:pStyle w:val="afa"/>
              <w:numPr>
                <w:ilvl w:val="0"/>
                <w:numId w:val="27"/>
              </w:numPr>
              <w:ind w:left="0" w:firstLine="170"/>
              <w:jc w:val="center"/>
              <w:rPr>
                <w:lang w:val="uk-UA"/>
              </w:rPr>
            </w:pPr>
          </w:p>
        </w:tc>
        <w:tc>
          <w:tcPr>
            <w:tcW w:w="1950" w:type="dxa"/>
            <w:shd w:val="clear" w:color="auto" w:fill="auto"/>
          </w:tcPr>
          <w:p w:rsidR="00E265FB"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05" w:tooltip="Показать сведения об авторе" w:history="1">
              <w:r w:rsidR="00D00ED6" w:rsidRPr="00122834">
                <w:rPr>
                  <w:rFonts w:ascii="Times New Roman" w:eastAsia="Times New Roman" w:hAnsi="Times New Roman" w:cs="Times New Roman"/>
                  <w:iCs/>
                  <w:sz w:val="24"/>
                  <w:szCs w:val="24"/>
                  <w:lang w:val="uk-UA"/>
                </w:rPr>
                <w:t>Kolobov G.</w:t>
              </w:r>
              <w:r w:rsidR="003D6AC4" w:rsidRPr="00122834">
                <w:rPr>
                  <w:rFonts w:ascii="Times New Roman" w:eastAsia="Times New Roman" w:hAnsi="Times New Roman" w:cs="Times New Roman"/>
                  <w:iCs/>
                  <w:sz w:val="24"/>
                  <w:szCs w:val="24"/>
                  <w:lang w:val="uk-UA"/>
                </w:rPr>
                <w:t> </w:t>
              </w:r>
              <w:r w:rsidR="00D00ED6" w:rsidRPr="00122834">
                <w:rPr>
                  <w:rFonts w:ascii="Times New Roman" w:eastAsia="Times New Roman" w:hAnsi="Times New Roman" w:cs="Times New Roman"/>
                  <w:iCs/>
                  <w:sz w:val="24"/>
                  <w:szCs w:val="24"/>
                  <w:lang w:val="uk-UA"/>
                </w:rPr>
                <w:t>A.</w:t>
              </w:r>
            </w:hyperlink>
            <w:r w:rsidR="00D00ED6" w:rsidRPr="00122834">
              <w:rPr>
                <w:rFonts w:ascii="Times New Roman" w:eastAsia="Times New Roman" w:hAnsi="Times New Roman" w:cs="Times New Roman"/>
                <w:iCs/>
                <w:sz w:val="24"/>
                <w:szCs w:val="24"/>
                <w:lang w:val="uk-UA"/>
              </w:rPr>
              <w:t>,</w:t>
            </w:r>
            <w:r w:rsidR="003D6AC4" w:rsidRPr="00122834">
              <w:rPr>
                <w:rFonts w:ascii="Times New Roman" w:eastAsia="Times New Roman" w:hAnsi="Times New Roman" w:cs="Times New Roman"/>
                <w:iCs/>
                <w:sz w:val="24"/>
                <w:szCs w:val="24"/>
                <w:lang w:val="uk-UA"/>
              </w:rPr>
              <w:t xml:space="preserve"> </w:t>
            </w:r>
            <w:hyperlink r:id="rId106" w:tooltip="Показать сведения об авторе" w:history="1">
              <w:r w:rsidR="00D00ED6" w:rsidRPr="00122834">
                <w:rPr>
                  <w:rFonts w:ascii="Times New Roman" w:eastAsia="Times New Roman" w:hAnsi="Times New Roman" w:cs="Times New Roman"/>
                  <w:iCs/>
                  <w:sz w:val="24"/>
                  <w:szCs w:val="24"/>
                  <w:lang w:val="uk-UA"/>
                </w:rPr>
                <w:t>Kiirchenko</w:t>
              </w:r>
              <w:r w:rsidR="003D6AC4" w:rsidRPr="00122834">
                <w:rPr>
                  <w:rFonts w:ascii="Times New Roman" w:eastAsia="Times New Roman" w:hAnsi="Times New Roman" w:cs="Times New Roman"/>
                  <w:iCs/>
                  <w:sz w:val="24"/>
                  <w:szCs w:val="24"/>
                  <w:lang w:val="uk-UA"/>
                </w:rPr>
                <w:t xml:space="preserve"> </w:t>
              </w:r>
              <w:r w:rsidR="00D00ED6" w:rsidRPr="00122834">
                <w:rPr>
                  <w:rFonts w:ascii="Times New Roman" w:eastAsia="Times New Roman" w:hAnsi="Times New Roman" w:cs="Times New Roman"/>
                  <w:iCs/>
                  <w:sz w:val="24"/>
                  <w:szCs w:val="24"/>
                  <w:lang w:val="uk-UA"/>
                </w:rPr>
                <w:t>A.</w:t>
              </w:r>
              <w:r w:rsidR="003D6AC4" w:rsidRPr="00122834">
                <w:rPr>
                  <w:rFonts w:ascii="Times New Roman" w:eastAsia="Times New Roman" w:hAnsi="Times New Roman" w:cs="Times New Roman"/>
                  <w:iCs/>
                  <w:sz w:val="24"/>
                  <w:szCs w:val="24"/>
                  <w:lang w:val="uk-UA"/>
                </w:rPr>
                <w:t> </w:t>
              </w:r>
              <w:r w:rsidR="00D00ED6" w:rsidRPr="00122834">
                <w:rPr>
                  <w:rFonts w:ascii="Times New Roman" w:eastAsia="Times New Roman" w:hAnsi="Times New Roman" w:cs="Times New Roman"/>
                  <w:iCs/>
                  <w:sz w:val="24"/>
                  <w:szCs w:val="24"/>
                  <w:lang w:val="uk-UA"/>
                </w:rPr>
                <w:t>G.</w:t>
              </w:r>
            </w:hyperlink>
            <w:r w:rsidR="00D00ED6" w:rsidRPr="00122834">
              <w:rPr>
                <w:rFonts w:ascii="Times New Roman" w:eastAsia="Times New Roman" w:hAnsi="Times New Roman" w:cs="Times New Roman"/>
                <w:iCs/>
                <w:sz w:val="24"/>
                <w:szCs w:val="24"/>
                <w:lang w:val="uk-UA"/>
              </w:rPr>
              <w:t>,</w:t>
            </w:r>
            <w:r w:rsidR="003D6AC4" w:rsidRPr="00122834">
              <w:rPr>
                <w:rFonts w:ascii="Times New Roman" w:eastAsia="Times New Roman" w:hAnsi="Times New Roman" w:cs="Times New Roman"/>
                <w:iCs/>
                <w:sz w:val="24"/>
                <w:szCs w:val="24"/>
                <w:lang w:val="uk-UA"/>
              </w:rPr>
              <w:t xml:space="preserve"> </w:t>
            </w:r>
            <w:hyperlink r:id="rId107" w:tooltip="Показать сведения об авторе" w:history="1">
              <w:r w:rsidR="00D00ED6" w:rsidRPr="00122834">
                <w:rPr>
                  <w:rFonts w:ascii="Times New Roman" w:eastAsia="Times New Roman" w:hAnsi="Times New Roman" w:cs="Times New Roman"/>
                  <w:iCs/>
                  <w:sz w:val="24"/>
                  <w:szCs w:val="24"/>
                  <w:lang w:val="uk-UA"/>
                </w:rPr>
                <w:t>Lichkonenko N.</w:t>
              </w:r>
              <w:r w:rsidR="003D6AC4" w:rsidRPr="00122834">
                <w:rPr>
                  <w:rFonts w:ascii="Times New Roman" w:eastAsia="Times New Roman" w:hAnsi="Times New Roman" w:cs="Times New Roman"/>
                  <w:iCs/>
                  <w:sz w:val="24"/>
                  <w:szCs w:val="24"/>
                  <w:lang w:val="uk-UA"/>
                </w:rPr>
                <w:t> </w:t>
              </w:r>
              <w:r w:rsidR="00D00ED6" w:rsidRPr="00122834">
                <w:rPr>
                  <w:rFonts w:ascii="Times New Roman" w:eastAsia="Times New Roman" w:hAnsi="Times New Roman" w:cs="Times New Roman"/>
                  <w:iCs/>
                  <w:sz w:val="24"/>
                  <w:szCs w:val="24"/>
                  <w:lang w:val="uk-UA"/>
                </w:rPr>
                <w:t>V.</w:t>
              </w:r>
            </w:hyperlink>
            <w:r w:rsidR="00D00ED6" w:rsidRPr="00122834">
              <w:rPr>
                <w:rFonts w:ascii="Times New Roman" w:eastAsia="Times New Roman" w:hAnsi="Times New Roman" w:cs="Times New Roman"/>
                <w:iCs/>
                <w:sz w:val="24"/>
                <w:szCs w:val="24"/>
                <w:lang w:val="uk-UA"/>
              </w:rPr>
              <w:t>,</w:t>
            </w:r>
            <w:r w:rsidR="003D6AC4" w:rsidRPr="00122834">
              <w:rPr>
                <w:rFonts w:ascii="Times New Roman" w:eastAsia="Times New Roman" w:hAnsi="Times New Roman" w:cs="Times New Roman"/>
                <w:iCs/>
                <w:sz w:val="24"/>
                <w:szCs w:val="24"/>
                <w:lang w:val="uk-UA"/>
              </w:rPr>
              <w:t xml:space="preserve"> </w:t>
            </w:r>
            <w:hyperlink r:id="rId108" w:tooltip="Показать сведения об авторе" w:history="1">
              <w:r w:rsidR="00D00ED6" w:rsidRPr="00122834">
                <w:rPr>
                  <w:rFonts w:ascii="Times New Roman" w:eastAsia="Times New Roman" w:hAnsi="Times New Roman" w:cs="Times New Roman"/>
                  <w:iCs/>
                  <w:sz w:val="24"/>
                  <w:szCs w:val="24"/>
                  <w:lang w:val="uk-UA"/>
                </w:rPr>
                <w:t>Panova</w:t>
              </w:r>
              <w:r w:rsidR="00A574B1" w:rsidRPr="00122834">
                <w:rPr>
                  <w:rFonts w:ascii="Times New Roman" w:eastAsia="Times New Roman" w:hAnsi="Times New Roman" w:cs="Times New Roman"/>
                  <w:iCs/>
                  <w:sz w:val="24"/>
                  <w:szCs w:val="24"/>
                  <w:lang w:val="uk-UA"/>
                </w:rPr>
                <w:t> </w:t>
              </w:r>
              <w:r w:rsidR="00D00ED6" w:rsidRPr="00122834">
                <w:rPr>
                  <w:rFonts w:ascii="Times New Roman" w:eastAsia="Times New Roman" w:hAnsi="Times New Roman" w:cs="Times New Roman"/>
                  <w:iCs/>
                  <w:sz w:val="24"/>
                  <w:szCs w:val="24"/>
                  <w:lang w:val="uk-UA"/>
                </w:rPr>
                <w:t xml:space="preserve"> V.</w:t>
              </w:r>
              <w:r w:rsidR="003D6AC4" w:rsidRPr="00122834">
                <w:rPr>
                  <w:rFonts w:ascii="Times New Roman" w:eastAsia="Times New Roman" w:hAnsi="Times New Roman" w:cs="Times New Roman"/>
                  <w:iCs/>
                  <w:sz w:val="24"/>
                  <w:szCs w:val="24"/>
                  <w:lang w:val="uk-UA"/>
                </w:rPr>
                <w:t> </w:t>
              </w:r>
              <w:r w:rsidR="00D00ED6" w:rsidRPr="00122834">
                <w:rPr>
                  <w:rFonts w:ascii="Times New Roman" w:eastAsia="Times New Roman" w:hAnsi="Times New Roman" w:cs="Times New Roman"/>
                  <w:iCs/>
                  <w:sz w:val="24"/>
                  <w:szCs w:val="24"/>
                  <w:lang w:val="uk-UA"/>
                </w:rPr>
                <w:t>O.</w:t>
              </w:r>
            </w:hyperlink>
          </w:p>
          <w:p w:rsidR="00417C1F" w:rsidRPr="00122834" w:rsidRDefault="003A5E03" w:rsidP="0059505A">
            <w:pPr>
              <w:shd w:val="clear" w:color="auto" w:fill="FFFFFF"/>
              <w:spacing w:after="0" w:line="240"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et al.</w:t>
            </w:r>
          </w:p>
        </w:tc>
        <w:tc>
          <w:tcPr>
            <w:tcW w:w="3219" w:type="dxa"/>
            <w:shd w:val="clear" w:color="auto" w:fill="auto"/>
          </w:tcPr>
          <w:p w:rsidR="00417C1F" w:rsidRPr="00122834" w:rsidRDefault="00D00ED6"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Secondary raw materials of radioactive metals</w:t>
            </w:r>
          </w:p>
        </w:tc>
        <w:tc>
          <w:tcPr>
            <w:tcW w:w="2244" w:type="dxa"/>
            <w:shd w:val="clear" w:color="auto" w:fill="auto"/>
          </w:tcPr>
          <w:p w:rsidR="00417C1F"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09" w:tooltip="Перейти на страницу информации об этом источнике" w:history="1">
              <w:r w:rsidR="00D00ED6" w:rsidRPr="00122834">
                <w:rPr>
                  <w:rFonts w:ascii="Times New Roman" w:hAnsi="Times New Roman" w:cs="Times New Roman"/>
                  <w:b w:val="0"/>
                  <w:bCs w:val="0"/>
                  <w:i w:val="0"/>
                  <w:sz w:val="24"/>
                  <w:szCs w:val="24"/>
                  <w:lang w:val="uk-UA"/>
                </w:rPr>
                <w:t>Problems of Atomic Science and Technology</w:t>
              </w:r>
            </w:hyperlink>
            <w:r w:rsidR="00D00ED6"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417C1F" w:rsidRPr="00122834" w:rsidRDefault="00D00ED6" w:rsidP="00EB30A7">
            <w:pPr>
              <w:shd w:val="clear" w:color="auto" w:fill="FFFFFF"/>
              <w:spacing w:after="0" w:line="240" w:lineRule="auto"/>
              <w:ind w:firstLine="16"/>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2019, Issue</w:t>
            </w:r>
            <w:r w:rsidR="00EE18D9"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 xml:space="preserve"> 5, 2019, P</w:t>
            </w:r>
            <w:r w:rsidR="00EE18D9"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130</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134</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D00ED6" w:rsidRPr="00122834" w:rsidRDefault="00D00ED6" w:rsidP="00A657B3">
            <w:pPr>
              <w:pStyle w:val="afa"/>
              <w:numPr>
                <w:ilvl w:val="0"/>
                <w:numId w:val="27"/>
              </w:numPr>
              <w:ind w:left="0" w:firstLine="170"/>
              <w:jc w:val="center"/>
              <w:rPr>
                <w:lang w:val="uk-UA"/>
              </w:rPr>
            </w:pPr>
          </w:p>
        </w:tc>
        <w:tc>
          <w:tcPr>
            <w:tcW w:w="1950" w:type="dxa"/>
            <w:shd w:val="clear" w:color="auto" w:fill="auto"/>
          </w:tcPr>
          <w:p w:rsidR="00D00ED6"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10" w:tooltip="Показать сведения об авторе" w:history="1">
              <w:r w:rsidR="003A5E03" w:rsidRPr="00122834">
                <w:rPr>
                  <w:rFonts w:ascii="Times New Roman" w:eastAsia="Times New Roman" w:hAnsi="Times New Roman" w:cs="Times New Roman"/>
                  <w:iCs/>
                  <w:sz w:val="24"/>
                  <w:szCs w:val="24"/>
                  <w:lang w:val="uk-UA"/>
                </w:rPr>
                <w:t>Tkachenko I.</w:t>
              </w:r>
            </w:hyperlink>
            <w:r w:rsidR="003A5E03" w:rsidRPr="00122834">
              <w:rPr>
                <w:rFonts w:ascii="Times New Roman" w:eastAsia="Times New Roman" w:hAnsi="Times New Roman" w:cs="Times New Roman"/>
                <w:iCs/>
                <w:sz w:val="24"/>
                <w:szCs w:val="24"/>
                <w:lang w:val="uk-UA"/>
              </w:rPr>
              <w:t xml:space="preserve"> </w:t>
            </w:r>
            <w:r w:rsidR="00E265FB" w:rsidRPr="00122834">
              <w:rPr>
                <w:rFonts w:ascii="Times New Roman" w:eastAsia="Times New Roman" w:hAnsi="Times New Roman" w:cs="Times New Roman"/>
                <w:iCs/>
                <w:sz w:val="24"/>
                <w:szCs w:val="24"/>
                <w:lang w:val="uk-UA"/>
              </w:rPr>
              <w:br/>
            </w:r>
            <w:r w:rsidR="003A5E03" w:rsidRPr="00122834">
              <w:rPr>
                <w:rFonts w:ascii="Times New Roman" w:eastAsia="Times New Roman" w:hAnsi="Times New Roman" w:cs="Times New Roman"/>
                <w:iCs/>
                <w:sz w:val="24"/>
                <w:szCs w:val="24"/>
                <w:lang w:val="uk-UA"/>
              </w:rPr>
              <w:t>et al.</w:t>
            </w:r>
          </w:p>
        </w:tc>
        <w:tc>
          <w:tcPr>
            <w:tcW w:w="3219" w:type="dxa"/>
            <w:shd w:val="clear" w:color="auto" w:fill="auto"/>
          </w:tcPr>
          <w:p w:rsidR="00D00ED6" w:rsidRPr="00122834" w:rsidRDefault="003A5E03"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Plane thermoelastic deformation of a multilayer foundation with non-ideal thermal contact between its layers</w:t>
            </w:r>
          </w:p>
        </w:tc>
        <w:tc>
          <w:tcPr>
            <w:tcW w:w="2244" w:type="dxa"/>
            <w:shd w:val="clear" w:color="auto" w:fill="auto"/>
          </w:tcPr>
          <w:p w:rsidR="00D00ED6"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11" w:tooltip="Перейти на страницу информации об этом источнике" w:history="1">
              <w:r w:rsidR="006D7A68" w:rsidRPr="00122834">
                <w:rPr>
                  <w:rFonts w:ascii="Times New Roman" w:hAnsi="Times New Roman" w:cs="Times New Roman"/>
                  <w:b w:val="0"/>
                  <w:bCs w:val="0"/>
                  <w:i w:val="0"/>
                  <w:sz w:val="24"/>
                  <w:szCs w:val="24"/>
                  <w:lang w:val="uk-UA"/>
                </w:rPr>
                <w:t>Materials Science Forum</w:t>
              </w:r>
            </w:hyperlink>
            <w:r w:rsidR="006D7A68"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D00ED6" w:rsidRPr="00122834" w:rsidRDefault="006D7A68" w:rsidP="00EB30A7">
            <w:pPr>
              <w:shd w:val="clear" w:color="auto" w:fill="FFFFFF"/>
              <w:spacing w:after="0" w:line="240" w:lineRule="auto"/>
              <w:ind w:firstLine="16"/>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968 MSF, 2019, P</w:t>
            </w:r>
            <w:r w:rsidR="00EE18D9" w:rsidRPr="00122834">
              <w:rPr>
                <w:rFonts w:ascii="Times New Roman" w:eastAsia="Times New Roman" w:hAnsi="Times New Roman" w:cs="Times New Roman"/>
                <w:iCs/>
                <w:sz w:val="24"/>
                <w:szCs w:val="24"/>
                <w:lang w:val="uk-UA"/>
              </w:rPr>
              <w:t>.</w:t>
            </w:r>
            <w:r w:rsidR="00E032B3"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486</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495</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3A5E03" w:rsidRPr="00122834" w:rsidRDefault="003A5E03" w:rsidP="00A657B3">
            <w:pPr>
              <w:pStyle w:val="afa"/>
              <w:numPr>
                <w:ilvl w:val="0"/>
                <w:numId w:val="27"/>
              </w:numPr>
              <w:ind w:left="0" w:firstLine="170"/>
              <w:jc w:val="center"/>
              <w:rPr>
                <w:lang w:val="uk-UA"/>
              </w:rPr>
            </w:pPr>
          </w:p>
        </w:tc>
        <w:tc>
          <w:tcPr>
            <w:tcW w:w="1950" w:type="dxa"/>
            <w:shd w:val="clear" w:color="auto" w:fill="auto"/>
          </w:tcPr>
          <w:p w:rsidR="003A5E03" w:rsidRPr="00122834" w:rsidRDefault="00FE5050" w:rsidP="0059505A">
            <w:pPr>
              <w:pStyle w:val="2"/>
              <w:shd w:val="clear" w:color="auto" w:fill="FFFFFF"/>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 xml:space="preserve">Makarenko </w:t>
            </w:r>
            <w:r w:rsidR="002579A4" w:rsidRPr="00122834">
              <w:rPr>
                <w:rFonts w:ascii="Times New Roman" w:hAnsi="Times New Roman" w:cs="Times New Roman"/>
                <w:b w:val="0"/>
                <w:bCs w:val="0"/>
                <w:i w:val="0"/>
                <w:sz w:val="24"/>
                <w:szCs w:val="24"/>
                <w:lang w:val="uk-UA"/>
              </w:rPr>
              <w:t>A</w:t>
            </w:r>
            <w:r w:rsidRPr="00122834">
              <w:rPr>
                <w:rFonts w:ascii="Times New Roman" w:hAnsi="Times New Roman" w:cs="Times New Roman"/>
                <w:b w:val="0"/>
                <w:bCs w:val="0"/>
                <w:i w:val="0"/>
                <w:sz w:val="24"/>
                <w:szCs w:val="24"/>
                <w:lang w:val="uk-UA"/>
              </w:rPr>
              <w:t>.</w:t>
            </w:r>
            <w:r w:rsidR="002579A4" w:rsidRPr="00122834">
              <w:rPr>
                <w:rFonts w:ascii="Times New Roman" w:hAnsi="Times New Roman" w:cs="Times New Roman"/>
                <w:b w:val="0"/>
                <w:bCs w:val="0"/>
                <w:i w:val="0"/>
                <w:sz w:val="24"/>
                <w:szCs w:val="24"/>
                <w:lang w:val="uk-UA"/>
              </w:rPr>
              <w:t xml:space="preserve"> P.</w:t>
            </w:r>
            <w:r w:rsidRPr="00122834">
              <w:rPr>
                <w:rFonts w:ascii="Times New Roman" w:hAnsi="Times New Roman" w:cs="Times New Roman"/>
                <w:b w:val="0"/>
                <w:bCs w:val="0"/>
                <w:i w:val="0"/>
                <w:sz w:val="24"/>
                <w:szCs w:val="24"/>
                <w:lang w:val="uk-UA"/>
              </w:rPr>
              <w:t xml:space="preserve"> </w:t>
            </w:r>
            <w:r w:rsidR="00E67221" w:rsidRPr="00122834">
              <w:rPr>
                <w:rFonts w:ascii="Times New Roman" w:hAnsi="Times New Roman" w:cs="Times New Roman"/>
                <w:b w:val="0"/>
                <w:bCs w:val="0"/>
                <w:i w:val="0"/>
                <w:sz w:val="24"/>
                <w:szCs w:val="24"/>
                <w:lang w:val="uk-UA"/>
              </w:rPr>
              <w:t>et al.</w:t>
            </w:r>
          </w:p>
        </w:tc>
        <w:tc>
          <w:tcPr>
            <w:tcW w:w="3219" w:type="dxa"/>
            <w:shd w:val="clear" w:color="auto" w:fill="auto"/>
          </w:tcPr>
          <w:p w:rsidR="003A5E03" w:rsidRPr="00122834" w:rsidRDefault="00580E72"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Accounting and analytical support of the enterprise's strategic management on the basis of key efficiency parameters</w:t>
            </w:r>
          </w:p>
        </w:tc>
        <w:tc>
          <w:tcPr>
            <w:tcW w:w="2244" w:type="dxa"/>
            <w:shd w:val="clear" w:color="auto" w:fill="auto"/>
          </w:tcPr>
          <w:p w:rsidR="003A5E03" w:rsidRPr="00122834" w:rsidRDefault="00430F39"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Academy of Accounting and Financial Studies Journal</w:t>
            </w:r>
          </w:p>
        </w:tc>
        <w:tc>
          <w:tcPr>
            <w:tcW w:w="1946" w:type="dxa"/>
            <w:shd w:val="clear" w:color="auto" w:fill="auto"/>
          </w:tcPr>
          <w:p w:rsidR="003A5E03" w:rsidRPr="00122834" w:rsidRDefault="002579A4" w:rsidP="00EB30A7">
            <w:pPr>
              <w:shd w:val="clear" w:color="auto" w:fill="FFFFFF"/>
              <w:spacing w:after="0" w:line="240" w:lineRule="auto"/>
              <w:ind w:firstLine="16"/>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23, Special Issue 2, 2019, 6</w:t>
            </w:r>
            <w:r w:rsidR="00066D87"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p</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DC78D3" w:rsidRPr="00122834" w:rsidRDefault="00DC78D3" w:rsidP="00A657B3">
            <w:pPr>
              <w:pStyle w:val="afa"/>
              <w:numPr>
                <w:ilvl w:val="0"/>
                <w:numId w:val="27"/>
              </w:numPr>
              <w:ind w:left="0" w:firstLine="170"/>
              <w:jc w:val="center"/>
              <w:rPr>
                <w:lang w:val="uk-UA"/>
              </w:rPr>
            </w:pPr>
          </w:p>
        </w:tc>
        <w:tc>
          <w:tcPr>
            <w:tcW w:w="1950" w:type="dxa"/>
            <w:shd w:val="clear" w:color="auto" w:fill="auto"/>
          </w:tcPr>
          <w:p w:rsidR="00DC78D3"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12" w:tooltip="Показать сведения об авторе" w:history="1">
              <w:r w:rsidR="00DC78D3" w:rsidRPr="00122834">
                <w:rPr>
                  <w:rFonts w:ascii="Times New Roman" w:eastAsia="Times New Roman" w:hAnsi="Times New Roman" w:cs="Times New Roman"/>
                  <w:iCs/>
                  <w:sz w:val="24"/>
                  <w:szCs w:val="24"/>
                  <w:lang w:val="uk-UA"/>
                </w:rPr>
                <w:t>Melikhova, T.</w:t>
              </w:r>
              <w:r w:rsidR="002F5752" w:rsidRPr="00122834">
                <w:rPr>
                  <w:rFonts w:ascii="Times New Roman" w:eastAsia="Times New Roman" w:hAnsi="Times New Roman" w:cs="Times New Roman"/>
                  <w:iCs/>
                  <w:sz w:val="24"/>
                  <w:szCs w:val="24"/>
                  <w:lang w:val="uk-UA"/>
                </w:rPr>
                <w:t> </w:t>
              </w:r>
              <w:r w:rsidR="00DC78D3" w:rsidRPr="00122834">
                <w:rPr>
                  <w:rFonts w:ascii="Times New Roman" w:eastAsia="Times New Roman" w:hAnsi="Times New Roman" w:cs="Times New Roman"/>
                  <w:iCs/>
                  <w:sz w:val="24"/>
                  <w:szCs w:val="24"/>
                  <w:lang w:val="uk-UA"/>
                </w:rPr>
                <w:t>O.</w:t>
              </w:r>
            </w:hyperlink>
            <w:r w:rsidR="00DC78D3" w:rsidRPr="00122834">
              <w:rPr>
                <w:rFonts w:ascii="Times New Roman" w:eastAsia="Times New Roman" w:hAnsi="Times New Roman" w:cs="Times New Roman"/>
                <w:iCs/>
                <w:sz w:val="24"/>
                <w:szCs w:val="24"/>
                <w:lang w:val="uk-UA"/>
              </w:rPr>
              <w:t xml:space="preserve"> et al.</w:t>
            </w:r>
          </w:p>
        </w:tc>
        <w:tc>
          <w:tcPr>
            <w:tcW w:w="3219" w:type="dxa"/>
            <w:shd w:val="clear" w:color="auto" w:fill="auto"/>
          </w:tcPr>
          <w:p w:rsidR="00DC78D3" w:rsidRPr="00122834" w:rsidRDefault="00DC78D3"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Formation of accounting and tax policy of the company</w:t>
            </w:r>
          </w:p>
        </w:tc>
        <w:tc>
          <w:tcPr>
            <w:tcW w:w="2244" w:type="dxa"/>
            <w:shd w:val="clear" w:color="auto" w:fill="auto"/>
          </w:tcPr>
          <w:p w:rsidR="00DC78D3"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13" w:tooltip="Перейти на страницу информации об этом источнике" w:history="1">
              <w:r w:rsidR="00DC78D3" w:rsidRPr="00122834">
                <w:rPr>
                  <w:rFonts w:ascii="Times New Roman" w:hAnsi="Times New Roman" w:cs="Times New Roman"/>
                  <w:b w:val="0"/>
                  <w:bCs w:val="0"/>
                  <w:i w:val="0"/>
                  <w:sz w:val="24"/>
                  <w:szCs w:val="24"/>
                  <w:lang w:val="uk-UA"/>
                </w:rPr>
                <w:t>Academy of Accounting and Financial Studies Journal</w:t>
              </w:r>
            </w:hyperlink>
            <w:r w:rsidR="00DC78D3"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DC78D3" w:rsidRPr="00122834" w:rsidRDefault="00DC78D3"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23, Special Issue 2, 2019, 6</w:t>
            </w:r>
            <w:r w:rsidR="00066D87" w:rsidRPr="00122834">
              <w:rPr>
                <w:rFonts w:ascii="Times New Roman" w:eastAsia="Times New Roman" w:hAnsi="Times New Roman" w:cs="Times New Roman"/>
                <w:iCs/>
                <w:sz w:val="24"/>
                <w:szCs w:val="24"/>
                <w:lang w:val="uk-UA"/>
              </w:rPr>
              <w:t xml:space="preserve"> </w:t>
            </w:r>
            <w:r w:rsidRPr="00122834">
              <w:rPr>
                <w:rFonts w:ascii="Times New Roman" w:eastAsia="Times New Roman" w:hAnsi="Times New Roman" w:cs="Times New Roman"/>
                <w:iCs/>
                <w:sz w:val="24"/>
                <w:szCs w:val="24"/>
                <w:lang w:val="uk-UA"/>
              </w:rPr>
              <w:t>p</w:t>
            </w:r>
            <w:r w:rsidR="00066D8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DC78D3" w:rsidRPr="00122834" w:rsidRDefault="00DC78D3" w:rsidP="00A657B3">
            <w:pPr>
              <w:pStyle w:val="afa"/>
              <w:numPr>
                <w:ilvl w:val="0"/>
                <w:numId w:val="27"/>
              </w:numPr>
              <w:ind w:left="0" w:firstLine="170"/>
              <w:jc w:val="center"/>
              <w:rPr>
                <w:lang w:val="uk-UA"/>
              </w:rPr>
            </w:pPr>
          </w:p>
        </w:tc>
        <w:tc>
          <w:tcPr>
            <w:tcW w:w="1950" w:type="dxa"/>
            <w:shd w:val="clear" w:color="auto" w:fill="auto"/>
          </w:tcPr>
          <w:p w:rsidR="00DC78D3"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14" w:tooltip="Показать сведения об авторе" w:history="1">
              <w:r w:rsidR="00DC78D3" w:rsidRPr="00122834">
                <w:rPr>
                  <w:rFonts w:ascii="Times New Roman" w:eastAsia="Times New Roman" w:hAnsi="Times New Roman" w:cs="Times New Roman"/>
                  <w:iCs/>
                  <w:sz w:val="24"/>
                  <w:szCs w:val="24"/>
                  <w:lang w:val="uk-UA"/>
                </w:rPr>
                <w:t>Glushchevsk V</w:t>
              </w:r>
            </w:hyperlink>
            <w:r w:rsidR="00DC78D3" w:rsidRPr="00122834">
              <w:rPr>
                <w:rFonts w:ascii="Times New Roman" w:eastAsia="Times New Roman" w:hAnsi="Times New Roman" w:cs="Times New Roman"/>
                <w:iCs/>
                <w:sz w:val="24"/>
                <w:szCs w:val="24"/>
                <w:lang w:val="uk-UA"/>
              </w:rPr>
              <w:t>. et al.</w:t>
            </w:r>
          </w:p>
        </w:tc>
        <w:tc>
          <w:tcPr>
            <w:tcW w:w="3219" w:type="dxa"/>
            <w:shd w:val="clear" w:color="auto" w:fill="auto"/>
          </w:tcPr>
          <w:p w:rsidR="00DC78D3" w:rsidRPr="00122834" w:rsidRDefault="00DC78D3"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Consideration of risk and safety in metamodeling system of stratification</w:t>
            </w:r>
          </w:p>
        </w:tc>
        <w:tc>
          <w:tcPr>
            <w:tcW w:w="2244" w:type="dxa"/>
            <w:shd w:val="clear" w:color="auto" w:fill="auto"/>
          </w:tcPr>
          <w:p w:rsidR="00DC78D3"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15" w:tooltip="Перейти на страницу информации об этом источнике" w:history="1">
              <w:r w:rsidR="00066D87" w:rsidRPr="00122834">
                <w:rPr>
                  <w:rFonts w:ascii="Times New Roman" w:hAnsi="Times New Roman" w:cs="Times New Roman"/>
                  <w:b w:val="0"/>
                  <w:bCs w:val="0"/>
                  <w:i w:val="0"/>
                  <w:sz w:val="24"/>
                  <w:szCs w:val="24"/>
                  <w:lang w:val="uk-UA"/>
                </w:rPr>
                <w:t>CEUR Workshop Proceedings</w:t>
              </w:r>
            </w:hyperlink>
            <w:r w:rsidR="00066D87"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C47425" w:rsidRPr="00122834" w:rsidRDefault="00066D87"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2422, 2019, </w:t>
            </w:r>
          </w:p>
          <w:p w:rsidR="00DC78D3" w:rsidRPr="00122834" w:rsidRDefault="00066D87"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2E3787"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xml:space="preserve"> 405</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419</w:t>
            </w:r>
            <w:r w:rsidR="001E625B"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B641AD" w:rsidRPr="00122834" w:rsidRDefault="00B641AD" w:rsidP="00A657B3">
            <w:pPr>
              <w:pStyle w:val="afa"/>
              <w:numPr>
                <w:ilvl w:val="0"/>
                <w:numId w:val="27"/>
              </w:numPr>
              <w:ind w:left="0" w:firstLine="170"/>
              <w:jc w:val="center"/>
              <w:rPr>
                <w:lang w:val="uk-UA"/>
              </w:rPr>
            </w:pPr>
          </w:p>
        </w:tc>
        <w:tc>
          <w:tcPr>
            <w:tcW w:w="1950" w:type="dxa"/>
            <w:shd w:val="clear" w:color="auto" w:fill="auto"/>
          </w:tcPr>
          <w:p w:rsidR="00B641AD" w:rsidRPr="00122834" w:rsidRDefault="006E3C40" w:rsidP="00E265FB">
            <w:pPr>
              <w:shd w:val="clear" w:color="auto" w:fill="FFFFFF"/>
              <w:spacing w:after="0" w:line="240" w:lineRule="auto"/>
              <w:rPr>
                <w:rFonts w:ascii="Times New Roman" w:eastAsia="Times New Roman" w:hAnsi="Times New Roman" w:cs="Times New Roman"/>
                <w:iCs/>
                <w:sz w:val="24"/>
                <w:szCs w:val="24"/>
                <w:lang w:val="uk-UA"/>
              </w:rPr>
            </w:pPr>
            <w:hyperlink r:id="rId116" w:tooltip="Показать сведения об авторе" w:history="1">
              <w:r w:rsidR="00B641AD" w:rsidRPr="00122834">
                <w:rPr>
                  <w:rFonts w:ascii="Times New Roman" w:eastAsia="Times New Roman" w:hAnsi="Times New Roman" w:cs="Times New Roman"/>
                  <w:iCs/>
                  <w:sz w:val="24"/>
                  <w:szCs w:val="24"/>
                  <w:lang w:val="uk-UA"/>
                </w:rPr>
                <w:t>Shevchenko N</w:t>
              </w:r>
            </w:hyperlink>
            <w:r w:rsidR="00B641AD" w:rsidRPr="00122834">
              <w:rPr>
                <w:rFonts w:ascii="Times New Roman" w:eastAsia="Times New Roman" w:hAnsi="Times New Roman" w:cs="Times New Roman"/>
                <w:iCs/>
                <w:sz w:val="24"/>
                <w:szCs w:val="24"/>
                <w:lang w:val="uk-UA"/>
              </w:rPr>
              <w:t>.</w:t>
            </w:r>
            <w:r w:rsidR="00E265FB" w:rsidRPr="00122834">
              <w:rPr>
                <w:rFonts w:ascii="Times New Roman" w:eastAsia="Times New Roman" w:hAnsi="Times New Roman" w:cs="Times New Roman"/>
                <w:iCs/>
                <w:sz w:val="24"/>
                <w:szCs w:val="24"/>
                <w:lang w:val="uk-UA"/>
              </w:rPr>
              <w:br/>
            </w:r>
            <w:r w:rsidR="00B641AD" w:rsidRPr="00122834">
              <w:rPr>
                <w:rFonts w:ascii="Times New Roman" w:eastAsia="Times New Roman" w:hAnsi="Times New Roman" w:cs="Times New Roman"/>
                <w:iCs/>
                <w:sz w:val="24"/>
                <w:szCs w:val="24"/>
                <w:lang w:val="uk-UA"/>
              </w:rPr>
              <w:t>et al.</w:t>
            </w:r>
          </w:p>
        </w:tc>
        <w:tc>
          <w:tcPr>
            <w:tcW w:w="3219" w:type="dxa"/>
            <w:shd w:val="clear" w:color="auto" w:fill="auto"/>
          </w:tcPr>
          <w:p w:rsidR="00B641AD" w:rsidRPr="00122834" w:rsidRDefault="002E3787"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Comparative analysis of peculiarities of mercy manifestations in medical staff and representatives of other socionomic professions</w:t>
            </w:r>
          </w:p>
        </w:tc>
        <w:tc>
          <w:tcPr>
            <w:tcW w:w="2244" w:type="dxa"/>
            <w:shd w:val="clear" w:color="auto" w:fill="auto"/>
          </w:tcPr>
          <w:p w:rsidR="00B641AD"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17" w:tooltip="Перейти на страницу информации об этом источнике" w:history="1">
              <w:r w:rsidR="002E3787" w:rsidRPr="00122834">
                <w:rPr>
                  <w:rFonts w:ascii="Times New Roman" w:hAnsi="Times New Roman" w:cs="Times New Roman"/>
                  <w:b w:val="0"/>
                  <w:bCs w:val="0"/>
                  <w:i w:val="0"/>
                  <w:sz w:val="24"/>
                  <w:szCs w:val="24"/>
                  <w:lang w:val="uk-UA"/>
                </w:rPr>
                <w:t>Psychiatry, Psychotherapy and Clinical Psychology</w:t>
              </w:r>
            </w:hyperlink>
            <w:r w:rsidR="002E3787"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B641AD" w:rsidRPr="00122834" w:rsidRDefault="002E3787"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10, Issue</w:t>
            </w:r>
            <w:r w:rsidR="00C47425"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 2019, P</w:t>
            </w:r>
            <w:r w:rsidR="001E625B" w:rsidRPr="00122834">
              <w:rPr>
                <w:rFonts w:ascii="Times New Roman" w:eastAsia="Times New Roman" w:hAnsi="Times New Roman" w:cs="Times New Roman"/>
                <w:iCs/>
                <w:sz w:val="24"/>
                <w:szCs w:val="24"/>
                <w:lang w:val="uk-UA"/>
              </w:rPr>
              <w:t>.</w:t>
            </w:r>
            <w:r w:rsidR="00C47425"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353</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362</w:t>
            </w:r>
            <w:r w:rsidR="001E625B"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1E625B" w:rsidRPr="00122834" w:rsidRDefault="001E625B" w:rsidP="00A657B3">
            <w:pPr>
              <w:pStyle w:val="afa"/>
              <w:numPr>
                <w:ilvl w:val="0"/>
                <w:numId w:val="27"/>
              </w:numPr>
              <w:ind w:left="0" w:firstLine="170"/>
              <w:jc w:val="center"/>
              <w:rPr>
                <w:lang w:val="uk-UA"/>
              </w:rPr>
            </w:pPr>
          </w:p>
        </w:tc>
        <w:tc>
          <w:tcPr>
            <w:tcW w:w="1950" w:type="dxa"/>
            <w:shd w:val="clear" w:color="auto" w:fill="auto"/>
          </w:tcPr>
          <w:p w:rsidR="001E625B"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18" w:tooltip="Показать сведения об авторе" w:history="1">
              <w:r w:rsidR="00BA10F7" w:rsidRPr="00122834">
                <w:rPr>
                  <w:rFonts w:ascii="Times New Roman" w:eastAsia="Times New Roman" w:hAnsi="Times New Roman" w:cs="Times New Roman"/>
                  <w:iCs/>
                  <w:sz w:val="24"/>
                  <w:szCs w:val="24"/>
                  <w:lang w:val="uk-UA"/>
                </w:rPr>
                <w:t>Prykhodko</w:t>
              </w:r>
              <w:r w:rsidR="001E625B" w:rsidRPr="00122834">
                <w:rPr>
                  <w:rFonts w:ascii="Times New Roman" w:eastAsia="Times New Roman" w:hAnsi="Times New Roman" w:cs="Times New Roman"/>
                  <w:iCs/>
                  <w:sz w:val="24"/>
                  <w:szCs w:val="24"/>
                  <w:lang w:val="uk-UA"/>
                </w:rPr>
                <w:t xml:space="preserve"> A.</w:t>
              </w:r>
              <w:r w:rsidR="002F5752" w:rsidRPr="00122834">
                <w:rPr>
                  <w:rFonts w:ascii="Times New Roman" w:eastAsia="Times New Roman" w:hAnsi="Times New Roman" w:cs="Times New Roman"/>
                  <w:iCs/>
                  <w:sz w:val="24"/>
                  <w:szCs w:val="24"/>
                  <w:lang w:val="uk-UA"/>
                </w:rPr>
                <w:t> </w:t>
              </w:r>
              <w:r w:rsidR="001E625B" w:rsidRPr="00122834">
                <w:rPr>
                  <w:rFonts w:ascii="Times New Roman" w:eastAsia="Times New Roman" w:hAnsi="Times New Roman" w:cs="Times New Roman"/>
                  <w:iCs/>
                  <w:sz w:val="24"/>
                  <w:szCs w:val="24"/>
                  <w:lang w:val="uk-UA"/>
                </w:rPr>
                <w:t>V.</w:t>
              </w:r>
            </w:hyperlink>
          </w:p>
        </w:tc>
        <w:tc>
          <w:tcPr>
            <w:tcW w:w="3219" w:type="dxa"/>
            <w:shd w:val="clear" w:color="auto" w:fill="auto"/>
          </w:tcPr>
          <w:p w:rsidR="001E625B" w:rsidRPr="00122834" w:rsidRDefault="001E625B"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Planar defects impact on non-fundamental efficiency losses in mc-Si solar cells</w:t>
            </w:r>
          </w:p>
        </w:tc>
        <w:tc>
          <w:tcPr>
            <w:tcW w:w="2244" w:type="dxa"/>
            <w:shd w:val="clear" w:color="auto" w:fill="auto"/>
          </w:tcPr>
          <w:p w:rsidR="001E625B"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19" w:tooltip="Перейти на страницу информации об этом источнике" w:history="1">
              <w:r w:rsidR="001E625B" w:rsidRPr="00122834">
                <w:rPr>
                  <w:rFonts w:ascii="Times New Roman" w:hAnsi="Times New Roman" w:cs="Times New Roman"/>
                  <w:b w:val="0"/>
                  <w:bCs w:val="0"/>
                  <w:i w:val="0"/>
                  <w:sz w:val="24"/>
                  <w:szCs w:val="24"/>
                  <w:lang w:val="uk-UA"/>
                </w:rPr>
                <w:t>Journal of Nano- and Electronic Physics</w:t>
              </w:r>
            </w:hyperlink>
            <w:r w:rsidR="001E625B"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1E625B" w:rsidRPr="00122834" w:rsidRDefault="001E625B"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11, Issue</w:t>
            </w:r>
            <w:r w:rsidR="00C47425"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 xml:space="preserve">3, 2019, </w:t>
            </w:r>
            <w:r w:rsidR="00C8009F"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03019</w:t>
            </w:r>
            <w:r w:rsidR="00BA10F7"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B30F33" w:rsidRPr="00122834" w:rsidRDefault="00B30F33" w:rsidP="00A657B3">
            <w:pPr>
              <w:pStyle w:val="afa"/>
              <w:numPr>
                <w:ilvl w:val="0"/>
                <w:numId w:val="27"/>
              </w:numPr>
              <w:ind w:left="0" w:firstLine="170"/>
              <w:jc w:val="center"/>
              <w:rPr>
                <w:lang w:val="uk-UA"/>
              </w:rPr>
            </w:pPr>
          </w:p>
        </w:tc>
        <w:tc>
          <w:tcPr>
            <w:tcW w:w="1950" w:type="dxa"/>
            <w:shd w:val="clear" w:color="auto" w:fill="auto"/>
          </w:tcPr>
          <w:p w:rsidR="00B30F33"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20" w:tooltip="Показать сведения об авторе" w:history="1">
              <w:r w:rsidR="00B30F33" w:rsidRPr="00122834">
                <w:rPr>
                  <w:rFonts w:ascii="Times New Roman" w:eastAsia="Times New Roman" w:hAnsi="Times New Roman" w:cs="Times New Roman"/>
                  <w:iCs/>
                  <w:sz w:val="24"/>
                  <w:szCs w:val="24"/>
                  <w:lang w:val="uk-UA"/>
                </w:rPr>
                <w:t>Soroka A.</w:t>
              </w:r>
              <w:r w:rsidR="002F5752" w:rsidRPr="00122834">
                <w:rPr>
                  <w:rFonts w:ascii="Times New Roman" w:eastAsia="Times New Roman" w:hAnsi="Times New Roman" w:cs="Times New Roman"/>
                  <w:iCs/>
                  <w:sz w:val="24"/>
                  <w:szCs w:val="24"/>
                  <w:lang w:val="uk-UA"/>
                </w:rPr>
                <w:t> </w:t>
              </w:r>
              <w:r w:rsidR="00B30F33" w:rsidRPr="00122834">
                <w:rPr>
                  <w:rFonts w:ascii="Times New Roman" w:eastAsia="Times New Roman" w:hAnsi="Times New Roman" w:cs="Times New Roman"/>
                  <w:iCs/>
                  <w:sz w:val="24"/>
                  <w:szCs w:val="24"/>
                  <w:lang w:val="uk-UA"/>
                </w:rPr>
                <w:t>I.</w:t>
              </w:r>
            </w:hyperlink>
            <w:r w:rsidR="00B30F33" w:rsidRPr="00122834">
              <w:rPr>
                <w:rFonts w:ascii="Times New Roman" w:eastAsia="Times New Roman" w:hAnsi="Times New Roman" w:cs="Times New Roman"/>
                <w:iCs/>
                <w:sz w:val="24"/>
                <w:szCs w:val="24"/>
                <w:lang w:val="uk-UA"/>
              </w:rPr>
              <w:t>,</w:t>
            </w:r>
            <w:r w:rsidR="00292879" w:rsidRPr="00122834">
              <w:rPr>
                <w:rFonts w:ascii="Times New Roman" w:eastAsia="Times New Roman" w:hAnsi="Times New Roman" w:cs="Times New Roman"/>
                <w:iCs/>
                <w:sz w:val="24"/>
                <w:szCs w:val="24"/>
                <w:lang w:val="uk-UA"/>
              </w:rPr>
              <w:t xml:space="preserve"> </w:t>
            </w:r>
            <w:hyperlink r:id="rId121" w:tooltip="Показать сведения об авторе" w:history="1">
              <w:r w:rsidR="00B30F33" w:rsidRPr="00122834">
                <w:rPr>
                  <w:rFonts w:ascii="Times New Roman" w:eastAsia="Times New Roman" w:hAnsi="Times New Roman" w:cs="Times New Roman"/>
                  <w:iCs/>
                  <w:sz w:val="24"/>
                  <w:szCs w:val="24"/>
                  <w:lang w:val="uk-UA"/>
                </w:rPr>
                <w:t>Lyakh</w:t>
              </w:r>
              <w:r w:rsidR="00292879" w:rsidRPr="00122834">
                <w:rPr>
                  <w:rFonts w:ascii="Times New Roman" w:eastAsia="Times New Roman" w:hAnsi="Times New Roman" w:cs="Times New Roman"/>
                  <w:iCs/>
                  <w:sz w:val="24"/>
                  <w:szCs w:val="24"/>
                  <w:lang w:val="uk-UA"/>
                </w:rPr>
                <w:t> </w:t>
              </w:r>
              <w:r w:rsidR="00B30F33" w:rsidRPr="00122834">
                <w:rPr>
                  <w:rFonts w:ascii="Times New Roman" w:eastAsia="Times New Roman" w:hAnsi="Times New Roman" w:cs="Times New Roman"/>
                  <w:iCs/>
                  <w:sz w:val="24"/>
                  <w:szCs w:val="24"/>
                  <w:lang w:val="uk-UA"/>
                </w:rPr>
                <w:t>V.</w:t>
              </w:r>
              <w:r w:rsidR="002F5752" w:rsidRPr="00122834">
                <w:rPr>
                  <w:rFonts w:ascii="Times New Roman" w:eastAsia="Times New Roman" w:hAnsi="Times New Roman" w:cs="Times New Roman"/>
                  <w:iCs/>
                  <w:sz w:val="24"/>
                  <w:szCs w:val="24"/>
                  <w:lang w:val="uk-UA"/>
                </w:rPr>
                <w:t> </w:t>
              </w:r>
              <w:r w:rsidR="00B30F33" w:rsidRPr="00122834">
                <w:rPr>
                  <w:rFonts w:ascii="Times New Roman" w:eastAsia="Times New Roman" w:hAnsi="Times New Roman" w:cs="Times New Roman"/>
                  <w:iCs/>
                  <w:sz w:val="24"/>
                  <w:szCs w:val="24"/>
                  <w:lang w:val="uk-UA"/>
                </w:rPr>
                <w:t>A.</w:t>
              </w:r>
            </w:hyperlink>
          </w:p>
        </w:tc>
        <w:tc>
          <w:tcPr>
            <w:tcW w:w="3219" w:type="dxa"/>
            <w:shd w:val="clear" w:color="auto" w:fill="auto"/>
          </w:tcPr>
          <w:p w:rsidR="00B30F33" w:rsidRPr="00122834" w:rsidRDefault="00B30F33"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Polygenic inheritance of bracts number in sunflower</w:t>
            </w:r>
          </w:p>
        </w:tc>
        <w:tc>
          <w:tcPr>
            <w:tcW w:w="2244" w:type="dxa"/>
            <w:shd w:val="clear" w:color="auto" w:fill="auto"/>
          </w:tcPr>
          <w:p w:rsidR="00B30F33"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22" w:tooltip="Перейти на страницу информации об этом источнике" w:history="1">
              <w:r w:rsidR="00010746" w:rsidRPr="00122834">
                <w:rPr>
                  <w:rFonts w:ascii="Times New Roman" w:hAnsi="Times New Roman" w:cs="Times New Roman"/>
                  <w:b w:val="0"/>
                  <w:bCs w:val="0"/>
                  <w:i w:val="0"/>
                  <w:sz w:val="24"/>
                  <w:szCs w:val="24"/>
                  <w:lang w:val="uk-UA"/>
                </w:rPr>
                <w:t>Helia</w:t>
              </w:r>
            </w:hyperlink>
            <w:r w:rsidR="00010746"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B30F33" w:rsidRPr="00122834" w:rsidRDefault="00010746"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42, Issue</w:t>
            </w:r>
            <w:r w:rsidR="00C47425"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71, 2019, P</w:t>
            </w:r>
            <w:r w:rsidR="00C8009F" w:rsidRPr="00122834">
              <w:rPr>
                <w:rFonts w:ascii="Times New Roman" w:eastAsia="Times New Roman" w:hAnsi="Times New Roman" w:cs="Times New Roman"/>
                <w:iCs/>
                <w:sz w:val="24"/>
                <w:szCs w:val="24"/>
                <w:lang w:val="uk-UA"/>
              </w:rPr>
              <w:t>.</w:t>
            </w:r>
            <w:r w:rsidR="00C47425"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221</w:t>
            </w:r>
            <w:r w:rsidR="00C47425" w:rsidRPr="00122834">
              <w:rPr>
                <w:rFonts w:ascii="Times New Roman" w:eastAsia="Times New Roman" w:hAnsi="Times New Roman" w:cs="Times New Roman"/>
                <w:iCs/>
                <w:sz w:val="24"/>
                <w:szCs w:val="24"/>
                <w:lang w:val="uk-UA"/>
              </w:rPr>
              <w:noBreakHyphen/>
            </w:r>
            <w:r w:rsidRPr="00122834">
              <w:rPr>
                <w:rFonts w:ascii="Times New Roman" w:eastAsia="Times New Roman" w:hAnsi="Times New Roman" w:cs="Times New Roman"/>
                <w:iCs/>
                <w:sz w:val="24"/>
                <w:szCs w:val="24"/>
                <w:lang w:val="uk-UA"/>
              </w:rPr>
              <w:t>228</w:t>
            </w:r>
          </w:p>
        </w:tc>
      </w:tr>
      <w:tr w:rsidR="004E080E" w:rsidRPr="00122834" w:rsidTr="00E265FB">
        <w:tc>
          <w:tcPr>
            <w:tcW w:w="530" w:type="dxa"/>
            <w:shd w:val="clear" w:color="auto" w:fill="auto"/>
          </w:tcPr>
          <w:p w:rsidR="00010746" w:rsidRPr="00122834" w:rsidRDefault="00010746" w:rsidP="00A657B3">
            <w:pPr>
              <w:pStyle w:val="afa"/>
              <w:numPr>
                <w:ilvl w:val="0"/>
                <w:numId w:val="27"/>
              </w:numPr>
              <w:ind w:left="0" w:firstLine="170"/>
              <w:jc w:val="center"/>
              <w:rPr>
                <w:lang w:val="uk-UA"/>
              </w:rPr>
            </w:pPr>
          </w:p>
        </w:tc>
        <w:tc>
          <w:tcPr>
            <w:tcW w:w="1950" w:type="dxa"/>
            <w:shd w:val="clear" w:color="auto" w:fill="auto"/>
          </w:tcPr>
          <w:p w:rsidR="00010746"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23" w:tooltip="Показать сведения об авторе" w:history="1">
              <w:r w:rsidR="00B77A2C" w:rsidRPr="00122834">
                <w:rPr>
                  <w:rFonts w:ascii="Times New Roman" w:eastAsia="Times New Roman" w:hAnsi="Times New Roman" w:cs="Times New Roman"/>
                  <w:iCs/>
                  <w:sz w:val="24"/>
                  <w:szCs w:val="24"/>
                  <w:lang w:val="uk-UA"/>
                </w:rPr>
                <w:t>Brazhko O.</w:t>
              </w:r>
              <w:r w:rsidR="002F5752" w:rsidRPr="00122834">
                <w:rPr>
                  <w:rFonts w:ascii="Times New Roman" w:eastAsia="Times New Roman" w:hAnsi="Times New Roman" w:cs="Times New Roman"/>
                  <w:iCs/>
                  <w:sz w:val="24"/>
                  <w:szCs w:val="24"/>
                  <w:lang w:val="uk-UA"/>
                </w:rPr>
                <w:t> </w:t>
              </w:r>
              <w:r w:rsidR="00B77A2C" w:rsidRPr="00122834">
                <w:rPr>
                  <w:rFonts w:ascii="Times New Roman" w:eastAsia="Times New Roman" w:hAnsi="Times New Roman" w:cs="Times New Roman"/>
                  <w:iCs/>
                  <w:sz w:val="24"/>
                  <w:szCs w:val="24"/>
                  <w:lang w:val="uk-UA"/>
                </w:rPr>
                <w:t>A.</w:t>
              </w:r>
            </w:hyperlink>
            <w:r w:rsidR="00B77A2C" w:rsidRPr="00122834">
              <w:rPr>
                <w:rFonts w:ascii="Times New Roman" w:eastAsia="Times New Roman" w:hAnsi="Times New Roman" w:cs="Times New Roman"/>
                <w:iCs/>
                <w:sz w:val="24"/>
                <w:szCs w:val="24"/>
                <w:lang w:val="uk-UA"/>
              </w:rPr>
              <w:t xml:space="preserve">, </w:t>
            </w:r>
            <w:hyperlink r:id="rId124" w:tooltip="Показать сведения об авторе" w:history="1">
              <w:r w:rsidR="00B77A2C" w:rsidRPr="00122834">
                <w:rPr>
                  <w:rFonts w:ascii="Times New Roman" w:eastAsia="Times New Roman" w:hAnsi="Times New Roman" w:cs="Times New Roman"/>
                  <w:iCs/>
                  <w:sz w:val="24"/>
                  <w:szCs w:val="24"/>
                  <w:lang w:val="uk-UA"/>
                </w:rPr>
                <w:t>Labenska I.</w:t>
              </w:r>
              <w:r w:rsidR="002F5752" w:rsidRPr="00122834">
                <w:rPr>
                  <w:rFonts w:ascii="Times New Roman" w:eastAsia="Times New Roman" w:hAnsi="Times New Roman" w:cs="Times New Roman"/>
                  <w:iCs/>
                  <w:sz w:val="24"/>
                  <w:szCs w:val="24"/>
                  <w:lang w:val="uk-UA"/>
                </w:rPr>
                <w:t> </w:t>
              </w:r>
              <w:r w:rsidR="00B77A2C" w:rsidRPr="00122834">
                <w:rPr>
                  <w:rFonts w:ascii="Times New Roman" w:eastAsia="Times New Roman" w:hAnsi="Times New Roman" w:cs="Times New Roman"/>
                  <w:iCs/>
                  <w:sz w:val="24"/>
                  <w:szCs w:val="24"/>
                  <w:lang w:val="uk-UA"/>
                </w:rPr>
                <w:t>B.</w:t>
              </w:r>
            </w:hyperlink>
            <w:r w:rsidR="00B77A2C" w:rsidRPr="00122834">
              <w:rPr>
                <w:rFonts w:ascii="Times New Roman" w:eastAsia="Times New Roman" w:hAnsi="Times New Roman" w:cs="Times New Roman"/>
                <w:iCs/>
                <w:sz w:val="24"/>
                <w:szCs w:val="24"/>
                <w:lang w:val="uk-UA"/>
              </w:rPr>
              <w:t xml:space="preserve"> </w:t>
            </w:r>
            <w:r w:rsidR="00E265FB" w:rsidRPr="00122834">
              <w:rPr>
                <w:rFonts w:ascii="Times New Roman" w:eastAsia="Times New Roman" w:hAnsi="Times New Roman" w:cs="Times New Roman"/>
                <w:iCs/>
                <w:sz w:val="24"/>
                <w:szCs w:val="24"/>
                <w:lang w:val="uk-UA"/>
              </w:rPr>
              <w:br/>
            </w:r>
            <w:r w:rsidR="00B77A2C" w:rsidRPr="00122834">
              <w:rPr>
                <w:rFonts w:ascii="Times New Roman" w:eastAsia="Times New Roman" w:hAnsi="Times New Roman" w:cs="Times New Roman"/>
                <w:iCs/>
                <w:sz w:val="24"/>
                <w:szCs w:val="24"/>
                <w:lang w:val="uk-UA"/>
              </w:rPr>
              <w:t>et al.</w:t>
            </w:r>
          </w:p>
        </w:tc>
        <w:tc>
          <w:tcPr>
            <w:tcW w:w="3219" w:type="dxa"/>
            <w:shd w:val="clear" w:color="auto" w:fill="auto"/>
          </w:tcPr>
          <w:p w:rsidR="00010746" w:rsidRPr="00122834" w:rsidRDefault="003A6061"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Directed search of biologically active compounds among hydrogenated isoindolylalkyl(alkylaryl-,aryl-)carboxylic acids with quinazoline fragment that modify the Carbohydrate Metabolism: Design, synthesis and modification</w:t>
            </w:r>
          </w:p>
        </w:tc>
        <w:tc>
          <w:tcPr>
            <w:tcW w:w="2244" w:type="dxa"/>
            <w:shd w:val="clear" w:color="auto" w:fill="auto"/>
          </w:tcPr>
          <w:p w:rsidR="00010746"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25" w:tooltip="Перейти на страницу информации об этом источнике" w:history="1">
              <w:r w:rsidR="003A6061" w:rsidRPr="00122834">
                <w:rPr>
                  <w:rFonts w:ascii="Times New Roman" w:hAnsi="Times New Roman" w:cs="Times New Roman"/>
                  <w:b w:val="0"/>
                  <w:bCs w:val="0"/>
                  <w:i w:val="0"/>
                  <w:sz w:val="24"/>
                  <w:szCs w:val="24"/>
                  <w:lang w:val="uk-UA"/>
                </w:rPr>
                <w:t>Acta Chimica Slovenica</w:t>
              </w:r>
            </w:hyperlink>
          </w:p>
        </w:tc>
        <w:tc>
          <w:tcPr>
            <w:tcW w:w="1946" w:type="dxa"/>
            <w:shd w:val="clear" w:color="auto" w:fill="auto"/>
          </w:tcPr>
          <w:p w:rsidR="00010746" w:rsidRPr="00122834" w:rsidRDefault="003A6061"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66, Issue</w:t>
            </w:r>
            <w:r w:rsidR="00C47425"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 2019, P.</w:t>
            </w:r>
            <w:r w:rsidR="00C47425"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145</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154.</w:t>
            </w:r>
          </w:p>
        </w:tc>
      </w:tr>
      <w:tr w:rsidR="009758E9" w:rsidRPr="00122834" w:rsidTr="00E265FB">
        <w:tc>
          <w:tcPr>
            <w:tcW w:w="530" w:type="dxa"/>
            <w:shd w:val="clear" w:color="auto" w:fill="auto"/>
          </w:tcPr>
          <w:p w:rsidR="009758E9" w:rsidRPr="00122834" w:rsidRDefault="009758E9" w:rsidP="00A657B3">
            <w:pPr>
              <w:pStyle w:val="afa"/>
              <w:numPr>
                <w:ilvl w:val="0"/>
                <w:numId w:val="27"/>
              </w:numPr>
              <w:ind w:left="0" w:firstLine="170"/>
              <w:jc w:val="center"/>
              <w:rPr>
                <w:lang w:val="uk-UA"/>
              </w:rPr>
            </w:pPr>
          </w:p>
        </w:tc>
        <w:tc>
          <w:tcPr>
            <w:tcW w:w="1950" w:type="dxa"/>
            <w:shd w:val="clear" w:color="auto" w:fill="auto"/>
          </w:tcPr>
          <w:p w:rsidR="009758E9"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26" w:tooltip="Показать сведения об авторе" w:history="1">
              <w:r w:rsidR="002C3E56" w:rsidRPr="00122834">
                <w:rPr>
                  <w:rFonts w:ascii="Times New Roman" w:eastAsia="Times New Roman" w:hAnsi="Times New Roman" w:cs="Times New Roman"/>
                  <w:iCs/>
                  <w:sz w:val="24"/>
                  <w:szCs w:val="24"/>
                  <w:lang w:val="uk-UA"/>
                </w:rPr>
                <w:t>Klopota</w:t>
              </w:r>
              <w:r w:rsidR="009758E9" w:rsidRPr="00122834">
                <w:rPr>
                  <w:rFonts w:ascii="Times New Roman" w:eastAsia="Times New Roman" w:hAnsi="Times New Roman" w:cs="Times New Roman"/>
                  <w:iCs/>
                  <w:sz w:val="24"/>
                  <w:szCs w:val="24"/>
                  <w:lang w:val="uk-UA"/>
                </w:rPr>
                <w:t xml:space="preserve"> Y.</w:t>
              </w:r>
            </w:hyperlink>
            <w:r w:rsidR="002C3E56"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2C3E56" w:rsidRPr="00122834">
              <w:rPr>
                <w:rFonts w:ascii="Times New Roman" w:eastAsia="Times New Roman" w:hAnsi="Times New Roman" w:cs="Times New Roman"/>
                <w:iCs/>
                <w:sz w:val="24"/>
                <w:szCs w:val="24"/>
                <w:lang w:val="uk-UA"/>
              </w:rPr>
              <w:t>et al.</w:t>
            </w:r>
          </w:p>
        </w:tc>
        <w:tc>
          <w:tcPr>
            <w:tcW w:w="3219" w:type="dxa"/>
            <w:shd w:val="clear" w:color="auto" w:fill="auto"/>
          </w:tcPr>
          <w:p w:rsidR="009758E9" w:rsidRPr="00122834" w:rsidRDefault="009758E9" w:rsidP="00EB30A7">
            <w:pPr>
              <w:pStyle w:val="2"/>
              <w:shd w:val="clear" w:color="auto" w:fill="FFFFFF"/>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Socio-psychological training for readiness for interaction in professional activity of employers and specialists with blindness</w:t>
            </w:r>
          </w:p>
        </w:tc>
        <w:tc>
          <w:tcPr>
            <w:tcW w:w="2244" w:type="dxa"/>
            <w:shd w:val="clear" w:color="auto" w:fill="auto"/>
          </w:tcPr>
          <w:p w:rsidR="009758E9"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27" w:tooltip="Перейти на страницу информации об этом источнике" w:history="1">
              <w:r w:rsidR="009758E9" w:rsidRPr="00122834">
                <w:rPr>
                  <w:rFonts w:ascii="Times New Roman" w:hAnsi="Times New Roman" w:cs="Times New Roman"/>
                  <w:b w:val="0"/>
                  <w:bCs w:val="0"/>
                  <w:i w:val="0"/>
                  <w:sz w:val="24"/>
                  <w:szCs w:val="24"/>
                  <w:lang w:val="uk-UA"/>
                </w:rPr>
                <w:t>Pedagogika</w:t>
              </w:r>
            </w:hyperlink>
            <w:r w:rsidR="009758E9"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9758E9" w:rsidRPr="00122834" w:rsidRDefault="009758E9"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134, Issue 2, 2019, Pages 224</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236</w:t>
            </w:r>
          </w:p>
        </w:tc>
      </w:tr>
      <w:tr w:rsidR="004E080E" w:rsidRPr="00122834" w:rsidTr="00E265FB">
        <w:tc>
          <w:tcPr>
            <w:tcW w:w="530" w:type="dxa"/>
            <w:shd w:val="clear" w:color="auto" w:fill="auto"/>
          </w:tcPr>
          <w:p w:rsidR="003A6061" w:rsidRPr="00122834" w:rsidRDefault="003A6061" w:rsidP="00A657B3">
            <w:pPr>
              <w:pStyle w:val="afa"/>
              <w:numPr>
                <w:ilvl w:val="0"/>
                <w:numId w:val="27"/>
              </w:numPr>
              <w:ind w:left="0" w:firstLine="170"/>
              <w:jc w:val="center"/>
              <w:rPr>
                <w:iCs/>
                <w:color w:val="323232"/>
                <w:lang w:val="uk-UA"/>
              </w:rPr>
            </w:pPr>
          </w:p>
        </w:tc>
        <w:tc>
          <w:tcPr>
            <w:tcW w:w="1950" w:type="dxa"/>
            <w:shd w:val="clear" w:color="auto" w:fill="auto"/>
          </w:tcPr>
          <w:p w:rsidR="003A6061"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28" w:tooltip="Показать сведения об авторе" w:history="1">
              <w:r w:rsidR="0023202B" w:rsidRPr="00122834">
                <w:rPr>
                  <w:rFonts w:ascii="Times New Roman" w:eastAsia="Times New Roman" w:hAnsi="Times New Roman" w:cs="Times New Roman"/>
                  <w:iCs/>
                  <w:sz w:val="24"/>
                  <w:szCs w:val="24"/>
                  <w:lang w:val="uk-UA"/>
                </w:rPr>
                <w:t>Minaiev</w:t>
              </w:r>
              <w:r w:rsidR="003A6061" w:rsidRPr="00122834">
                <w:rPr>
                  <w:rFonts w:ascii="Times New Roman" w:eastAsia="Times New Roman" w:hAnsi="Times New Roman" w:cs="Times New Roman"/>
                  <w:iCs/>
                  <w:sz w:val="24"/>
                  <w:szCs w:val="24"/>
                  <w:lang w:val="uk-UA"/>
                </w:rPr>
                <w:t xml:space="preserve"> Y</w:t>
              </w:r>
            </w:hyperlink>
            <w:r w:rsidR="0023202B"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23202B" w:rsidRPr="00122834">
              <w:rPr>
                <w:rFonts w:ascii="Times New Roman" w:eastAsia="Times New Roman" w:hAnsi="Times New Roman" w:cs="Times New Roman"/>
                <w:iCs/>
                <w:sz w:val="24"/>
                <w:szCs w:val="24"/>
                <w:lang w:val="uk-UA"/>
              </w:rPr>
              <w:t>et al.</w:t>
            </w:r>
          </w:p>
        </w:tc>
        <w:tc>
          <w:tcPr>
            <w:tcW w:w="3219" w:type="dxa"/>
            <w:shd w:val="clear" w:color="auto" w:fill="auto"/>
          </w:tcPr>
          <w:p w:rsidR="003A6061" w:rsidRPr="00122834" w:rsidRDefault="003A6061" w:rsidP="00EB30A7">
            <w:pPr>
              <w:pStyle w:val="2"/>
              <w:shd w:val="clear" w:color="auto" w:fill="FFFFFF"/>
              <w:spacing w:before="0" w:after="0"/>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Paradoxes of stiff springs</w:t>
            </w:r>
          </w:p>
        </w:tc>
        <w:tc>
          <w:tcPr>
            <w:tcW w:w="2244" w:type="dxa"/>
            <w:shd w:val="clear" w:color="auto" w:fill="auto"/>
          </w:tcPr>
          <w:p w:rsidR="003A6061"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29" w:tooltip="Перейти на страницу информации об этом источнике" w:history="1">
              <w:r w:rsidR="0023202B" w:rsidRPr="00122834">
                <w:rPr>
                  <w:rFonts w:ascii="Times New Roman" w:hAnsi="Times New Roman" w:cs="Times New Roman"/>
                  <w:b w:val="0"/>
                  <w:bCs w:val="0"/>
                  <w:i w:val="0"/>
                  <w:sz w:val="24"/>
                  <w:szCs w:val="24"/>
                  <w:lang w:val="uk-UA"/>
                </w:rPr>
                <w:t>Physics Education</w:t>
              </w:r>
            </w:hyperlink>
            <w:r w:rsidR="0023202B"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3A6061" w:rsidRPr="00122834" w:rsidRDefault="0023202B"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54, Issue</w:t>
            </w:r>
            <w:r w:rsidR="00314F1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 xml:space="preserve">6, 2019, </w:t>
            </w:r>
            <w:r w:rsidR="00C8009F"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065003.</w:t>
            </w:r>
          </w:p>
        </w:tc>
      </w:tr>
      <w:tr w:rsidR="004E080E" w:rsidRPr="00122834" w:rsidTr="00E265FB">
        <w:tc>
          <w:tcPr>
            <w:tcW w:w="530" w:type="dxa"/>
            <w:shd w:val="clear" w:color="auto" w:fill="auto"/>
          </w:tcPr>
          <w:p w:rsidR="00C8009F" w:rsidRPr="00122834" w:rsidRDefault="00C8009F" w:rsidP="00A657B3">
            <w:pPr>
              <w:pStyle w:val="afa"/>
              <w:numPr>
                <w:ilvl w:val="0"/>
                <w:numId w:val="27"/>
              </w:numPr>
              <w:ind w:left="0" w:firstLine="170"/>
              <w:jc w:val="center"/>
              <w:rPr>
                <w:iCs/>
                <w:color w:val="323232"/>
                <w:lang w:val="uk-UA"/>
              </w:rPr>
            </w:pPr>
          </w:p>
        </w:tc>
        <w:tc>
          <w:tcPr>
            <w:tcW w:w="1950" w:type="dxa"/>
            <w:shd w:val="clear" w:color="auto" w:fill="auto"/>
          </w:tcPr>
          <w:p w:rsidR="00C8009F"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30" w:tooltip="Показать сведения об авторе" w:history="1">
              <w:r w:rsidR="003D1972" w:rsidRPr="00122834">
                <w:rPr>
                  <w:rFonts w:ascii="Times New Roman" w:eastAsia="Times New Roman" w:hAnsi="Times New Roman" w:cs="Times New Roman"/>
                  <w:iCs/>
                  <w:sz w:val="24"/>
                  <w:szCs w:val="24"/>
                  <w:lang w:val="uk-UA"/>
                </w:rPr>
                <w:t>Cheilytko</w:t>
              </w:r>
              <w:r w:rsidR="00C8009F" w:rsidRPr="00122834">
                <w:rPr>
                  <w:rFonts w:ascii="Times New Roman" w:eastAsia="Times New Roman" w:hAnsi="Times New Roman" w:cs="Times New Roman"/>
                  <w:iCs/>
                  <w:sz w:val="24"/>
                  <w:szCs w:val="24"/>
                  <w:lang w:val="uk-UA"/>
                </w:rPr>
                <w:t xml:space="preserve"> A.</w:t>
              </w:r>
              <w:r w:rsidR="00565960" w:rsidRPr="00122834">
                <w:rPr>
                  <w:rFonts w:ascii="Times New Roman" w:eastAsia="Times New Roman" w:hAnsi="Times New Roman" w:cs="Times New Roman"/>
                  <w:iCs/>
                  <w:sz w:val="24"/>
                  <w:szCs w:val="24"/>
                  <w:lang w:val="uk-UA"/>
                </w:rPr>
                <w:t>,</w:t>
              </w:r>
            </w:hyperlink>
            <w:r w:rsidR="00565960" w:rsidRPr="00122834">
              <w:rPr>
                <w:rFonts w:ascii="Times New Roman" w:eastAsia="Times New Roman" w:hAnsi="Times New Roman" w:cs="Times New Roman"/>
                <w:iCs/>
                <w:sz w:val="24"/>
                <w:szCs w:val="24"/>
                <w:lang w:val="uk-UA"/>
              </w:rPr>
              <w:t xml:space="preserve"> </w:t>
            </w:r>
            <w:hyperlink r:id="rId131" w:tooltip="Показать сведения об авторе" w:history="1">
              <w:r w:rsidR="00292879" w:rsidRPr="00122834">
                <w:rPr>
                  <w:rFonts w:ascii="Times New Roman" w:eastAsia="Times New Roman" w:hAnsi="Times New Roman" w:cs="Times New Roman"/>
                  <w:iCs/>
                  <w:sz w:val="24"/>
                  <w:szCs w:val="24"/>
                  <w:lang w:val="uk-UA"/>
                </w:rPr>
                <w:t>Ilin</w:t>
              </w:r>
              <w:r w:rsidR="003D1972" w:rsidRPr="00122834">
                <w:rPr>
                  <w:rFonts w:ascii="Times New Roman" w:eastAsia="Times New Roman" w:hAnsi="Times New Roman" w:cs="Times New Roman"/>
                  <w:iCs/>
                  <w:sz w:val="24"/>
                  <w:szCs w:val="24"/>
                  <w:lang w:val="uk-UA"/>
                </w:rPr>
                <w:t> </w:t>
              </w:r>
              <w:r w:rsidR="00C8009F" w:rsidRPr="00122834">
                <w:rPr>
                  <w:rFonts w:ascii="Times New Roman" w:eastAsia="Times New Roman" w:hAnsi="Times New Roman" w:cs="Times New Roman"/>
                  <w:iCs/>
                  <w:sz w:val="24"/>
                  <w:szCs w:val="24"/>
                  <w:lang w:val="uk-UA"/>
                </w:rPr>
                <w:t>S.</w:t>
              </w:r>
            </w:hyperlink>
            <w:r w:rsidR="00565960"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565960" w:rsidRPr="00122834">
              <w:rPr>
                <w:rFonts w:ascii="Times New Roman" w:eastAsia="Times New Roman" w:hAnsi="Times New Roman" w:cs="Times New Roman"/>
                <w:iCs/>
                <w:sz w:val="24"/>
                <w:szCs w:val="24"/>
                <w:lang w:val="uk-UA"/>
              </w:rPr>
              <w:t>et al.</w:t>
            </w:r>
          </w:p>
        </w:tc>
        <w:tc>
          <w:tcPr>
            <w:tcW w:w="3219" w:type="dxa"/>
            <w:shd w:val="clear" w:color="auto" w:fill="auto"/>
          </w:tcPr>
          <w:p w:rsidR="00C8009F" w:rsidRPr="00122834" w:rsidRDefault="00C8009F"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Porous structures and their effect on thermophysical properties of thermal protection elements</w:t>
            </w:r>
          </w:p>
        </w:tc>
        <w:tc>
          <w:tcPr>
            <w:tcW w:w="2244" w:type="dxa"/>
            <w:shd w:val="clear" w:color="auto" w:fill="auto"/>
          </w:tcPr>
          <w:p w:rsidR="00C8009F"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32" w:tooltip="Перейти на страницу информации об этом источнике" w:history="1">
              <w:r w:rsidR="00565960" w:rsidRPr="00122834">
                <w:rPr>
                  <w:rFonts w:ascii="Times New Roman" w:hAnsi="Times New Roman" w:cs="Times New Roman"/>
                  <w:b w:val="0"/>
                  <w:bCs w:val="0"/>
                  <w:i w:val="0"/>
                  <w:sz w:val="24"/>
                  <w:szCs w:val="24"/>
                  <w:lang w:val="uk-UA"/>
                </w:rPr>
                <w:t>Solid State Phenomena</w:t>
              </w:r>
            </w:hyperlink>
            <w:r w:rsidR="00565960"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314F10" w:rsidRPr="00122834" w:rsidRDefault="00565960"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291, 2019, </w:t>
            </w:r>
          </w:p>
          <w:p w:rsidR="00C8009F" w:rsidRPr="00122834" w:rsidRDefault="00565960"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EE590E" w:rsidRPr="00122834">
              <w:rPr>
                <w:rFonts w:ascii="Times New Roman" w:eastAsia="Times New Roman" w:hAnsi="Times New Roman" w:cs="Times New Roman"/>
                <w:iCs/>
                <w:sz w:val="24"/>
                <w:szCs w:val="24"/>
                <w:lang w:val="uk-UA"/>
              </w:rPr>
              <w:t>.</w:t>
            </w:r>
            <w:r w:rsidR="00314F1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20</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27</w:t>
            </w:r>
            <w:r w:rsidR="00EE590E"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38452C" w:rsidRPr="00122834" w:rsidRDefault="0038452C" w:rsidP="00A657B3">
            <w:pPr>
              <w:pStyle w:val="afa"/>
              <w:numPr>
                <w:ilvl w:val="0"/>
                <w:numId w:val="27"/>
              </w:numPr>
              <w:ind w:left="0" w:firstLine="170"/>
              <w:jc w:val="center"/>
              <w:rPr>
                <w:iCs/>
                <w:color w:val="323232"/>
                <w:lang w:val="uk-UA"/>
              </w:rPr>
            </w:pPr>
          </w:p>
        </w:tc>
        <w:tc>
          <w:tcPr>
            <w:tcW w:w="1950" w:type="dxa"/>
            <w:shd w:val="clear" w:color="auto" w:fill="auto"/>
          </w:tcPr>
          <w:p w:rsidR="0038452C"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33" w:tooltip="Показать сведения об авторе" w:history="1">
              <w:r w:rsidR="003529F5" w:rsidRPr="00122834">
                <w:rPr>
                  <w:rFonts w:ascii="Times New Roman" w:eastAsia="Times New Roman" w:hAnsi="Times New Roman" w:cs="Times New Roman"/>
                  <w:iCs/>
                  <w:sz w:val="24"/>
                  <w:szCs w:val="24"/>
                  <w:lang w:val="uk-UA"/>
                </w:rPr>
                <w:t>Hamova</w:t>
              </w:r>
              <w:r w:rsidR="0006510F" w:rsidRPr="00122834">
                <w:rPr>
                  <w:rFonts w:ascii="Times New Roman" w:eastAsia="Times New Roman" w:hAnsi="Times New Roman" w:cs="Times New Roman"/>
                  <w:iCs/>
                  <w:sz w:val="24"/>
                  <w:szCs w:val="24"/>
                  <w:lang w:val="uk-UA"/>
                </w:rPr>
                <w:t xml:space="preserve"> O.</w:t>
              </w:r>
              <w:r w:rsidR="003529F5" w:rsidRPr="00122834">
                <w:rPr>
                  <w:rFonts w:ascii="Times New Roman" w:eastAsia="Times New Roman" w:hAnsi="Times New Roman" w:cs="Times New Roman"/>
                  <w:iCs/>
                  <w:sz w:val="24"/>
                  <w:szCs w:val="24"/>
                  <w:lang w:val="uk-UA"/>
                </w:rPr>
                <w:t> </w:t>
              </w:r>
              <w:r w:rsidR="0006510F" w:rsidRPr="00122834">
                <w:rPr>
                  <w:rFonts w:ascii="Times New Roman" w:eastAsia="Times New Roman" w:hAnsi="Times New Roman" w:cs="Times New Roman"/>
                  <w:iCs/>
                  <w:sz w:val="24"/>
                  <w:szCs w:val="24"/>
                  <w:lang w:val="uk-UA"/>
                </w:rPr>
                <w:t>V.</w:t>
              </w:r>
            </w:hyperlink>
            <w:r w:rsidR="0006510F" w:rsidRPr="00122834">
              <w:rPr>
                <w:rFonts w:ascii="Times New Roman" w:eastAsia="Times New Roman" w:hAnsi="Times New Roman" w:cs="Times New Roman"/>
                <w:iCs/>
                <w:sz w:val="24"/>
                <w:szCs w:val="24"/>
                <w:lang w:val="uk-UA"/>
              </w:rPr>
              <w:t>,</w:t>
            </w:r>
            <w:r w:rsidR="003529F5" w:rsidRPr="00122834">
              <w:rPr>
                <w:rFonts w:ascii="Times New Roman" w:eastAsia="Times New Roman" w:hAnsi="Times New Roman" w:cs="Times New Roman"/>
                <w:iCs/>
                <w:sz w:val="24"/>
                <w:szCs w:val="24"/>
                <w:lang w:val="uk-UA"/>
              </w:rPr>
              <w:t xml:space="preserve"> </w:t>
            </w:r>
            <w:hyperlink r:id="rId134" w:tooltip="Показать сведения об авторе" w:history="1">
              <w:r w:rsidR="003529F5" w:rsidRPr="00122834">
                <w:rPr>
                  <w:rFonts w:ascii="Times New Roman" w:eastAsia="Times New Roman" w:hAnsi="Times New Roman" w:cs="Times New Roman"/>
                  <w:iCs/>
                  <w:sz w:val="24"/>
                  <w:szCs w:val="24"/>
                  <w:lang w:val="uk-UA"/>
                </w:rPr>
                <w:t>Podmeshalska</w:t>
              </w:r>
              <w:r w:rsidR="0006510F" w:rsidRPr="00122834">
                <w:rPr>
                  <w:rFonts w:ascii="Times New Roman" w:eastAsia="Times New Roman" w:hAnsi="Times New Roman" w:cs="Times New Roman"/>
                  <w:iCs/>
                  <w:sz w:val="24"/>
                  <w:szCs w:val="24"/>
                  <w:lang w:val="uk-UA"/>
                </w:rPr>
                <w:t xml:space="preserve"> Y.</w:t>
              </w:r>
              <w:r w:rsidR="003529F5" w:rsidRPr="00122834">
                <w:rPr>
                  <w:rFonts w:ascii="Times New Roman" w:eastAsia="Times New Roman" w:hAnsi="Times New Roman" w:cs="Times New Roman"/>
                  <w:iCs/>
                  <w:sz w:val="24"/>
                  <w:szCs w:val="24"/>
                  <w:lang w:val="uk-UA"/>
                </w:rPr>
                <w:t> </w:t>
              </w:r>
              <w:r w:rsidR="0006510F" w:rsidRPr="00122834">
                <w:rPr>
                  <w:rFonts w:ascii="Times New Roman" w:eastAsia="Times New Roman" w:hAnsi="Times New Roman" w:cs="Times New Roman"/>
                  <w:iCs/>
                  <w:sz w:val="24"/>
                  <w:szCs w:val="24"/>
                  <w:lang w:val="uk-UA"/>
                </w:rPr>
                <w:t>V</w:t>
              </w:r>
            </w:hyperlink>
            <w:r w:rsidR="003529F5"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3529F5" w:rsidRPr="00122834">
              <w:rPr>
                <w:rFonts w:ascii="Times New Roman" w:eastAsia="Times New Roman" w:hAnsi="Times New Roman" w:cs="Times New Roman"/>
                <w:iCs/>
                <w:sz w:val="24"/>
                <w:szCs w:val="24"/>
                <w:lang w:val="uk-UA"/>
              </w:rPr>
              <w:t>et al.</w:t>
            </w:r>
          </w:p>
        </w:tc>
        <w:tc>
          <w:tcPr>
            <w:tcW w:w="3219" w:type="dxa"/>
            <w:shd w:val="clear" w:color="auto" w:fill="auto"/>
          </w:tcPr>
          <w:p w:rsidR="003529F5" w:rsidRPr="00122834" w:rsidRDefault="003529F5"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Accounting model of monitoring of company foreign trade activities</w:t>
            </w:r>
          </w:p>
        </w:tc>
        <w:tc>
          <w:tcPr>
            <w:tcW w:w="2244" w:type="dxa"/>
            <w:shd w:val="clear" w:color="auto" w:fill="auto"/>
          </w:tcPr>
          <w:p w:rsidR="0038452C"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35" w:tooltip="Перейти на страницу информации об этом источнике" w:history="1">
              <w:r w:rsidR="002F5752" w:rsidRPr="00122834">
                <w:rPr>
                  <w:rFonts w:ascii="Times New Roman" w:hAnsi="Times New Roman" w:cs="Times New Roman"/>
                  <w:b w:val="0"/>
                  <w:bCs w:val="0"/>
                  <w:i w:val="0"/>
                  <w:sz w:val="24"/>
                  <w:szCs w:val="24"/>
                  <w:lang w:val="uk-UA"/>
                </w:rPr>
                <w:t>Academy of Accounting and Financial Studies Journal</w:t>
              </w:r>
            </w:hyperlink>
          </w:p>
        </w:tc>
        <w:tc>
          <w:tcPr>
            <w:tcW w:w="1946" w:type="dxa"/>
            <w:shd w:val="clear" w:color="auto" w:fill="auto"/>
          </w:tcPr>
          <w:p w:rsidR="0038452C" w:rsidRPr="00122834" w:rsidRDefault="002F5752"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23, Issue Special Issue 2, 2019.</w:t>
            </w:r>
          </w:p>
        </w:tc>
      </w:tr>
      <w:tr w:rsidR="004E080E" w:rsidRPr="00122834" w:rsidTr="00E265FB">
        <w:tc>
          <w:tcPr>
            <w:tcW w:w="530" w:type="dxa"/>
            <w:shd w:val="clear" w:color="auto" w:fill="auto"/>
          </w:tcPr>
          <w:p w:rsidR="0038452C" w:rsidRPr="00122834" w:rsidRDefault="0038452C" w:rsidP="00A657B3">
            <w:pPr>
              <w:pStyle w:val="afa"/>
              <w:numPr>
                <w:ilvl w:val="0"/>
                <w:numId w:val="27"/>
              </w:numPr>
              <w:ind w:left="0" w:firstLine="170"/>
              <w:jc w:val="center"/>
              <w:rPr>
                <w:iCs/>
                <w:color w:val="323232"/>
                <w:lang w:val="uk-UA"/>
              </w:rPr>
            </w:pPr>
          </w:p>
        </w:tc>
        <w:tc>
          <w:tcPr>
            <w:tcW w:w="1950" w:type="dxa"/>
            <w:shd w:val="clear" w:color="auto" w:fill="auto"/>
          </w:tcPr>
          <w:p w:rsidR="0038452C"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36" w:tooltip="Показать сведения об авторе" w:history="1">
              <w:r w:rsidR="002464C8" w:rsidRPr="00122834">
                <w:rPr>
                  <w:rFonts w:ascii="Times New Roman" w:eastAsia="Times New Roman" w:hAnsi="Times New Roman" w:cs="Times New Roman"/>
                  <w:iCs/>
                  <w:sz w:val="24"/>
                  <w:szCs w:val="24"/>
                  <w:lang w:val="uk-UA"/>
                </w:rPr>
                <w:t>Makarenko, O.</w:t>
              </w:r>
            </w:hyperlink>
            <w:r w:rsidR="002464C8"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2464C8" w:rsidRPr="00122834">
              <w:rPr>
                <w:rFonts w:ascii="Times New Roman" w:eastAsia="Times New Roman" w:hAnsi="Times New Roman" w:cs="Times New Roman"/>
                <w:iCs/>
                <w:sz w:val="24"/>
                <w:szCs w:val="24"/>
                <w:lang w:val="uk-UA"/>
              </w:rPr>
              <w:t>et al.</w:t>
            </w:r>
          </w:p>
        </w:tc>
        <w:tc>
          <w:tcPr>
            <w:tcW w:w="3219" w:type="dxa"/>
            <w:shd w:val="clear" w:color="auto" w:fill="auto"/>
          </w:tcPr>
          <w:p w:rsidR="0038452C" w:rsidRPr="00122834" w:rsidRDefault="002464C8"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 xml:space="preserve">Assessment of trends in the development of the </w:t>
            </w:r>
            <w:r w:rsidR="0077084C" w:rsidRPr="00122834">
              <w:rPr>
                <w:rFonts w:ascii="Times New Roman" w:hAnsi="Times New Roman" w:cs="Times New Roman"/>
                <w:b w:val="0"/>
                <w:bCs w:val="0"/>
                <w:i w:val="0"/>
                <w:sz w:val="24"/>
                <w:szCs w:val="24"/>
                <w:lang w:val="uk-UA"/>
              </w:rPr>
              <w:t>U</w:t>
            </w:r>
            <w:r w:rsidRPr="00122834">
              <w:rPr>
                <w:rFonts w:ascii="Times New Roman" w:hAnsi="Times New Roman" w:cs="Times New Roman"/>
                <w:b w:val="0"/>
                <w:bCs w:val="0"/>
                <w:i w:val="0"/>
                <w:sz w:val="24"/>
                <w:szCs w:val="24"/>
                <w:lang w:val="uk-UA"/>
              </w:rPr>
              <w:t>krainian economy based on the structural shifts analysis</w:t>
            </w:r>
          </w:p>
        </w:tc>
        <w:tc>
          <w:tcPr>
            <w:tcW w:w="2244" w:type="dxa"/>
            <w:shd w:val="clear" w:color="auto" w:fill="auto"/>
          </w:tcPr>
          <w:p w:rsidR="0038452C"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37" w:tooltip="Перейти на страницу информации об этом источнике" w:history="1">
              <w:r w:rsidR="0006510F" w:rsidRPr="00122834">
                <w:rPr>
                  <w:rFonts w:ascii="Times New Roman" w:hAnsi="Times New Roman" w:cs="Times New Roman"/>
                  <w:b w:val="0"/>
                  <w:bCs w:val="0"/>
                  <w:i w:val="0"/>
                  <w:sz w:val="24"/>
                  <w:szCs w:val="24"/>
                  <w:lang w:val="uk-UA"/>
                </w:rPr>
                <w:t>CEUR Workshop Proceedings</w:t>
              </w:r>
            </w:hyperlink>
            <w:r w:rsidR="0006510F"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0A423C" w:rsidRPr="00122834" w:rsidRDefault="0006510F"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2422, 2019,</w:t>
            </w:r>
          </w:p>
          <w:p w:rsidR="0038452C" w:rsidRPr="00122834" w:rsidRDefault="0006510F"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314F1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54</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65.</w:t>
            </w:r>
          </w:p>
        </w:tc>
      </w:tr>
      <w:tr w:rsidR="004E080E" w:rsidRPr="00122834" w:rsidTr="00E265FB">
        <w:tc>
          <w:tcPr>
            <w:tcW w:w="530" w:type="dxa"/>
            <w:shd w:val="clear" w:color="auto" w:fill="auto"/>
          </w:tcPr>
          <w:p w:rsidR="00415CE8" w:rsidRPr="00122834" w:rsidRDefault="00415CE8" w:rsidP="00A657B3">
            <w:pPr>
              <w:pStyle w:val="afa"/>
              <w:numPr>
                <w:ilvl w:val="0"/>
                <w:numId w:val="27"/>
              </w:numPr>
              <w:ind w:left="0" w:firstLine="170"/>
              <w:jc w:val="center"/>
              <w:rPr>
                <w:iCs/>
                <w:color w:val="323232"/>
                <w:lang w:val="uk-UA"/>
              </w:rPr>
            </w:pPr>
          </w:p>
        </w:tc>
        <w:tc>
          <w:tcPr>
            <w:tcW w:w="1950" w:type="dxa"/>
            <w:shd w:val="clear" w:color="auto" w:fill="auto"/>
          </w:tcPr>
          <w:p w:rsidR="00BF2CB7"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38" w:tooltip="Показать сведения об авторе" w:history="1">
              <w:r w:rsidR="00682DB3" w:rsidRPr="00122834">
                <w:rPr>
                  <w:rFonts w:ascii="Times New Roman" w:eastAsia="Times New Roman" w:hAnsi="Times New Roman" w:cs="Times New Roman"/>
                  <w:iCs/>
                  <w:sz w:val="24"/>
                  <w:szCs w:val="24"/>
                  <w:lang w:val="uk-UA"/>
                </w:rPr>
                <w:t>Kosa V.</w:t>
              </w:r>
            </w:hyperlink>
            <w:r w:rsidR="00682DB3" w:rsidRPr="00122834">
              <w:rPr>
                <w:rFonts w:ascii="Times New Roman" w:eastAsia="Times New Roman" w:hAnsi="Times New Roman" w:cs="Times New Roman"/>
                <w:iCs/>
                <w:sz w:val="24"/>
                <w:szCs w:val="24"/>
                <w:lang w:val="uk-UA"/>
              </w:rPr>
              <w:t xml:space="preserve">, </w:t>
            </w:r>
            <w:hyperlink r:id="rId139" w:tooltip="Показать сведения об авторе" w:history="1">
              <w:r w:rsidR="00682DB3" w:rsidRPr="00122834">
                <w:rPr>
                  <w:rFonts w:ascii="Times New Roman" w:eastAsia="Times New Roman" w:hAnsi="Times New Roman" w:cs="Times New Roman"/>
                  <w:iCs/>
                  <w:sz w:val="24"/>
                  <w:szCs w:val="24"/>
                  <w:lang w:val="uk-UA"/>
                </w:rPr>
                <w:t>Dobrovolskyi H.</w:t>
              </w:r>
            </w:hyperlink>
            <w:r w:rsidR="00682DB3" w:rsidRPr="00122834">
              <w:rPr>
                <w:rFonts w:ascii="Times New Roman" w:eastAsia="Times New Roman" w:hAnsi="Times New Roman" w:cs="Times New Roman"/>
                <w:iCs/>
                <w:sz w:val="24"/>
                <w:szCs w:val="24"/>
                <w:lang w:val="uk-UA"/>
              </w:rPr>
              <w:t xml:space="preserve">, </w:t>
            </w:r>
            <w:hyperlink r:id="rId140" w:tooltip="Показать сведения об авторе" w:history="1">
              <w:r w:rsidR="00682DB3" w:rsidRPr="00122834">
                <w:rPr>
                  <w:rFonts w:ascii="Times New Roman" w:eastAsia="Times New Roman" w:hAnsi="Times New Roman" w:cs="Times New Roman"/>
                  <w:iCs/>
                  <w:sz w:val="24"/>
                  <w:szCs w:val="24"/>
                  <w:lang w:val="uk-UA"/>
                </w:rPr>
                <w:t>Fedorenko E.</w:t>
              </w:r>
            </w:hyperlink>
            <w:r w:rsidR="00682DB3" w:rsidRPr="00122834">
              <w:rPr>
                <w:rFonts w:ascii="Times New Roman" w:eastAsia="Times New Roman" w:hAnsi="Times New Roman" w:cs="Times New Roman"/>
                <w:iCs/>
                <w:sz w:val="24"/>
                <w:szCs w:val="24"/>
                <w:lang w:val="uk-UA"/>
              </w:rPr>
              <w:t>,</w:t>
            </w:r>
            <w:r w:rsidR="00DD64D1" w:rsidRPr="00122834">
              <w:rPr>
                <w:rFonts w:ascii="Times New Roman" w:eastAsia="Times New Roman" w:hAnsi="Times New Roman" w:cs="Times New Roman"/>
                <w:iCs/>
                <w:sz w:val="24"/>
                <w:szCs w:val="24"/>
                <w:lang w:val="uk-UA"/>
              </w:rPr>
              <w:t xml:space="preserve"> </w:t>
            </w:r>
            <w:hyperlink r:id="rId141" w:tooltip="Показать сведения об авторе" w:history="1">
              <w:r w:rsidR="00682DB3" w:rsidRPr="00122834">
                <w:rPr>
                  <w:rFonts w:ascii="Times New Roman" w:eastAsia="Times New Roman" w:hAnsi="Times New Roman" w:cs="Times New Roman"/>
                  <w:iCs/>
                  <w:sz w:val="24"/>
                  <w:szCs w:val="24"/>
                  <w:lang w:val="uk-UA"/>
                </w:rPr>
                <w:t>Ermolayev V.</w:t>
              </w:r>
            </w:hyperlink>
            <w:r w:rsidR="00DD64D1" w:rsidRPr="00122834">
              <w:rPr>
                <w:rFonts w:ascii="Times New Roman" w:eastAsia="Times New Roman" w:hAnsi="Times New Roman" w:cs="Times New Roman"/>
                <w:iCs/>
                <w:sz w:val="24"/>
                <w:szCs w:val="24"/>
                <w:lang w:val="uk-UA"/>
              </w:rPr>
              <w:t xml:space="preserve"> </w:t>
            </w:r>
          </w:p>
          <w:p w:rsidR="00415CE8" w:rsidRPr="00122834" w:rsidRDefault="00DD64D1" w:rsidP="0059505A">
            <w:pPr>
              <w:shd w:val="clear" w:color="auto" w:fill="FFFFFF"/>
              <w:spacing w:after="0" w:line="240"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et al.</w:t>
            </w:r>
          </w:p>
        </w:tc>
        <w:tc>
          <w:tcPr>
            <w:tcW w:w="3219" w:type="dxa"/>
            <w:shd w:val="clear" w:color="auto" w:fill="auto"/>
          </w:tcPr>
          <w:p w:rsidR="00415CE8" w:rsidRPr="00122834" w:rsidRDefault="00415CE8"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Optimizing automated term extraction for terminological saturation measurement</w:t>
            </w:r>
          </w:p>
        </w:tc>
        <w:tc>
          <w:tcPr>
            <w:tcW w:w="2244" w:type="dxa"/>
            <w:shd w:val="clear" w:color="auto" w:fill="auto"/>
          </w:tcPr>
          <w:p w:rsidR="00415CE8"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42" w:tooltip="Перейти на страницу информации об этом источнике" w:history="1">
              <w:r w:rsidR="00DD64D1" w:rsidRPr="00122834">
                <w:rPr>
                  <w:rFonts w:ascii="Times New Roman" w:hAnsi="Times New Roman" w:cs="Times New Roman"/>
                  <w:b w:val="0"/>
                  <w:bCs w:val="0"/>
                  <w:i w:val="0"/>
                  <w:sz w:val="24"/>
                  <w:szCs w:val="24"/>
                  <w:lang w:val="uk-UA"/>
                </w:rPr>
                <w:t>CEUR Workshop Proceedings</w:t>
              </w:r>
            </w:hyperlink>
            <w:r w:rsidR="00DD64D1"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314F10" w:rsidRPr="00122834" w:rsidRDefault="00DD64D1"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2387, 2019, </w:t>
            </w:r>
          </w:p>
          <w:p w:rsidR="00415CE8" w:rsidRPr="00122834" w:rsidRDefault="00DD64D1"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314F1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16.</w:t>
            </w:r>
          </w:p>
        </w:tc>
      </w:tr>
      <w:tr w:rsidR="004E080E" w:rsidRPr="00122834" w:rsidTr="00E265FB">
        <w:tc>
          <w:tcPr>
            <w:tcW w:w="530" w:type="dxa"/>
            <w:shd w:val="clear" w:color="auto" w:fill="auto"/>
          </w:tcPr>
          <w:p w:rsidR="00DC78D3" w:rsidRPr="00122834" w:rsidRDefault="00DC78D3" w:rsidP="00A657B3">
            <w:pPr>
              <w:pStyle w:val="afa"/>
              <w:numPr>
                <w:ilvl w:val="0"/>
                <w:numId w:val="27"/>
              </w:numPr>
              <w:ind w:left="0" w:firstLine="170"/>
              <w:jc w:val="center"/>
              <w:rPr>
                <w:lang w:val="uk-UA"/>
              </w:rPr>
            </w:pPr>
          </w:p>
        </w:tc>
        <w:tc>
          <w:tcPr>
            <w:tcW w:w="1950" w:type="dxa"/>
            <w:shd w:val="clear" w:color="auto" w:fill="auto"/>
          </w:tcPr>
          <w:p w:rsidR="00DC78D3"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43" w:tooltip="Показать сведения об авторе" w:history="1">
              <w:r w:rsidR="00AB44B2" w:rsidRPr="00122834">
                <w:rPr>
                  <w:rFonts w:ascii="Times New Roman" w:eastAsia="Times New Roman" w:hAnsi="Times New Roman" w:cs="Times New Roman"/>
                  <w:iCs/>
                  <w:sz w:val="24"/>
                  <w:szCs w:val="24"/>
                  <w:lang w:val="uk-UA"/>
                </w:rPr>
                <w:t>Kurapov S.</w:t>
              </w:r>
              <w:r w:rsidR="00D9091B" w:rsidRPr="00122834">
                <w:rPr>
                  <w:rFonts w:ascii="Times New Roman" w:eastAsia="Times New Roman" w:hAnsi="Times New Roman" w:cs="Times New Roman"/>
                  <w:iCs/>
                  <w:sz w:val="24"/>
                  <w:szCs w:val="24"/>
                  <w:lang w:val="uk-UA"/>
                </w:rPr>
                <w:t> </w:t>
              </w:r>
              <w:r w:rsidR="00AB44B2" w:rsidRPr="00122834">
                <w:rPr>
                  <w:rFonts w:ascii="Times New Roman" w:eastAsia="Times New Roman" w:hAnsi="Times New Roman" w:cs="Times New Roman"/>
                  <w:iCs/>
                  <w:sz w:val="24"/>
                  <w:szCs w:val="24"/>
                  <w:lang w:val="uk-UA"/>
                </w:rPr>
                <w:t>V.</w:t>
              </w:r>
            </w:hyperlink>
            <w:r w:rsidR="00AB44B2"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AB44B2" w:rsidRPr="00122834">
              <w:rPr>
                <w:rFonts w:ascii="Times New Roman" w:eastAsia="Times New Roman" w:hAnsi="Times New Roman" w:cs="Times New Roman"/>
                <w:iCs/>
                <w:sz w:val="24"/>
                <w:szCs w:val="24"/>
                <w:lang w:val="uk-UA"/>
              </w:rPr>
              <w:t>et al.</w:t>
            </w:r>
          </w:p>
        </w:tc>
        <w:tc>
          <w:tcPr>
            <w:tcW w:w="3219" w:type="dxa"/>
            <w:shd w:val="clear" w:color="auto" w:fill="auto"/>
          </w:tcPr>
          <w:p w:rsidR="00DC78D3" w:rsidRPr="00122834" w:rsidRDefault="00AB44B2"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 method for visualizing the drawing of a nonplanar graph</w:t>
            </w:r>
          </w:p>
        </w:tc>
        <w:tc>
          <w:tcPr>
            <w:tcW w:w="2244" w:type="dxa"/>
            <w:shd w:val="clear" w:color="auto" w:fill="auto"/>
          </w:tcPr>
          <w:p w:rsidR="00DC78D3" w:rsidRPr="00122834" w:rsidRDefault="006E3C40" w:rsidP="00EB30A7">
            <w:pPr>
              <w:spacing w:after="0" w:line="240" w:lineRule="auto"/>
              <w:jc w:val="center"/>
              <w:rPr>
                <w:rFonts w:ascii="Times New Roman" w:eastAsia="Times New Roman" w:hAnsi="Times New Roman" w:cs="Times New Roman"/>
                <w:iCs/>
                <w:sz w:val="24"/>
                <w:szCs w:val="24"/>
                <w:lang w:val="uk-UA"/>
              </w:rPr>
            </w:pPr>
            <w:hyperlink r:id="rId144" w:tooltip="Перейти на страницу информации об этом источнике" w:history="1">
              <w:r w:rsidR="00564FE4" w:rsidRPr="00122834">
                <w:rPr>
                  <w:rFonts w:ascii="Times New Roman" w:eastAsia="Times New Roman" w:hAnsi="Times New Roman" w:cs="Times New Roman"/>
                  <w:iCs/>
                  <w:sz w:val="24"/>
                  <w:szCs w:val="24"/>
                  <w:lang w:val="uk-UA"/>
                </w:rPr>
                <w:t>Scientific Visualization</w:t>
              </w:r>
            </w:hyperlink>
            <w:r w:rsidR="00564FE4" w:rsidRPr="00122834">
              <w:rPr>
                <w:rFonts w:ascii="Times New Roman" w:eastAsia="Times New Roman" w:hAnsi="Times New Roman" w:cs="Times New Roman"/>
                <w:iCs/>
                <w:sz w:val="24"/>
                <w:szCs w:val="24"/>
                <w:lang w:val="uk-UA"/>
              </w:rPr>
              <w:t xml:space="preserve"> </w:t>
            </w:r>
          </w:p>
        </w:tc>
        <w:tc>
          <w:tcPr>
            <w:tcW w:w="1946" w:type="dxa"/>
            <w:shd w:val="clear" w:color="auto" w:fill="auto"/>
          </w:tcPr>
          <w:p w:rsidR="00DC78D3" w:rsidRPr="00122834" w:rsidRDefault="0032208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11, Issue</w:t>
            </w:r>
            <w:r w:rsidR="00314F1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 2019, P.</w:t>
            </w:r>
            <w:r w:rsidR="00314F10" w:rsidRPr="00122834">
              <w:rPr>
                <w:rFonts w:ascii="Times New Roman" w:eastAsia="Times New Roman" w:hAnsi="Times New Roman" w:cs="Times New Roman"/>
                <w:iCs/>
                <w:sz w:val="24"/>
                <w:szCs w:val="24"/>
                <w:lang w:val="uk-UA"/>
              </w:rPr>
              <w:t> </w:t>
            </w:r>
            <w:r w:rsidR="00564FE4" w:rsidRPr="00122834">
              <w:rPr>
                <w:rFonts w:ascii="Times New Roman" w:eastAsia="Times New Roman" w:hAnsi="Times New Roman" w:cs="Times New Roman"/>
                <w:iCs/>
                <w:sz w:val="24"/>
                <w:szCs w:val="24"/>
                <w:lang w:val="uk-UA"/>
              </w:rPr>
              <w:t>126</w:t>
            </w:r>
            <w:r w:rsidR="005F1B4E" w:rsidRPr="00122834">
              <w:rPr>
                <w:rFonts w:ascii="Times New Roman" w:eastAsia="Times New Roman" w:hAnsi="Times New Roman" w:cs="Times New Roman"/>
                <w:iCs/>
                <w:sz w:val="24"/>
                <w:szCs w:val="24"/>
                <w:lang w:val="uk-UA"/>
              </w:rPr>
              <w:sym w:font="Symbol" w:char="F02D"/>
            </w:r>
            <w:r w:rsidR="00564FE4" w:rsidRPr="00122834">
              <w:rPr>
                <w:rFonts w:ascii="Times New Roman" w:eastAsia="Times New Roman" w:hAnsi="Times New Roman" w:cs="Times New Roman"/>
                <w:iCs/>
                <w:sz w:val="24"/>
                <w:szCs w:val="24"/>
                <w:lang w:val="uk-UA"/>
              </w:rPr>
              <w:t>142</w:t>
            </w:r>
            <w:r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DC78D3" w:rsidRPr="00122834" w:rsidRDefault="00DC78D3" w:rsidP="00A657B3">
            <w:pPr>
              <w:pStyle w:val="afa"/>
              <w:numPr>
                <w:ilvl w:val="0"/>
                <w:numId w:val="27"/>
              </w:numPr>
              <w:ind w:left="0" w:firstLine="170"/>
              <w:jc w:val="center"/>
              <w:rPr>
                <w:iCs/>
                <w:color w:val="323232"/>
                <w:lang w:val="uk-UA"/>
              </w:rPr>
            </w:pPr>
          </w:p>
        </w:tc>
        <w:tc>
          <w:tcPr>
            <w:tcW w:w="1950" w:type="dxa"/>
            <w:shd w:val="clear" w:color="auto" w:fill="auto"/>
          </w:tcPr>
          <w:p w:rsidR="00DC78D3"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45" w:tooltip="Показать сведения об авторе" w:history="1">
              <w:r w:rsidR="00040FAA" w:rsidRPr="00122834">
                <w:rPr>
                  <w:rFonts w:ascii="Times New Roman" w:eastAsia="Times New Roman" w:hAnsi="Times New Roman" w:cs="Times New Roman"/>
                  <w:iCs/>
                  <w:sz w:val="24"/>
                  <w:szCs w:val="24"/>
                  <w:lang w:val="uk-UA"/>
                </w:rPr>
                <w:t>Kovalenko O</w:t>
              </w:r>
            </w:hyperlink>
            <w:r w:rsidR="00040FAA"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040FAA" w:rsidRPr="00122834">
              <w:rPr>
                <w:rFonts w:ascii="Times New Roman" w:eastAsia="Times New Roman" w:hAnsi="Times New Roman" w:cs="Times New Roman"/>
                <w:iCs/>
                <w:sz w:val="24"/>
                <w:szCs w:val="24"/>
                <w:lang w:val="uk-UA"/>
              </w:rPr>
              <w:t>et al.</w:t>
            </w:r>
          </w:p>
        </w:tc>
        <w:tc>
          <w:tcPr>
            <w:tcW w:w="3219" w:type="dxa"/>
            <w:shd w:val="clear" w:color="auto" w:fill="auto"/>
          </w:tcPr>
          <w:p w:rsidR="00DC78D3" w:rsidRPr="00122834" w:rsidRDefault="00AF3411"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Formation of the entrepreneurship model of e-business in the context of the introduction of information and communication technologies</w:t>
            </w:r>
          </w:p>
        </w:tc>
        <w:tc>
          <w:tcPr>
            <w:tcW w:w="2244" w:type="dxa"/>
            <w:shd w:val="clear" w:color="auto" w:fill="auto"/>
          </w:tcPr>
          <w:p w:rsidR="00DC78D3" w:rsidRPr="00122834" w:rsidRDefault="006E3C40" w:rsidP="00EB30A7">
            <w:pPr>
              <w:spacing w:after="0" w:line="240" w:lineRule="auto"/>
              <w:jc w:val="center"/>
              <w:rPr>
                <w:rFonts w:ascii="Times New Roman" w:eastAsia="Times New Roman" w:hAnsi="Times New Roman" w:cs="Times New Roman"/>
                <w:iCs/>
                <w:sz w:val="24"/>
                <w:szCs w:val="24"/>
                <w:lang w:val="uk-UA"/>
              </w:rPr>
            </w:pPr>
            <w:hyperlink r:id="rId146" w:tooltip="Перейти на страницу информации об этом источнике" w:history="1">
              <w:r w:rsidR="00AF3411" w:rsidRPr="00122834">
                <w:rPr>
                  <w:rFonts w:ascii="Times New Roman" w:eastAsia="Times New Roman" w:hAnsi="Times New Roman" w:cs="Times New Roman"/>
                  <w:iCs/>
                  <w:sz w:val="24"/>
                  <w:szCs w:val="24"/>
                  <w:lang w:val="uk-UA"/>
                </w:rPr>
                <w:t>Journal of Entrepreneurship Education</w:t>
              </w:r>
            </w:hyperlink>
            <w:r w:rsidR="005E2D15" w:rsidRPr="00122834">
              <w:rPr>
                <w:rFonts w:ascii="Times New Roman" w:eastAsia="Times New Roman" w:hAnsi="Times New Roman" w:cs="Times New Roman"/>
                <w:iCs/>
                <w:sz w:val="24"/>
                <w:szCs w:val="24"/>
                <w:lang w:val="uk-UA"/>
              </w:rPr>
              <w:t xml:space="preserve"> </w:t>
            </w:r>
          </w:p>
        </w:tc>
        <w:tc>
          <w:tcPr>
            <w:tcW w:w="1946" w:type="dxa"/>
            <w:shd w:val="clear" w:color="auto" w:fill="auto"/>
          </w:tcPr>
          <w:p w:rsidR="00314F10" w:rsidRPr="00122834" w:rsidRDefault="005E2D1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Volume 22, 2019, </w:t>
            </w:r>
          </w:p>
          <w:p w:rsidR="00DC78D3" w:rsidRPr="00122834" w:rsidRDefault="005E2D1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 1</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7</w:t>
            </w:r>
            <w:r w:rsidR="00322085"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DC78D3" w:rsidRPr="00122834" w:rsidRDefault="00DC78D3" w:rsidP="00A657B3">
            <w:pPr>
              <w:pStyle w:val="afa"/>
              <w:numPr>
                <w:ilvl w:val="0"/>
                <w:numId w:val="27"/>
              </w:numPr>
              <w:ind w:left="0" w:firstLine="170"/>
              <w:jc w:val="center"/>
              <w:rPr>
                <w:lang w:val="uk-UA"/>
              </w:rPr>
            </w:pPr>
          </w:p>
        </w:tc>
        <w:tc>
          <w:tcPr>
            <w:tcW w:w="1950" w:type="dxa"/>
            <w:shd w:val="clear" w:color="auto" w:fill="auto"/>
          </w:tcPr>
          <w:p w:rsidR="00DC78D3"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47" w:tooltip="Показать сведения об авторе" w:history="1">
              <w:r w:rsidR="006238F8" w:rsidRPr="00122834">
                <w:rPr>
                  <w:rFonts w:ascii="Times New Roman" w:eastAsia="Times New Roman" w:hAnsi="Times New Roman" w:cs="Times New Roman"/>
                  <w:iCs/>
                  <w:sz w:val="24"/>
                  <w:szCs w:val="24"/>
                  <w:lang w:val="uk-UA"/>
                </w:rPr>
                <w:t>Drobysheva O</w:t>
              </w:r>
            </w:hyperlink>
            <w:r w:rsidR="006238F8"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6238F8" w:rsidRPr="00122834">
              <w:rPr>
                <w:rFonts w:ascii="Times New Roman" w:eastAsia="Times New Roman" w:hAnsi="Times New Roman" w:cs="Times New Roman"/>
                <w:iCs/>
                <w:sz w:val="24"/>
                <w:szCs w:val="24"/>
                <w:lang w:val="uk-UA"/>
              </w:rPr>
              <w:t>et al.</w:t>
            </w:r>
          </w:p>
        </w:tc>
        <w:tc>
          <w:tcPr>
            <w:tcW w:w="3219" w:type="dxa"/>
            <w:shd w:val="clear" w:color="auto" w:fill="auto"/>
          </w:tcPr>
          <w:p w:rsidR="00DC78D3" w:rsidRPr="00122834" w:rsidRDefault="0013405B"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Features of the evaluation of the effectiveness of anti-crisis entrepreneurship in industry</w:t>
            </w:r>
          </w:p>
        </w:tc>
        <w:tc>
          <w:tcPr>
            <w:tcW w:w="2244" w:type="dxa"/>
            <w:shd w:val="clear" w:color="auto" w:fill="auto"/>
          </w:tcPr>
          <w:p w:rsidR="00DC78D3" w:rsidRPr="00122834" w:rsidRDefault="006E3C40" w:rsidP="00EB30A7">
            <w:pPr>
              <w:spacing w:after="0" w:line="240" w:lineRule="auto"/>
              <w:jc w:val="center"/>
              <w:rPr>
                <w:rFonts w:ascii="Times New Roman" w:eastAsia="Times New Roman" w:hAnsi="Times New Roman" w:cs="Times New Roman"/>
                <w:iCs/>
                <w:sz w:val="24"/>
                <w:szCs w:val="24"/>
                <w:lang w:val="uk-UA"/>
              </w:rPr>
            </w:pPr>
            <w:hyperlink r:id="rId148" w:tooltip="Перейти на страницу информации об этом источнике" w:history="1">
              <w:r w:rsidR="006238F8" w:rsidRPr="00122834">
                <w:rPr>
                  <w:rFonts w:ascii="Times New Roman" w:eastAsia="Times New Roman" w:hAnsi="Times New Roman" w:cs="Times New Roman"/>
                  <w:iCs/>
                  <w:sz w:val="24"/>
                  <w:szCs w:val="24"/>
                  <w:lang w:val="uk-UA"/>
                </w:rPr>
                <w:t>Journal of Entrepreneurship Education</w:t>
              </w:r>
            </w:hyperlink>
            <w:r w:rsidR="006238F8" w:rsidRPr="00122834">
              <w:rPr>
                <w:rFonts w:ascii="Times New Roman" w:eastAsia="Times New Roman" w:hAnsi="Times New Roman" w:cs="Times New Roman"/>
                <w:iCs/>
                <w:sz w:val="24"/>
                <w:szCs w:val="24"/>
                <w:lang w:val="uk-UA"/>
              </w:rPr>
              <w:t xml:space="preserve"> </w:t>
            </w:r>
          </w:p>
        </w:tc>
        <w:tc>
          <w:tcPr>
            <w:tcW w:w="1946" w:type="dxa"/>
            <w:shd w:val="clear" w:color="auto" w:fill="auto"/>
          </w:tcPr>
          <w:p w:rsidR="00DC78D3" w:rsidRPr="00122834" w:rsidRDefault="006238F8"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22, 2019</w:t>
            </w:r>
            <w:r w:rsidR="00322085"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DC78D3" w:rsidRPr="00122834" w:rsidRDefault="00DC78D3" w:rsidP="00A657B3">
            <w:pPr>
              <w:pStyle w:val="afa"/>
              <w:numPr>
                <w:ilvl w:val="0"/>
                <w:numId w:val="27"/>
              </w:numPr>
              <w:ind w:left="0" w:firstLine="170"/>
              <w:jc w:val="center"/>
              <w:rPr>
                <w:iCs/>
                <w:color w:val="323232"/>
                <w:lang w:val="uk-UA"/>
              </w:rPr>
            </w:pPr>
          </w:p>
        </w:tc>
        <w:tc>
          <w:tcPr>
            <w:tcW w:w="1950" w:type="dxa"/>
            <w:shd w:val="clear" w:color="auto" w:fill="auto"/>
          </w:tcPr>
          <w:p w:rsidR="00DC78D3"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49" w:tooltip="Показать сведения об авторе" w:history="1">
              <w:r w:rsidR="007A2AAF" w:rsidRPr="00122834">
                <w:rPr>
                  <w:rFonts w:ascii="Times New Roman" w:eastAsia="Times New Roman" w:hAnsi="Times New Roman" w:cs="Times New Roman"/>
                  <w:iCs/>
                  <w:sz w:val="24"/>
                  <w:szCs w:val="24"/>
                  <w:lang w:val="uk-UA"/>
                </w:rPr>
                <w:t>Tyshchenko</w:t>
              </w:r>
              <w:r w:rsidR="00B40DFE" w:rsidRPr="00122834">
                <w:rPr>
                  <w:rFonts w:ascii="Times New Roman" w:eastAsia="Times New Roman" w:hAnsi="Times New Roman" w:cs="Times New Roman"/>
                  <w:iCs/>
                  <w:sz w:val="24"/>
                  <w:szCs w:val="24"/>
                  <w:lang w:val="uk-UA"/>
                </w:rPr>
                <w:t xml:space="preserve"> V.</w:t>
              </w:r>
            </w:hyperlink>
            <w:r w:rsidR="007A2AAF"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7A2AAF" w:rsidRPr="00122834">
              <w:rPr>
                <w:rFonts w:ascii="Times New Roman" w:eastAsia="Times New Roman" w:hAnsi="Times New Roman" w:cs="Times New Roman"/>
                <w:iCs/>
                <w:sz w:val="24"/>
                <w:szCs w:val="24"/>
                <w:lang w:val="uk-UA"/>
              </w:rPr>
              <w:t>et al.</w:t>
            </w:r>
          </w:p>
        </w:tc>
        <w:tc>
          <w:tcPr>
            <w:tcW w:w="3219" w:type="dxa"/>
            <w:shd w:val="clear" w:color="auto" w:fill="auto"/>
          </w:tcPr>
          <w:p w:rsidR="00DC78D3" w:rsidRPr="00122834" w:rsidRDefault="00B40DFE"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Effects of an individualised physical rehabilitation intervention enhanced by progressive muscular relaxation and visualisation exercises on psycho-emotional state in women after breast cancer surgery</w:t>
            </w:r>
          </w:p>
        </w:tc>
        <w:tc>
          <w:tcPr>
            <w:tcW w:w="2244" w:type="dxa"/>
            <w:shd w:val="clear" w:color="auto" w:fill="auto"/>
          </w:tcPr>
          <w:p w:rsidR="00DC78D3" w:rsidRPr="00122834" w:rsidRDefault="00B40DFE" w:rsidP="00EB30A7">
            <w:pPr>
              <w:pStyle w:val="2"/>
              <w:spacing w:before="0" w:after="0"/>
              <w:jc w:val="center"/>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Physiotherapy Practice and Research</w:t>
            </w:r>
          </w:p>
        </w:tc>
        <w:tc>
          <w:tcPr>
            <w:tcW w:w="1946" w:type="dxa"/>
            <w:shd w:val="clear" w:color="auto" w:fill="auto"/>
          </w:tcPr>
          <w:p w:rsidR="00DC78D3" w:rsidRPr="00122834" w:rsidRDefault="00B40DFE"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40, Issue</w:t>
            </w:r>
            <w:r w:rsidR="00314F1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 2019, P</w:t>
            </w:r>
            <w:r w:rsidR="007A2AAF" w:rsidRPr="00122834">
              <w:rPr>
                <w:rFonts w:ascii="Times New Roman" w:eastAsia="Times New Roman" w:hAnsi="Times New Roman" w:cs="Times New Roman"/>
                <w:iCs/>
                <w:sz w:val="24"/>
                <w:szCs w:val="24"/>
                <w:lang w:val="uk-UA"/>
              </w:rPr>
              <w:t>.</w:t>
            </w:r>
            <w:r w:rsidR="00314F1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21</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27</w:t>
            </w:r>
            <w:r w:rsidR="00322085"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7917C6" w:rsidRPr="00122834" w:rsidRDefault="007917C6" w:rsidP="00A657B3">
            <w:pPr>
              <w:pStyle w:val="afa"/>
              <w:numPr>
                <w:ilvl w:val="0"/>
                <w:numId w:val="27"/>
              </w:numPr>
              <w:ind w:left="0" w:firstLine="170"/>
              <w:jc w:val="center"/>
              <w:rPr>
                <w:iCs/>
                <w:color w:val="323232"/>
                <w:lang w:val="uk-UA"/>
              </w:rPr>
            </w:pPr>
          </w:p>
        </w:tc>
        <w:tc>
          <w:tcPr>
            <w:tcW w:w="1950" w:type="dxa"/>
            <w:shd w:val="clear" w:color="auto" w:fill="auto"/>
          </w:tcPr>
          <w:p w:rsidR="007917C6"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50" w:tooltip="Показать сведения об авторе" w:history="1">
              <w:r w:rsidR="00265398" w:rsidRPr="00122834">
                <w:rPr>
                  <w:rFonts w:ascii="Times New Roman" w:eastAsia="Times New Roman" w:hAnsi="Times New Roman" w:cs="Times New Roman"/>
                  <w:iCs/>
                  <w:sz w:val="24"/>
                  <w:szCs w:val="24"/>
                  <w:lang w:val="uk-UA"/>
                </w:rPr>
                <w:t>Panasenko E.</w:t>
              </w:r>
              <w:r w:rsidR="00D9091B" w:rsidRPr="00122834">
                <w:rPr>
                  <w:rFonts w:ascii="Times New Roman" w:eastAsia="Times New Roman" w:hAnsi="Times New Roman" w:cs="Times New Roman"/>
                  <w:iCs/>
                  <w:sz w:val="24"/>
                  <w:szCs w:val="24"/>
                  <w:lang w:val="uk-UA"/>
                </w:rPr>
                <w:t> </w:t>
              </w:r>
              <w:r w:rsidR="00265398" w:rsidRPr="00122834">
                <w:rPr>
                  <w:rFonts w:ascii="Times New Roman" w:eastAsia="Times New Roman" w:hAnsi="Times New Roman" w:cs="Times New Roman"/>
                  <w:iCs/>
                  <w:sz w:val="24"/>
                  <w:szCs w:val="24"/>
                  <w:lang w:val="uk-UA"/>
                </w:rPr>
                <w:t>V.</w:t>
              </w:r>
            </w:hyperlink>
            <w:r w:rsidR="00265398" w:rsidRPr="00122834">
              <w:rPr>
                <w:rFonts w:ascii="Times New Roman" w:eastAsia="Times New Roman" w:hAnsi="Times New Roman" w:cs="Times New Roman"/>
                <w:iCs/>
                <w:sz w:val="24"/>
                <w:szCs w:val="24"/>
                <w:lang w:val="uk-UA"/>
              </w:rPr>
              <w:t xml:space="preserve"> et al.</w:t>
            </w:r>
          </w:p>
        </w:tc>
        <w:tc>
          <w:tcPr>
            <w:tcW w:w="3219" w:type="dxa"/>
            <w:shd w:val="clear" w:color="auto" w:fill="auto"/>
          </w:tcPr>
          <w:p w:rsidR="007917C6" w:rsidRPr="00122834" w:rsidRDefault="0077136B"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Bifurcation Conditions for the Solutions of the Lyapunov Equation in a Hilbert Space</w:t>
            </w:r>
          </w:p>
        </w:tc>
        <w:tc>
          <w:tcPr>
            <w:tcW w:w="2244" w:type="dxa"/>
            <w:shd w:val="clear" w:color="auto" w:fill="auto"/>
          </w:tcPr>
          <w:p w:rsidR="007917C6"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51" w:tooltip="Перейти на страницу информации об этом источнике" w:history="1">
              <w:r w:rsidR="002F6719" w:rsidRPr="00122834">
                <w:rPr>
                  <w:rFonts w:ascii="Times New Roman" w:hAnsi="Times New Roman" w:cs="Times New Roman"/>
                  <w:b w:val="0"/>
                  <w:bCs w:val="0"/>
                  <w:i w:val="0"/>
                  <w:sz w:val="24"/>
                  <w:szCs w:val="24"/>
                  <w:lang w:val="uk-UA"/>
                </w:rPr>
                <w:t>Journal of Mathematical Sciences (United States)</w:t>
              </w:r>
            </w:hyperlink>
          </w:p>
        </w:tc>
        <w:tc>
          <w:tcPr>
            <w:tcW w:w="1946" w:type="dxa"/>
            <w:shd w:val="clear" w:color="auto" w:fill="auto"/>
          </w:tcPr>
          <w:p w:rsidR="007917C6" w:rsidRPr="00122834" w:rsidRDefault="002F6719"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236, Issue</w:t>
            </w:r>
            <w:r w:rsidR="0077541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3, 2019, P</w:t>
            </w:r>
            <w:r w:rsidR="00775414"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313</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332</w:t>
            </w:r>
            <w:r w:rsidR="00322085"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196C14" w:rsidRPr="00122834" w:rsidRDefault="00196C14" w:rsidP="00A657B3">
            <w:pPr>
              <w:pStyle w:val="afa"/>
              <w:numPr>
                <w:ilvl w:val="0"/>
                <w:numId w:val="27"/>
              </w:numPr>
              <w:ind w:left="0" w:firstLine="170"/>
              <w:jc w:val="center"/>
              <w:rPr>
                <w:iCs/>
                <w:color w:val="323232"/>
                <w:lang w:val="uk-UA"/>
              </w:rPr>
            </w:pPr>
          </w:p>
        </w:tc>
        <w:tc>
          <w:tcPr>
            <w:tcW w:w="1950" w:type="dxa"/>
            <w:shd w:val="clear" w:color="auto" w:fill="auto"/>
          </w:tcPr>
          <w:p w:rsidR="00196C14"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52" w:tooltip="Показать сведения об авторе" w:history="1">
              <w:r w:rsidR="00196C14" w:rsidRPr="00122834">
                <w:rPr>
                  <w:rFonts w:ascii="Times New Roman" w:eastAsia="Times New Roman" w:hAnsi="Times New Roman" w:cs="Times New Roman"/>
                  <w:iCs/>
                  <w:sz w:val="24"/>
                  <w:szCs w:val="24"/>
                  <w:lang w:val="uk-UA"/>
                </w:rPr>
                <w:t>Kahanov Y</w:t>
              </w:r>
            </w:hyperlink>
            <w:r w:rsidR="00196C14" w:rsidRPr="00122834">
              <w:rPr>
                <w:rFonts w:ascii="Times New Roman" w:eastAsia="Times New Roman" w:hAnsi="Times New Roman" w:cs="Times New Roman"/>
                <w:iCs/>
                <w:sz w:val="24"/>
                <w:szCs w:val="24"/>
                <w:lang w:val="uk-UA"/>
              </w:rPr>
              <w:t>. et al.</w:t>
            </w:r>
          </w:p>
        </w:tc>
        <w:tc>
          <w:tcPr>
            <w:tcW w:w="3219" w:type="dxa"/>
            <w:shd w:val="clear" w:color="auto" w:fill="auto"/>
          </w:tcPr>
          <w:p w:rsidR="00196C14" w:rsidRPr="00122834" w:rsidRDefault="00196C14"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Entrepreneurship education management in the context of global changes in economy</w:t>
            </w:r>
          </w:p>
        </w:tc>
        <w:tc>
          <w:tcPr>
            <w:tcW w:w="2244" w:type="dxa"/>
            <w:shd w:val="clear" w:color="auto" w:fill="auto"/>
          </w:tcPr>
          <w:p w:rsidR="00196C14"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53" w:tooltip="Перейти на страницу информации об этом источнике" w:history="1">
              <w:r w:rsidR="00322085" w:rsidRPr="00122834">
                <w:rPr>
                  <w:rFonts w:ascii="Times New Roman" w:hAnsi="Times New Roman" w:cs="Times New Roman"/>
                  <w:b w:val="0"/>
                  <w:bCs w:val="0"/>
                  <w:i w:val="0"/>
                  <w:sz w:val="24"/>
                  <w:szCs w:val="24"/>
                  <w:lang w:val="uk-UA"/>
                </w:rPr>
                <w:t>Journal of Entrepreneurship Education</w:t>
              </w:r>
            </w:hyperlink>
            <w:r w:rsidR="00322085" w:rsidRPr="00122834">
              <w:rPr>
                <w:rFonts w:ascii="Times New Roman" w:hAnsi="Times New Roman" w:cs="Times New Roman"/>
                <w:b w:val="0"/>
                <w:bCs w:val="0"/>
                <w:i w:val="0"/>
                <w:sz w:val="24"/>
                <w:szCs w:val="24"/>
                <w:lang w:val="uk-UA"/>
              </w:rPr>
              <w:t xml:space="preserve"> </w:t>
            </w:r>
          </w:p>
        </w:tc>
        <w:tc>
          <w:tcPr>
            <w:tcW w:w="1946" w:type="dxa"/>
            <w:shd w:val="clear" w:color="auto" w:fill="auto"/>
          </w:tcPr>
          <w:p w:rsidR="00196C14" w:rsidRPr="00122834" w:rsidRDefault="00322085"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22, Issue</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6, 2019</w:t>
            </w:r>
            <w:r w:rsidR="00775414"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265398" w:rsidRPr="00122834" w:rsidRDefault="00265398" w:rsidP="00A657B3">
            <w:pPr>
              <w:pStyle w:val="afa"/>
              <w:numPr>
                <w:ilvl w:val="0"/>
                <w:numId w:val="27"/>
              </w:numPr>
              <w:ind w:left="0" w:firstLine="170"/>
              <w:jc w:val="center"/>
              <w:rPr>
                <w:iCs/>
                <w:color w:val="323232"/>
                <w:lang w:val="uk-UA"/>
              </w:rPr>
            </w:pPr>
          </w:p>
        </w:tc>
        <w:tc>
          <w:tcPr>
            <w:tcW w:w="1950" w:type="dxa"/>
            <w:shd w:val="clear" w:color="auto" w:fill="auto"/>
          </w:tcPr>
          <w:p w:rsidR="00265398"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54" w:tooltip="Показать сведения об авторе" w:history="1">
              <w:r w:rsidR="009B0EE0" w:rsidRPr="00122834">
                <w:rPr>
                  <w:rFonts w:ascii="Times New Roman" w:eastAsia="Times New Roman" w:hAnsi="Times New Roman" w:cs="Times New Roman"/>
                  <w:iCs/>
                  <w:sz w:val="24"/>
                  <w:szCs w:val="24"/>
                  <w:lang w:val="uk-UA"/>
                </w:rPr>
                <w:t>Metelenko N. G.</w:t>
              </w:r>
            </w:hyperlink>
            <w:r w:rsidR="009B0EE0" w:rsidRPr="00122834">
              <w:rPr>
                <w:rFonts w:ascii="Times New Roman" w:eastAsia="Times New Roman" w:hAnsi="Times New Roman" w:cs="Times New Roman"/>
                <w:iCs/>
                <w:sz w:val="24"/>
                <w:szCs w:val="24"/>
                <w:lang w:val="uk-UA"/>
              </w:rPr>
              <w:t xml:space="preserve">  et al. </w:t>
            </w:r>
          </w:p>
        </w:tc>
        <w:tc>
          <w:tcPr>
            <w:tcW w:w="3219" w:type="dxa"/>
            <w:shd w:val="clear" w:color="auto" w:fill="auto"/>
          </w:tcPr>
          <w:p w:rsidR="00265398" w:rsidRPr="00122834" w:rsidRDefault="009D7BB1"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Strategic risks management in implementation of it projects</w:t>
            </w:r>
          </w:p>
        </w:tc>
        <w:tc>
          <w:tcPr>
            <w:tcW w:w="2244" w:type="dxa"/>
            <w:shd w:val="clear" w:color="auto" w:fill="auto"/>
          </w:tcPr>
          <w:p w:rsidR="00265398" w:rsidRPr="00122834" w:rsidRDefault="006E3C40" w:rsidP="00EB30A7">
            <w:pPr>
              <w:pStyle w:val="2"/>
              <w:spacing w:before="0" w:after="0"/>
              <w:jc w:val="center"/>
              <w:rPr>
                <w:rFonts w:ascii="Times New Roman" w:hAnsi="Times New Roman" w:cs="Times New Roman"/>
                <w:b w:val="0"/>
                <w:bCs w:val="0"/>
                <w:i w:val="0"/>
                <w:sz w:val="24"/>
                <w:szCs w:val="24"/>
                <w:lang w:val="uk-UA"/>
              </w:rPr>
            </w:pPr>
            <w:hyperlink r:id="rId155" w:tooltip="Перейти на страницу информации об этом источнике" w:history="1">
              <w:r w:rsidR="009B0EE0" w:rsidRPr="00122834">
                <w:rPr>
                  <w:rFonts w:ascii="Times New Roman" w:hAnsi="Times New Roman" w:cs="Times New Roman"/>
                  <w:b w:val="0"/>
                  <w:bCs w:val="0"/>
                  <w:i w:val="0"/>
                  <w:sz w:val="24"/>
                  <w:szCs w:val="24"/>
                  <w:lang w:val="uk-UA"/>
                </w:rPr>
                <w:t>Academy of Strategic Management Journal</w:t>
              </w:r>
            </w:hyperlink>
          </w:p>
        </w:tc>
        <w:tc>
          <w:tcPr>
            <w:tcW w:w="1946" w:type="dxa"/>
            <w:shd w:val="clear" w:color="auto" w:fill="auto"/>
          </w:tcPr>
          <w:p w:rsidR="00265398" w:rsidRPr="00122834" w:rsidRDefault="00277C70"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18, Issue</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4, 2019, 5 p</w:t>
            </w:r>
            <w:r w:rsidR="00775414"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6C62DA" w:rsidRPr="00122834" w:rsidRDefault="006C62DA" w:rsidP="00A657B3">
            <w:pPr>
              <w:pStyle w:val="afa"/>
              <w:numPr>
                <w:ilvl w:val="0"/>
                <w:numId w:val="27"/>
              </w:numPr>
              <w:ind w:left="0" w:firstLine="170"/>
              <w:jc w:val="center"/>
              <w:rPr>
                <w:lang w:val="uk-UA"/>
              </w:rPr>
            </w:pPr>
          </w:p>
        </w:tc>
        <w:tc>
          <w:tcPr>
            <w:tcW w:w="1950" w:type="dxa"/>
            <w:shd w:val="clear" w:color="auto" w:fill="auto"/>
          </w:tcPr>
          <w:p w:rsidR="006C62DA"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56" w:tooltip="Показать сведения об авторе" w:history="1">
              <w:r w:rsidR="00E65EA3" w:rsidRPr="00122834">
                <w:rPr>
                  <w:rFonts w:ascii="Times New Roman" w:eastAsia="Times New Roman" w:hAnsi="Times New Roman" w:cs="Times New Roman"/>
                  <w:iCs/>
                  <w:sz w:val="24"/>
                  <w:szCs w:val="24"/>
                  <w:lang w:val="uk-UA"/>
                </w:rPr>
                <w:t>Feofanov</w:t>
              </w:r>
              <w:r w:rsidR="003D63C0" w:rsidRPr="00122834">
                <w:rPr>
                  <w:rFonts w:ascii="Times New Roman" w:eastAsia="Times New Roman" w:hAnsi="Times New Roman" w:cs="Times New Roman"/>
                  <w:iCs/>
                  <w:sz w:val="24"/>
                  <w:szCs w:val="24"/>
                  <w:lang w:val="uk-UA"/>
                </w:rPr>
                <w:t xml:space="preserve"> L.</w:t>
              </w:r>
              <w:r w:rsidR="00E65EA3" w:rsidRPr="00122834">
                <w:rPr>
                  <w:rFonts w:ascii="Times New Roman" w:eastAsia="Times New Roman" w:hAnsi="Times New Roman" w:cs="Times New Roman"/>
                  <w:iCs/>
                  <w:sz w:val="24"/>
                  <w:szCs w:val="24"/>
                  <w:lang w:val="uk-UA"/>
                </w:rPr>
                <w:t> </w:t>
              </w:r>
              <w:r w:rsidR="003D63C0" w:rsidRPr="00122834">
                <w:rPr>
                  <w:rFonts w:ascii="Times New Roman" w:eastAsia="Times New Roman" w:hAnsi="Times New Roman" w:cs="Times New Roman"/>
                  <w:iCs/>
                  <w:sz w:val="24"/>
                  <w:szCs w:val="24"/>
                  <w:lang w:val="uk-UA"/>
                </w:rPr>
                <w:t>K.</w:t>
              </w:r>
            </w:hyperlink>
            <w:r w:rsidR="00E65EA3"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E65EA3" w:rsidRPr="00122834">
              <w:rPr>
                <w:rFonts w:ascii="Times New Roman" w:eastAsia="Times New Roman" w:hAnsi="Times New Roman" w:cs="Times New Roman"/>
                <w:iCs/>
                <w:sz w:val="24"/>
                <w:szCs w:val="24"/>
                <w:lang w:val="uk-UA"/>
              </w:rPr>
              <w:t>et al.</w:t>
            </w:r>
          </w:p>
        </w:tc>
        <w:tc>
          <w:tcPr>
            <w:tcW w:w="3219" w:type="dxa"/>
            <w:shd w:val="clear" w:color="auto" w:fill="auto"/>
          </w:tcPr>
          <w:p w:rsidR="006C62DA" w:rsidRPr="00122834" w:rsidRDefault="00953D08"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Structuring economic security of the organization</w:t>
            </w:r>
          </w:p>
        </w:tc>
        <w:tc>
          <w:tcPr>
            <w:tcW w:w="2244" w:type="dxa"/>
            <w:shd w:val="clear" w:color="auto" w:fill="auto"/>
          </w:tcPr>
          <w:p w:rsidR="006C62DA" w:rsidRPr="00122834" w:rsidRDefault="006E3C40" w:rsidP="00EB30A7">
            <w:pPr>
              <w:spacing w:after="0" w:line="240" w:lineRule="auto"/>
              <w:jc w:val="center"/>
              <w:rPr>
                <w:rFonts w:ascii="Times New Roman" w:eastAsia="Times New Roman" w:hAnsi="Times New Roman" w:cs="Times New Roman"/>
                <w:iCs/>
                <w:sz w:val="24"/>
                <w:szCs w:val="24"/>
                <w:lang w:val="uk-UA"/>
              </w:rPr>
            </w:pPr>
            <w:hyperlink r:id="rId157" w:tooltip="Перейти на страницу информации об этом источнике" w:history="1">
              <w:r w:rsidR="00953D08" w:rsidRPr="00122834">
                <w:rPr>
                  <w:rFonts w:ascii="Times New Roman" w:eastAsia="Times New Roman" w:hAnsi="Times New Roman" w:cs="Times New Roman"/>
                  <w:iCs/>
                  <w:sz w:val="24"/>
                  <w:szCs w:val="24"/>
                  <w:lang w:val="uk-UA"/>
                </w:rPr>
                <w:t>Journal of Security and Sustainability Issues</w:t>
              </w:r>
            </w:hyperlink>
            <w:r w:rsidR="00953D08" w:rsidRPr="00122834">
              <w:rPr>
                <w:rFonts w:ascii="Times New Roman" w:eastAsia="Times New Roman" w:hAnsi="Times New Roman" w:cs="Times New Roman"/>
                <w:iCs/>
                <w:sz w:val="24"/>
                <w:szCs w:val="24"/>
                <w:lang w:val="uk-UA"/>
              </w:rPr>
              <w:t xml:space="preserve"> </w:t>
            </w:r>
          </w:p>
        </w:tc>
        <w:tc>
          <w:tcPr>
            <w:tcW w:w="1946" w:type="dxa"/>
            <w:shd w:val="clear" w:color="auto" w:fill="auto"/>
          </w:tcPr>
          <w:p w:rsidR="006C62DA" w:rsidRPr="00122834" w:rsidRDefault="00953D08"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9, Issue</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 2019, P</w:t>
            </w:r>
            <w:r w:rsidR="002C44FA" w:rsidRPr="00122834">
              <w:rPr>
                <w:rFonts w:ascii="Times New Roman" w:eastAsia="Times New Roman" w:hAnsi="Times New Roman" w:cs="Times New Roman"/>
                <w:iCs/>
                <w:sz w:val="24"/>
                <w:szCs w:val="24"/>
                <w:lang w:val="uk-UA"/>
              </w:rPr>
              <w:t>.</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27</w:t>
            </w:r>
            <w:r w:rsidR="006020DC" w:rsidRPr="00122834">
              <w:rPr>
                <w:rFonts w:ascii="Times New Roman" w:eastAsia="Times New Roman" w:hAnsi="Times New Roman" w:cs="Times New Roman"/>
                <w:iCs/>
                <w:sz w:val="24"/>
                <w:szCs w:val="24"/>
                <w:lang w:val="uk-UA"/>
              </w:rPr>
              <w:noBreakHyphen/>
            </w:r>
            <w:r w:rsidRPr="00122834">
              <w:rPr>
                <w:rFonts w:ascii="Times New Roman" w:eastAsia="Times New Roman" w:hAnsi="Times New Roman" w:cs="Times New Roman"/>
                <w:iCs/>
                <w:sz w:val="24"/>
                <w:szCs w:val="24"/>
                <w:lang w:val="uk-UA"/>
              </w:rPr>
              <w:t>38</w:t>
            </w:r>
            <w:r w:rsidR="00775414" w:rsidRPr="00122834">
              <w:rPr>
                <w:rFonts w:ascii="Times New Roman" w:eastAsia="Times New Roman" w:hAnsi="Times New Roman" w:cs="Times New Roman"/>
                <w:iCs/>
                <w:sz w:val="24"/>
                <w:szCs w:val="24"/>
                <w:lang w:val="uk-UA"/>
              </w:rPr>
              <w:t>.</w:t>
            </w:r>
          </w:p>
        </w:tc>
      </w:tr>
      <w:tr w:rsidR="004E080E" w:rsidRPr="00122834" w:rsidTr="00E265FB">
        <w:tc>
          <w:tcPr>
            <w:tcW w:w="530" w:type="dxa"/>
            <w:shd w:val="clear" w:color="auto" w:fill="auto"/>
          </w:tcPr>
          <w:p w:rsidR="003868A8" w:rsidRPr="00122834" w:rsidRDefault="003868A8" w:rsidP="00A657B3">
            <w:pPr>
              <w:pStyle w:val="afa"/>
              <w:numPr>
                <w:ilvl w:val="0"/>
                <w:numId w:val="27"/>
              </w:numPr>
              <w:ind w:left="0" w:firstLine="170"/>
              <w:jc w:val="center"/>
              <w:rPr>
                <w:iCs/>
                <w:color w:val="323232"/>
                <w:lang w:val="uk-UA"/>
              </w:rPr>
            </w:pPr>
          </w:p>
        </w:tc>
        <w:tc>
          <w:tcPr>
            <w:tcW w:w="1950" w:type="dxa"/>
            <w:shd w:val="clear" w:color="auto" w:fill="auto"/>
          </w:tcPr>
          <w:p w:rsidR="003868A8"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58" w:tooltip="Показать сведения об авторе" w:history="1">
              <w:r w:rsidR="00541002" w:rsidRPr="00122834">
                <w:rPr>
                  <w:rFonts w:ascii="Times New Roman" w:eastAsia="Times New Roman" w:hAnsi="Times New Roman" w:cs="Times New Roman"/>
                  <w:iCs/>
                  <w:sz w:val="24"/>
                  <w:szCs w:val="24"/>
                  <w:lang w:val="uk-UA"/>
                </w:rPr>
                <w:t>Metelenko</w:t>
              </w:r>
              <w:r w:rsidR="00741B58" w:rsidRPr="00122834">
                <w:rPr>
                  <w:rFonts w:ascii="Times New Roman" w:eastAsia="Times New Roman" w:hAnsi="Times New Roman" w:cs="Times New Roman"/>
                  <w:iCs/>
                  <w:sz w:val="24"/>
                  <w:szCs w:val="24"/>
                  <w:lang w:val="uk-UA"/>
                </w:rPr>
                <w:t xml:space="preserve"> N.</w:t>
              </w:r>
              <w:r w:rsidR="00717942" w:rsidRPr="00122834">
                <w:rPr>
                  <w:rFonts w:ascii="Times New Roman" w:eastAsia="Times New Roman" w:hAnsi="Times New Roman" w:cs="Times New Roman"/>
                  <w:iCs/>
                  <w:sz w:val="24"/>
                  <w:szCs w:val="24"/>
                  <w:lang w:val="uk-UA"/>
                </w:rPr>
                <w:t> </w:t>
              </w:r>
              <w:r w:rsidR="00741B58" w:rsidRPr="00122834">
                <w:rPr>
                  <w:rFonts w:ascii="Times New Roman" w:eastAsia="Times New Roman" w:hAnsi="Times New Roman" w:cs="Times New Roman"/>
                  <w:iCs/>
                  <w:sz w:val="24"/>
                  <w:szCs w:val="24"/>
                  <w:lang w:val="uk-UA"/>
                </w:rPr>
                <w:t>G.</w:t>
              </w:r>
            </w:hyperlink>
            <w:r w:rsidR="00741B58" w:rsidRPr="00122834">
              <w:rPr>
                <w:rFonts w:ascii="Times New Roman" w:eastAsia="Times New Roman" w:hAnsi="Times New Roman" w:cs="Times New Roman"/>
                <w:iCs/>
                <w:sz w:val="24"/>
                <w:szCs w:val="24"/>
                <w:lang w:val="uk-UA"/>
              </w:rPr>
              <w:t xml:space="preserve"> et al.</w:t>
            </w:r>
          </w:p>
        </w:tc>
        <w:tc>
          <w:tcPr>
            <w:tcW w:w="3219" w:type="dxa"/>
            <w:shd w:val="clear" w:color="auto" w:fill="auto"/>
          </w:tcPr>
          <w:p w:rsidR="003868A8" w:rsidRPr="00122834" w:rsidRDefault="00741B58"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Infrastructure security of formation and development of sectoral corporate clusters</w:t>
            </w:r>
          </w:p>
        </w:tc>
        <w:tc>
          <w:tcPr>
            <w:tcW w:w="2244" w:type="dxa"/>
            <w:shd w:val="clear" w:color="auto" w:fill="auto"/>
          </w:tcPr>
          <w:p w:rsidR="003868A8" w:rsidRPr="00122834" w:rsidRDefault="006E3C40" w:rsidP="00EB30A7">
            <w:pPr>
              <w:shd w:val="clear" w:color="auto" w:fill="FFFFFF"/>
              <w:spacing w:after="0" w:line="240" w:lineRule="auto"/>
              <w:jc w:val="center"/>
              <w:rPr>
                <w:rFonts w:ascii="Times New Roman" w:eastAsia="Times New Roman" w:hAnsi="Times New Roman" w:cs="Times New Roman"/>
                <w:iCs/>
                <w:sz w:val="24"/>
                <w:szCs w:val="24"/>
                <w:lang w:val="uk-UA"/>
              </w:rPr>
            </w:pPr>
            <w:hyperlink r:id="rId159" w:tooltip="Перейти на страницу информации об этом источнике" w:history="1">
              <w:r w:rsidR="00741B58" w:rsidRPr="00122834">
                <w:rPr>
                  <w:rFonts w:ascii="Times New Roman" w:eastAsia="Times New Roman" w:hAnsi="Times New Roman" w:cs="Times New Roman"/>
                  <w:iCs/>
                  <w:sz w:val="24"/>
                  <w:szCs w:val="24"/>
                  <w:lang w:val="uk-UA"/>
                </w:rPr>
                <w:t>Journal of Security and Sustainability Issues</w:t>
              </w:r>
            </w:hyperlink>
          </w:p>
        </w:tc>
        <w:tc>
          <w:tcPr>
            <w:tcW w:w="1946" w:type="dxa"/>
            <w:shd w:val="clear" w:color="auto" w:fill="auto"/>
          </w:tcPr>
          <w:p w:rsidR="003868A8" w:rsidRPr="00122834" w:rsidRDefault="00775414"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9, Issue</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 2019, P.</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77</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89.</w:t>
            </w:r>
          </w:p>
        </w:tc>
      </w:tr>
      <w:tr w:rsidR="00775414" w:rsidRPr="00122834" w:rsidTr="00E265FB">
        <w:tc>
          <w:tcPr>
            <w:tcW w:w="530" w:type="dxa"/>
            <w:shd w:val="clear" w:color="auto" w:fill="auto"/>
          </w:tcPr>
          <w:p w:rsidR="00775414" w:rsidRPr="00122834" w:rsidRDefault="00775414" w:rsidP="00A657B3">
            <w:pPr>
              <w:pStyle w:val="afa"/>
              <w:numPr>
                <w:ilvl w:val="0"/>
                <w:numId w:val="27"/>
              </w:numPr>
              <w:ind w:left="0" w:firstLine="170"/>
              <w:jc w:val="center"/>
              <w:rPr>
                <w:iCs/>
                <w:color w:val="323232"/>
                <w:lang w:val="uk-UA"/>
              </w:rPr>
            </w:pPr>
          </w:p>
        </w:tc>
        <w:tc>
          <w:tcPr>
            <w:tcW w:w="1950" w:type="dxa"/>
            <w:shd w:val="clear" w:color="auto" w:fill="auto"/>
          </w:tcPr>
          <w:p w:rsidR="00775414"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60" w:tooltip="Показать сведения об авторе" w:history="1">
              <w:r w:rsidR="00DC178F" w:rsidRPr="00122834">
                <w:rPr>
                  <w:rFonts w:ascii="Times New Roman" w:eastAsia="Times New Roman" w:hAnsi="Times New Roman" w:cs="Times New Roman"/>
                  <w:iCs/>
                  <w:sz w:val="24"/>
                  <w:szCs w:val="24"/>
                  <w:lang w:val="uk-UA"/>
                </w:rPr>
                <w:t>Chervonyj I.</w:t>
              </w:r>
            </w:hyperlink>
            <w:r w:rsidR="00DC178F" w:rsidRPr="00122834">
              <w:rPr>
                <w:rFonts w:ascii="Times New Roman" w:eastAsia="Times New Roman" w:hAnsi="Times New Roman" w:cs="Times New Roman"/>
                <w:iCs/>
                <w:sz w:val="24"/>
                <w:szCs w:val="24"/>
                <w:lang w:val="uk-UA"/>
              </w:rPr>
              <w:t>,</w:t>
            </w:r>
            <w:r w:rsidR="00BC506F" w:rsidRPr="00122834">
              <w:rPr>
                <w:rFonts w:ascii="Times New Roman" w:eastAsia="Times New Roman" w:hAnsi="Times New Roman" w:cs="Times New Roman"/>
                <w:iCs/>
                <w:sz w:val="24"/>
                <w:szCs w:val="24"/>
                <w:lang w:val="uk-UA"/>
              </w:rPr>
              <w:t xml:space="preserve"> </w:t>
            </w:r>
            <w:hyperlink r:id="rId161" w:tooltip="Показать сведения об авторе" w:history="1">
              <w:r w:rsidR="00EA38F1" w:rsidRPr="00122834">
                <w:rPr>
                  <w:rFonts w:ascii="Times New Roman" w:eastAsia="Times New Roman" w:hAnsi="Times New Roman" w:cs="Times New Roman"/>
                  <w:iCs/>
                  <w:sz w:val="24"/>
                  <w:szCs w:val="24"/>
                  <w:lang w:val="uk-UA"/>
                </w:rPr>
                <w:t>Listopad</w:t>
              </w:r>
              <w:r w:rsidR="00DC178F" w:rsidRPr="00122834">
                <w:rPr>
                  <w:rFonts w:ascii="Times New Roman" w:eastAsia="Times New Roman" w:hAnsi="Times New Roman" w:cs="Times New Roman"/>
                  <w:iCs/>
                  <w:sz w:val="24"/>
                  <w:szCs w:val="24"/>
                  <w:lang w:val="uk-UA"/>
                </w:rPr>
                <w:t xml:space="preserve"> D.</w:t>
              </w:r>
            </w:hyperlink>
            <w:r w:rsidR="00BC506F" w:rsidRPr="00122834">
              <w:rPr>
                <w:rFonts w:ascii="Times New Roman" w:eastAsia="Times New Roman" w:hAnsi="Times New Roman" w:cs="Times New Roman"/>
                <w:iCs/>
                <w:sz w:val="24"/>
                <w:szCs w:val="24"/>
                <w:lang w:val="uk-UA"/>
              </w:rPr>
              <w:t xml:space="preserve"> </w:t>
            </w:r>
            <w:r w:rsidR="00BF2CB7" w:rsidRPr="00122834">
              <w:rPr>
                <w:rFonts w:ascii="Times New Roman" w:eastAsia="Times New Roman" w:hAnsi="Times New Roman" w:cs="Times New Roman"/>
                <w:iCs/>
                <w:sz w:val="24"/>
                <w:szCs w:val="24"/>
                <w:lang w:val="uk-UA"/>
              </w:rPr>
              <w:br/>
            </w:r>
            <w:r w:rsidR="00BC506F" w:rsidRPr="00122834">
              <w:rPr>
                <w:rFonts w:ascii="Times New Roman" w:eastAsia="Times New Roman" w:hAnsi="Times New Roman" w:cs="Times New Roman"/>
                <w:iCs/>
                <w:sz w:val="24"/>
                <w:szCs w:val="24"/>
                <w:lang w:val="uk-UA"/>
              </w:rPr>
              <w:t>et al.</w:t>
            </w:r>
          </w:p>
        </w:tc>
        <w:tc>
          <w:tcPr>
            <w:tcW w:w="3219" w:type="dxa"/>
            <w:shd w:val="clear" w:color="auto" w:fill="auto"/>
          </w:tcPr>
          <w:p w:rsidR="00775414" w:rsidRPr="00122834" w:rsidRDefault="002C44FA"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X-ray diffraction and spectral investigation of the consequences of obtaining impurities from a material of a reactor to obtain the titanium sponge</w:t>
            </w:r>
          </w:p>
        </w:tc>
        <w:tc>
          <w:tcPr>
            <w:tcW w:w="2244" w:type="dxa"/>
            <w:shd w:val="clear" w:color="auto" w:fill="auto"/>
          </w:tcPr>
          <w:p w:rsidR="00775414" w:rsidRPr="00122834" w:rsidRDefault="006E3C40" w:rsidP="00EB30A7">
            <w:pPr>
              <w:shd w:val="clear" w:color="auto" w:fill="FFFFFF"/>
              <w:spacing w:after="0" w:line="240" w:lineRule="auto"/>
              <w:jc w:val="center"/>
              <w:rPr>
                <w:rFonts w:ascii="Times New Roman" w:eastAsia="Times New Roman" w:hAnsi="Times New Roman" w:cs="Times New Roman"/>
                <w:iCs/>
                <w:sz w:val="24"/>
                <w:szCs w:val="24"/>
                <w:lang w:val="uk-UA"/>
              </w:rPr>
            </w:pPr>
            <w:hyperlink r:id="rId162" w:tooltip="Перейти на страницу информации об этом источнике" w:history="1">
              <w:r w:rsidR="00DC178F" w:rsidRPr="00122834">
                <w:rPr>
                  <w:rFonts w:ascii="Times New Roman" w:eastAsia="Times New Roman" w:hAnsi="Times New Roman" w:cs="Times New Roman"/>
                  <w:iCs/>
                  <w:sz w:val="24"/>
                  <w:szCs w:val="24"/>
                  <w:lang w:val="uk-UA"/>
                </w:rPr>
                <w:t>Revista de Chimie</w:t>
              </w:r>
            </w:hyperlink>
          </w:p>
        </w:tc>
        <w:tc>
          <w:tcPr>
            <w:tcW w:w="1946" w:type="dxa"/>
            <w:shd w:val="clear" w:color="auto" w:fill="auto"/>
          </w:tcPr>
          <w:p w:rsidR="00775414" w:rsidRPr="00122834" w:rsidRDefault="002C44FA"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70, Issue</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7, 2019, P</w:t>
            </w:r>
            <w:r w:rsidR="00DC178F" w:rsidRPr="00122834">
              <w:rPr>
                <w:rFonts w:ascii="Times New Roman" w:eastAsia="Times New Roman" w:hAnsi="Times New Roman" w:cs="Times New Roman"/>
                <w:iCs/>
                <w:sz w:val="24"/>
                <w:szCs w:val="24"/>
                <w:lang w:val="uk-UA"/>
              </w:rPr>
              <w:t>.</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2350</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2354</w:t>
            </w:r>
            <w:r w:rsidR="00DC178F" w:rsidRPr="00122834">
              <w:rPr>
                <w:rFonts w:ascii="Times New Roman" w:eastAsia="Times New Roman" w:hAnsi="Times New Roman" w:cs="Times New Roman"/>
                <w:iCs/>
                <w:sz w:val="24"/>
                <w:szCs w:val="24"/>
                <w:lang w:val="uk-UA"/>
              </w:rPr>
              <w:t>.</w:t>
            </w:r>
          </w:p>
        </w:tc>
      </w:tr>
      <w:tr w:rsidR="00EA38F1" w:rsidRPr="00122834" w:rsidTr="00E265FB">
        <w:tc>
          <w:tcPr>
            <w:tcW w:w="530" w:type="dxa"/>
            <w:shd w:val="clear" w:color="auto" w:fill="auto"/>
          </w:tcPr>
          <w:p w:rsidR="00EA38F1" w:rsidRPr="00122834" w:rsidRDefault="00EA38F1" w:rsidP="00A657B3">
            <w:pPr>
              <w:pStyle w:val="afa"/>
              <w:numPr>
                <w:ilvl w:val="0"/>
                <w:numId w:val="27"/>
              </w:numPr>
              <w:ind w:left="0" w:firstLine="170"/>
              <w:jc w:val="center"/>
              <w:rPr>
                <w:iCs/>
                <w:color w:val="323232"/>
                <w:lang w:val="uk-UA"/>
              </w:rPr>
            </w:pPr>
          </w:p>
        </w:tc>
        <w:tc>
          <w:tcPr>
            <w:tcW w:w="1950" w:type="dxa"/>
            <w:shd w:val="clear" w:color="auto" w:fill="auto"/>
          </w:tcPr>
          <w:p w:rsidR="00EA38F1" w:rsidRPr="00122834" w:rsidRDefault="006E3C40" w:rsidP="00BF2CB7">
            <w:pPr>
              <w:shd w:val="clear" w:color="auto" w:fill="FFFFFF"/>
              <w:spacing w:after="0" w:line="240" w:lineRule="auto"/>
              <w:rPr>
                <w:rFonts w:ascii="Times New Roman" w:eastAsia="Times New Roman" w:hAnsi="Times New Roman" w:cs="Times New Roman"/>
                <w:iCs/>
                <w:sz w:val="24"/>
                <w:szCs w:val="24"/>
                <w:lang w:val="uk-UA"/>
              </w:rPr>
            </w:pPr>
            <w:hyperlink r:id="rId163" w:tooltip="Показать сведения об авторе" w:history="1">
              <w:r w:rsidR="00860966" w:rsidRPr="00122834">
                <w:rPr>
                  <w:rFonts w:ascii="Times New Roman" w:eastAsia="Times New Roman" w:hAnsi="Times New Roman" w:cs="Times New Roman"/>
                  <w:iCs/>
                  <w:sz w:val="24"/>
                  <w:szCs w:val="24"/>
                  <w:lang w:val="uk-UA"/>
                </w:rPr>
                <w:t>Chervonyj I.</w:t>
              </w:r>
            </w:hyperlink>
            <w:r w:rsidR="00860966" w:rsidRPr="00122834">
              <w:rPr>
                <w:rFonts w:ascii="Times New Roman" w:eastAsia="Times New Roman" w:hAnsi="Times New Roman" w:cs="Times New Roman"/>
                <w:iCs/>
                <w:sz w:val="24"/>
                <w:szCs w:val="24"/>
                <w:lang w:val="uk-UA"/>
              </w:rPr>
              <w:t>,</w:t>
            </w:r>
            <w:r w:rsidR="00FF3C80" w:rsidRPr="00122834">
              <w:rPr>
                <w:rFonts w:ascii="Times New Roman" w:eastAsia="Times New Roman" w:hAnsi="Times New Roman" w:cs="Times New Roman"/>
                <w:iCs/>
                <w:sz w:val="24"/>
                <w:szCs w:val="24"/>
                <w:lang w:val="uk-UA"/>
              </w:rPr>
              <w:t xml:space="preserve"> </w:t>
            </w:r>
            <w:hyperlink r:id="rId164" w:tooltip="Показать сведения об авторе" w:history="1">
              <w:r w:rsidR="00860966" w:rsidRPr="00122834">
                <w:rPr>
                  <w:rFonts w:ascii="Times New Roman" w:eastAsia="Times New Roman" w:hAnsi="Times New Roman" w:cs="Times New Roman"/>
                  <w:iCs/>
                  <w:sz w:val="24"/>
                  <w:szCs w:val="24"/>
                  <w:lang w:val="uk-UA"/>
                </w:rPr>
                <w:t>Listopad D</w:t>
              </w:r>
            </w:hyperlink>
            <w:r w:rsidR="004D2042" w:rsidRPr="00122834">
              <w:rPr>
                <w:rFonts w:ascii="Times New Roman" w:eastAsia="Times New Roman" w:hAnsi="Times New Roman" w:cs="Times New Roman"/>
                <w:iCs/>
                <w:sz w:val="24"/>
                <w:szCs w:val="24"/>
                <w:lang w:val="uk-UA"/>
              </w:rPr>
              <w:t>.</w:t>
            </w:r>
            <w:r w:rsidR="00BF2CB7" w:rsidRPr="00122834">
              <w:rPr>
                <w:rFonts w:ascii="Times New Roman" w:eastAsia="Times New Roman" w:hAnsi="Times New Roman" w:cs="Times New Roman"/>
                <w:iCs/>
                <w:sz w:val="24"/>
                <w:szCs w:val="24"/>
                <w:lang w:val="uk-UA"/>
              </w:rPr>
              <w:br/>
            </w:r>
            <w:r w:rsidR="004D2042" w:rsidRPr="00122834">
              <w:rPr>
                <w:rFonts w:ascii="Times New Roman" w:eastAsia="Times New Roman" w:hAnsi="Times New Roman" w:cs="Times New Roman"/>
                <w:iCs/>
                <w:sz w:val="24"/>
                <w:szCs w:val="24"/>
                <w:lang w:val="uk-UA"/>
              </w:rPr>
              <w:t>et al.</w:t>
            </w:r>
          </w:p>
        </w:tc>
        <w:tc>
          <w:tcPr>
            <w:tcW w:w="3219" w:type="dxa"/>
            <w:shd w:val="clear" w:color="auto" w:fill="auto"/>
          </w:tcPr>
          <w:p w:rsidR="00EA38F1" w:rsidRPr="00122834" w:rsidRDefault="00860966"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On thermodynamic possibility of retort steel components interaction with titanium chlorides and oxygen during kroll process</w:t>
            </w:r>
          </w:p>
        </w:tc>
        <w:tc>
          <w:tcPr>
            <w:tcW w:w="2244" w:type="dxa"/>
            <w:shd w:val="clear" w:color="auto" w:fill="auto"/>
          </w:tcPr>
          <w:p w:rsidR="00EA38F1" w:rsidRPr="00122834" w:rsidRDefault="006E3C40" w:rsidP="00EB30A7">
            <w:pPr>
              <w:shd w:val="clear" w:color="auto" w:fill="FFFFFF"/>
              <w:spacing w:after="0" w:line="240" w:lineRule="auto"/>
              <w:jc w:val="center"/>
              <w:rPr>
                <w:rFonts w:ascii="Times New Roman" w:eastAsia="Times New Roman" w:hAnsi="Times New Roman" w:cs="Times New Roman"/>
                <w:iCs/>
                <w:sz w:val="24"/>
                <w:szCs w:val="24"/>
                <w:lang w:val="uk-UA"/>
              </w:rPr>
            </w:pPr>
            <w:hyperlink r:id="rId165" w:tooltip="Перейти на страницу информации об этом источнике" w:history="1">
              <w:r w:rsidR="00860966" w:rsidRPr="00122834">
                <w:rPr>
                  <w:rFonts w:ascii="Times New Roman" w:eastAsia="Times New Roman" w:hAnsi="Times New Roman" w:cs="Times New Roman"/>
                  <w:iCs/>
                  <w:sz w:val="24"/>
                  <w:szCs w:val="24"/>
                  <w:lang w:val="uk-UA"/>
                </w:rPr>
                <w:t>Revista de Chimie</w:t>
              </w:r>
            </w:hyperlink>
          </w:p>
        </w:tc>
        <w:tc>
          <w:tcPr>
            <w:tcW w:w="1946" w:type="dxa"/>
            <w:shd w:val="clear" w:color="auto" w:fill="auto"/>
          </w:tcPr>
          <w:p w:rsidR="00EA38F1" w:rsidRPr="00122834" w:rsidRDefault="00860966"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70, Issue</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6, 2019, P</w:t>
            </w:r>
            <w:r w:rsidR="004E3CE8" w:rsidRPr="00122834">
              <w:rPr>
                <w:rFonts w:ascii="Times New Roman" w:eastAsia="Times New Roman" w:hAnsi="Times New Roman" w:cs="Times New Roman"/>
                <w:iCs/>
                <w:sz w:val="24"/>
                <w:szCs w:val="24"/>
                <w:lang w:val="uk-UA"/>
              </w:rPr>
              <w:t>.</w:t>
            </w:r>
            <w:r w:rsidR="006020DC"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1924</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1927</w:t>
            </w:r>
            <w:r w:rsidR="004E3CE8" w:rsidRPr="00122834">
              <w:rPr>
                <w:rFonts w:ascii="Times New Roman" w:eastAsia="Times New Roman" w:hAnsi="Times New Roman" w:cs="Times New Roman"/>
                <w:iCs/>
                <w:sz w:val="24"/>
                <w:szCs w:val="24"/>
                <w:lang w:val="uk-UA"/>
              </w:rPr>
              <w:t>.</w:t>
            </w:r>
          </w:p>
        </w:tc>
      </w:tr>
      <w:tr w:rsidR="00FE63F6" w:rsidRPr="00122834" w:rsidTr="00E265FB">
        <w:tc>
          <w:tcPr>
            <w:tcW w:w="530" w:type="dxa"/>
            <w:shd w:val="clear" w:color="auto" w:fill="auto"/>
          </w:tcPr>
          <w:p w:rsidR="00FE63F6" w:rsidRPr="00122834" w:rsidRDefault="00FE63F6" w:rsidP="00A657B3">
            <w:pPr>
              <w:pStyle w:val="afa"/>
              <w:numPr>
                <w:ilvl w:val="0"/>
                <w:numId w:val="27"/>
              </w:numPr>
              <w:ind w:left="0" w:firstLine="170"/>
              <w:jc w:val="center"/>
              <w:rPr>
                <w:iCs/>
                <w:color w:val="323232"/>
                <w:lang w:val="uk-UA"/>
              </w:rPr>
            </w:pPr>
          </w:p>
        </w:tc>
        <w:tc>
          <w:tcPr>
            <w:tcW w:w="1950" w:type="dxa"/>
            <w:shd w:val="clear" w:color="auto" w:fill="auto"/>
          </w:tcPr>
          <w:p w:rsidR="00FE63F6"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66" w:tooltip="Показать сведения об авторе" w:history="1">
              <w:r w:rsidR="004E080E" w:rsidRPr="00122834">
                <w:rPr>
                  <w:rFonts w:ascii="Times New Roman" w:eastAsia="Times New Roman" w:hAnsi="Times New Roman" w:cs="Times New Roman"/>
                  <w:iCs/>
                  <w:sz w:val="24"/>
                  <w:szCs w:val="24"/>
                  <w:lang w:val="uk-UA"/>
                </w:rPr>
                <w:t>Kolobov G.</w:t>
              </w:r>
            </w:hyperlink>
            <w:r w:rsidR="004E080E" w:rsidRPr="00122834">
              <w:rPr>
                <w:rFonts w:ascii="Times New Roman" w:eastAsia="Times New Roman" w:hAnsi="Times New Roman" w:cs="Times New Roman"/>
                <w:iCs/>
                <w:sz w:val="24"/>
                <w:szCs w:val="24"/>
                <w:lang w:val="uk-UA"/>
              </w:rPr>
              <w:t xml:space="preserve">, </w:t>
            </w:r>
            <w:hyperlink r:id="rId167" w:tooltip="Показать сведения об авторе" w:history="1">
              <w:r w:rsidR="00C57778" w:rsidRPr="00122834">
                <w:rPr>
                  <w:rFonts w:ascii="Times New Roman" w:eastAsia="Times New Roman" w:hAnsi="Times New Roman" w:cs="Times New Roman"/>
                  <w:iCs/>
                  <w:sz w:val="24"/>
                  <w:szCs w:val="24"/>
                  <w:lang w:val="uk-UA"/>
                </w:rPr>
                <w:t>Moseiko</w:t>
              </w:r>
              <w:r w:rsidR="004E080E" w:rsidRPr="00122834">
                <w:rPr>
                  <w:rFonts w:ascii="Times New Roman" w:eastAsia="Times New Roman" w:hAnsi="Times New Roman" w:cs="Times New Roman"/>
                  <w:iCs/>
                  <w:sz w:val="24"/>
                  <w:szCs w:val="24"/>
                  <w:lang w:val="uk-UA"/>
                </w:rPr>
                <w:t xml:space="preserve"> Y.</w:t>
              </w:r>
            </w:hyperlink>
            <w:r w:rsidR="00103045" w:rsidRPr="00122834">
              <w:rPr>
                <w:rFonts w:ascii="Times New Roman" w:eastAsia="Times New Roman" w:hAnsi="Times New Roman" w:cs="Times New Roman"/>
                <w:iCs/>
                <w:sz w:val="24"/>
                <w:szCs w:val="24"/>
                <w:lang w:val="uk-UA"/>
              </w:rPr>
              <w:t xml:space="preserve">, </w:t>
            </w:r>
            <w:hyperlink r:id="rId168" w:tooltip="Показать сведения об авторе" w:history="1">
              <w:r w:rsidR="004E080E" w:rsidRPr="00122834">
                <w:rPr>
                  <w:rFonts w:ascii="Times New Roman" w:eastAsia="Times New Roman" w:hAnsi="Times New Roman" w:cs="Times New Roman"/>
                  <w:iCs/>
                  <w:sz w:val="24"/>
                  <w:szCs w:val="24"/>
                  <w:lang w:val="uk-UA"/>
                </w:rPr>
                <w:t>Lichkonenko N</w:t>
              </w:r>
            </w:hyperlink>
            <w:r w:rsidR="00103045" w:rsidRPr="00122834">
              <w:rPr>
                <w:rFonts w:ascii="Times New Roman" w:eastAsia="Times New Roman" w:hAnsi="Times New Roman" w:cs="Times New Roman"/>
                <w:iCs/>
                <w:sz w:val="24"/>
                <w:szCs w:val="24"/>
                <w:lang w:val="uk-UA"/>
              </w:rPr>
              <w:t xml:space="preserve">. et al. </w:t>
            </w:r>
          </w:p>
        </w:tc>
        <w:tc>
          <w:tcPr>
            <w:tcW w:w="3219" w:type="dxa"/>
            <w:shd w:val="clear" w:color="auto" w:fill="auto"/>
          </w:tcPr>
          <w:p w:rsidR="00FE63F6" w:rsidRPr="00122834" w:rsidRDefault="00FE63F6"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Extracting of rare earth metals from secondary raw materials</w:t>
            </w:r>
          </w:p>
        </w:tc>
        <w:tc>
          <w:tcPr>
            <w:tcW w:w="2244" w:type="dxa"/>
            <w:shd w:val="clear" w:color="auto" w:fill="auto"/>
          </w:tcPr>
          <w:p w:rsidR="00FE63F6" w:rsidRPr="00122834" w:rsidRDefault="006E3C40" w:rsidP="00EB30A7">
            <w:pPr>
              <w:shd w:val="clear" w:color="auto" w:fill="FFFFFF"/>
              <w:spacing w:after="0" w:line="240" w:lineRule="auto"/>
              <w:jc w:val="center"/>
              <w:rPr>
                <w:rFonts w:ascii="Times New Roman" w:eastAsia="Times New Roman" w:hAnsi="Times New Roman" w:cs="Times New Roman"/>
                <w:iCs/>
                <w:sz w:val="24"/>
                <w:szCs w:val="24"/>
                <w:lang w:val="uk-UA"/>
              </w:rPr>
            </w:pPr>
            <w:hyperlink r:id="rId169" w:tooltip="Перейти на страницу информации об этом источнике" w:history="1">
              <w:r w:rsidR="004E3CE8" w:rsidRPr="00122834">
                <w:rPr>
                  <w:rFonts w:ascii="Times New Roman" w:eastAsia="Times New Roman" w:hAnsi="Times New Roman" w:cs="Times New Roman"/>
                  <w:iCs/>
                  <w:sz w:val="24"/>
                  <w:szCs w:val="24"/>
                  <w:lang w:val="uk-UA"/>
                </w:rPr>
                <w:t>Problems of Atomic Science and Technology</w:t>
              </w:r>
            </w:hyperlink>
          </w:p>
        </w:tc>
        <w:tc>
          <w:tcPr>
            <w:tcW w:w="1946" w:type="dxa"/>
            <w:shd w:val="clear" w:color="auto" w:fill="auto"/>
          </w:tcPr>
          <w:p w:rsidR="00FE63F6" w:rsidRPr="00122834" w:rsidRDefault="004E3CE8"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120, Issue 2, 2019, P.</w:t>
            </w:r>
            <w:r w:rsidR="002C5502"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136</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140.</w:t>
            </w:r>
          </w:p>
        </w:tc>
      </w:tr>
      <w:tr w:rsidR="005D7646" w:rsidRPr="00122834" w:rsidTr="00E265FB">
        <w:tc>
          <w:tcPr>
            <w:tcW w:w="530" w:type="dxa"/>
            <w:shd w:val="clear" w:color="auto" w:fill="auto"/>
          </w:tcPr>
          <w:p w:rsidR="003868A8" w:rsidRPr="00122834" w:rsidRDefault="003868A8" w:rsidP="00A657B3">
            <w:pPr>
              <w:pStyle w:val="afa"/>
              <w:numPr>
                <w:ilvl w:val="0"/>
                <w:numId w:val="27"/>
              </w:numPr>
              <w:ind w:left="0" w:firstLine="170"/>
              <w:jc w:val="center"/>
              <w:rPr>
                <w:lang w:val="uk-UA"/>
              </w:rPr>
            </w:pPr>
          </w:p>
        </w:tc>
        <w:tc>
          <w:tcPr>
            <w:tcW w:w="1950" w:type="dxa"/>
            <w:shd w:val="clear" w:color="auto" w:fill="auto"/>
          </w:tcPr>
          <w:p w:rsidR="005374C7"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70" w:tooltip="Показать сведения об авторе" w:history="1">
              <w:r w:rsidR="00C57778" w:rsidRPr="00122834">
                <w:rPr>
                  <w:rFonts w:ascii="Times New Roman" w:eastAsia="Times New Roman" w:hAnsi="Times New Roman" w:cs="Times New Roman"/>
                  <w:iCs/>
                  <w:sz w:val="24"/>
                  <w:szCs w:val="24"/>
                  <w:lang w:val="uk-UA"/>
                </w:rPr>
                <w:t>Umanska</w:t>
              </w:r>
              <w:r w:rsidR="005D7646" w:rsidRPr="00122834">
                <w:rPr>
                  <w:rFonts w:ascii="Times New Roman" w:eastAsia="Times New Roman" w:hAnsi="Times New Roman" w:cs="Times New Roman"/>
                  <w:iCs/>
                  <w:sz w:val="24"/>
                  <w:szCs w:val="24"/>
                  <w:lang w:val="uk-UA"/>
                </w:rPr>
                <w:t xml:space="preserve"> Y.</w:t>
              </w:r>
            </w:hyperlink>
            <w:r w:rsidR="005D7646" w:rsidRPr="00122834">
              <w:rPr>
                <w:rFonts w:ascii="Times New Roman" w:eastAsia="Times New Roman" w:hAnsi="Times New Roman" w:cs="Times New Roman"/>
                <w:iCs/>
                <w:sz w:val="24"/>
                <w:szCs w:val="24"/>
                <w:lang w:val="uk-UA"/>
              </w:rPr>
              <w:t xml:space="preserve">, </w:t>
            </w:r>
            <w:hyperlink r:id="rId171" w:tooltip="Показать сведения об авторе" w:history="1">
              <w:r w:rsidR="005D7646" w:rsidRPr="00122834">
                <w:rPr>
                  <w:rFonts w:ascii="Times New Roman" w:eastAsia="Times New Roman" w:hAnsi="Times New Roman" w:cs="Times New Roman"/>
                  <w:iCs/>
                  <w:sz w:val="24"/>
                  <w:szCs w:val="24"/>
                  <w:lang w:val="uk-UA"/>
                </w:rPr>
                <w:t>Shmygol N</w:t>
              </w:r>
            </w:hyperlink>
            <w:r w:rsidR="005D7646" w:rsidRPr="00122834">
              <w:rPr>
                <w:rFonts w:ascii="Times New Roman" w:eastAsia="Times New Roman" w:hAnsi="Times New Roman" w:cs="Times New Roman"/>
                <w:iCs/>
                <w:sz w:val="24"/>
                <w:szCs w:val="24"/>
                <w:lang w:val="uk-UA"/>
              </w:rPr>
              <w:t xml:space="preserve">. </w:t>
            </w:r>
          </w:p>
          <w:p w:rsidR="003868A8" w:rsidRPr="00122834" w:rsidRDefault="005D7646" w:rsidP="0059505A">
            <w:pPr>
              <w:shd w:val="clear" w:color="auto" w:fill="FFFFFF"/>
              <w:spacing w:after="0" w:line="240"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et al.</w:t>
            </w:r>
          </w:p>
        </w:tc>
        <w:tc>
          <w:tcPr>
            <w:tcW w:w="3219" w:type="dxa"/>
            <w:shd w:val="clear" w:color="auto" w:fill="auto"/>
          </w:tcPr>
          <w:p w:rsidR="003868A8" w:rsidRPr="00122834" w:rsidRDefault="005D7646"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lastRenderedPageBreak/>
              <w:t xml:space="preserve">An entrepreneurship model for </w:t>
            </w:r>
            <w:r w:rsidRPr="00122834">
              <w:rPr>
                <w:rFonts w:ascii="Times New Roman" w:hAnsi="Times New Roman" w:cs="Times New Roman"/>
                <w:b w:val="0"/>
                <w:bCs w:val="0"/>
                <w:i w:val="0"/>
                <w:sz w:val="24"/>
                <w:szCs w:val="24"/>
                <w:lang w:val="uk-UA"/>
              </w:rPr>
              <w:lastRenderedPageBreak/>
              <w:t>assessing the investment attractiveness of regions</w:t>
            </w:r>
          </w:p>
        </w:tc>
        <w:tc>
          <w:tcPr>
            <w:tcW w:w="2244" w:type="dxa"/>
            <w:shd w:val="clear" w:color="auto" w:fill="auto"/>
          </w:tcPr>
          <w:p w:rsidR="003868A8" w:rsidRPr="00122834" w:rsidRDefault="006E3C40" w:rsidP="00EB30A7">
            <w:pPr>
              <w:spacing w:after="0" w:line="240" w:lineRule="auto"/>
              <w:jc w:val="center"/>
              <w:rPr>
                <w:rFonts w:ascii="Times New Roman" w:eastAsia="Times New Roman" w:hAnsi="Times New Roman" w:cs="Times New Roman"/>
                <w:iCs/>
                <w:sz w:val="24"/>
                <w:szCs w:val="24"/>
                <w:lang w:val="uk-UA"/>
              </w:rPr>
            </w:pPr>
            <w:hyperlink r:id="rId172" w:tooltip="Перейти на страницу информации об этом источнике" w:history="1">
              <w:r w:rsidR="00C57778" w:rsidRPr="00122834">
                <w:rPr>
                  <w:rFonts w:ascii="Times New Roman" w:eastAsia="Times New Roman" w:hAnsi="Times New Roman" w:cs="Times New Roman"/>
                  <w:iCs/>
                  <w:sz w:val="24"/>
                  <w:szCs w:val="24"/>
                  <w:lang w:val="uk-UA"/>
                </w:rPr>
                <w:t xml:space="preserve">Journal of </w:t>
              </w:r>
              <w:r w:rsidR="00C57778" w:rsidRPr="00122834">
                <w:rPr>
                  <w:rFonts w:ascii="Times New Roman" w:eastAsia="Times New Roman" w:hAnsi="Times New Roman" w:cs="Times New Roman"/>
                  <w:iCs/>
                  <w:sz w:val="24"/>
                  <w:szCs w:val="24"/>
                  <w:lang w:val="uk-UA"/>
                </w:rPr>
                <w:lastRenderedPageBreak/>
                <w:t>Entrepreneurship Education</w:t>
              </w:r>
            </w:hyperlink>
            <w:r w:rsidR="00C57778" w:rsidRPr="00122834">
              <w:rPr>
                <w:rFonts w:ascii="Times New Roman" w:eastAsia="Times New Roman" w:hAnsi="Times New Roman" w:cs="Times New Roman"/>
                <w:iCs/>
                <w:sz w:val="24"/>
                <w:szCs w:val="24"/>
                <w:lang w:val="uk-UA"/>
              </w:rPr>
              <w:t xml:space="preserve"> </w:t>
            </w:r>
          </w:p>
        </w:tc>
        <w:tc>
          <w:tcPr>
            <w:tcW w:w="1946" w:type="dxa"/>
            <w:shd w:val="clear" w:color="auto" w:fill="auto"/>
          </w:tcPr>
          <w:p w:rsidR="003868A8" w:rsidRPr="00122834" w:rsidRDefault="00C57778"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lastRenderedPageBreak/>
              <w:t xml:space="preserve">Volume 22, </w:t>
            </w:r>
            <w:r w:rsidRPr="00122834">
              <w:rPr>
                <w:rFonts w:ascii="Times New Roman" w:eastAsia="Times New Roman" w:hAnsi="Times New Roman" w:cs="Times New Roman"/>
                <w:iCs/>
                <w:sz w:val="24"/>
                <w:szCs w:val="24"/>
                <w:lang w:val="uk-UA"/>
              </w:rPr>
              <w:lastRenderedPageBreak/>
              <w:t>2019</w:t>
            </w:r>
            <w:r w:rsidR="002C5502" w:rsidRPr="00122834">
              <w:rPr>
                <w:rFonts w:ascii="Times New Roman" w:eastAsia="Times New Roman" w:hAnsi="Times New Roman" w:cs="Times New Roman"/>
                <w:iCs/>
                <w:sz w:val="24"/>
                <w:szCs w:val="24"/>
                <w:lang w:val="uk-UA"/>
              </w:rPr>
              <w:t>.</w:t>
            </w:r>
          </w:p>
        </w:tc>
      </w:tr>
      <w:tr w:rsidR="00103045" w:rsidRPr="00122834" w:rsidTr="00E265FB">
        <w:tc>
          <w:tcPr>
            <w:tcW w:w="530" w:type="dxa"/>
            <w:shd w:val="clear" w:color="auto" w:fill="auto"/>
          </w:tcPr>
          <w:p w:rsidR="00103045" w:rsidRPr="00122834" w:rsidRDefault="00103045" w:rsidP="00A657B3">
            <w:pPr>
              <w:pStyle w:val="afa"/>
              <w:numPr>
                <w:ilvl w:val="0"/>
                <w:numId w:val="27"/>
              </w:numPr>
              <w:ind w:left="0" w:firstLine="170"/>
              <w:jc w:val="center"/>
              <w:rPr>
                <w:lang w:val="uk-UA"/>
              </w:rPr>
            </w:pPr>
          </w:p>
        </w:tc>
        <w:tc>
          <w:tcPr>
            <w:tcW w:w="1950" w:type="dxa"/>
            <w:shd w:val="clear" w:color="auto" w:fill="auto"/>
          </w:tcPr>
          <w:p w:rsidR="00103045"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73" w:tooltip="Показать сведения об авторе" w:history="1">
              <w:r w:rsidR="0014762F" w:rsidRPr="00122834">
                <w:rPr>
                  <w:rFonts w:ascii="Times New Roman" w:eastAsia="Times New Roman" w:hAnsi="Times New Roman" w:cs="Times New Roman"/>
                  <w:iCs/>
                  <w:sz w:val="24"/>
                  <w:szCs w:val="24"/>
                  <w:lang w:val="uk-UA"/>
                </w:rPr>
                <w:t>Kosa V.</w:t>
              </w:r>
            </w:hyperlink>
            <w:r w:rsidR="0014762F" w:rsidRPr="00122834">
              <w:rPr>
                <w:rFonts w:ascii="Times New Roman" w:eastAsia="Times New Roman" w:hAnsi="Times New Roman" w:cs="Times New Roman"/>
                <w:iCs/>
                <w:sz w:val="24"/>
                <w:szCs w:val="24"/>
                <w:lang w:val="uk-UA"/>
              </w:rPr>
              <w:t>,</w:t>
            </w:r>
            <w:r w:rsidR="00C72173" w:rsidRPr="00122834">
              <w:rPr>
                <w:rFonts w:ascii="Times New Roman" w:eastAsia="Times New Roman" w:hAnsi="Times New Roman" w:cs="Times New Roman"/>
                <w:iCs/>
                <w:sz w:val="24"/>
                <w:szCs w:val="24"/>
                <w:lang w:val="uk-UA"/>
              </w:rPr>
              <w:t xml:space="preserve"> </w:t>
            </w:r>
            <w:hyperlink r:id="rId174" w:tooltip="Показать сведения об авторе" w:history="1">
              <w:r w:rsidR="0014762F" w:rsidRPr="00122834">
                <w:rPr>
                  <w:rFonts w:ascii="Times New Roman" w:eastAsia="Times New Roman" w:hAnsi="Times New Roman" w:cs="Times New Roman"/>
                  <w:iCs/>
                  <w:sz w:val="24"/>
                  <w:szCs w:val="24"/>
                  <w:lang w:val="uk-UA"/>
                </w:rPr>
                <w:t>Keberle</w:t>
              </w:r>
              <w:r w:rsidR="00C72173" w:rsidRPr="00122834">
                <w:rPr>
                  <w:rFonts w:ascii="Times New Roman" w:eastAsia="Times New Roman" w:hAnsi="Times New Roman" w:cs="Times New Roman"/>
                  <w:iCs/>
                  <w:sz w:val="24"/>
                  <w:szCs w:val="24"/>
                  <w:lang w:val="uk-UA"/>
                </w:rPr>
                <w:t> </w:t>
              </w:r>
              <w:r w:rsidR="0014762F" w:rsidRPr="00122834">
                <w:rPr>
                  <w:rFonts w:ascii="Times New Roman" w:eastAsia="Times New Roman" w:hAnsi="Times New Roman" w:cs="Times New Roman"/>
                  <w:iCs/>
                  <w:sz w:val="24"/>
                  <w:szCs w:val="24"/>
                  <w:lang w:val="uk-UA"/>
                </w:rPr>
                <w:t>N.</w:t>
              </w:r>
            </w:hyperlink>
            <w:r w:rsidR="0014762F" w:rsidRPr="00122834">
              <w:rPr>
                <w:rFonts w:ascii="Times New Roman" w:eastAsia="Times New Roman" w:hAnsi="Times New Roman" w:cs="Times New Roman"/>
                <w:iCs/>
                <w:sz w:val="24"/>
                <w:szCs w:val="24"/>
                <w:lang w:val="uk-UA"/>
              </w:rPr>
              <w:t xml:space="preserve"> et al.</w:t>
            </w:r>
          </w:p>
        </w:tc>
        <w:tc>
          <w:tcPr>
            <w:tcW w:w="3219" w:type="dxa"/>
            <w:shd w:val="clear" w:color="auto" w:fill="auto"/>
          </w:tcPr>
          <w:p w:rsidR="00103045" w:rsidRPr="00122834" w:rsidRDefault="00EA1AB4"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Similar Terms Grouping Yields Faster Terminological Saturation</w:t>
            </w:r>
          </w:p>
        </w:tc>
        <w:tc>
          <w:tcPr>
            <w:tcW w:w="2244" w:type="dxa"/>
            <w:shd w:val="clear" w:color="auto" w:fill="auto"/>
          </w:tcPr>
          <w:p w:rsidR="00103045" w:rsidRPr="00122834" w:rsidRDefault="006E3C40" w:rsidP="00EB30A7">
            <w:pPr>
              <w:spacing w:after="0"/>
              <w:jc w:val="center"/>
              <w:rPr>
                <w:rFonts w:ascii="Times New Roman" w:eastAsia="Times New Roman" w:hAnsi="Times New Roman" w:cs="Times New Roman"/>
                <w:iCs/>
                <w:sz w:val="24"/>
                <w:szCs w:val="24"/>
                <w:lang w:val="uk-UA"/>
              </w:rPr>
            </w:pPr>
            <w:hyperlink r:id="rId175" w:tooltip="Перейти на страницу информации об этом источнике" w:history="1">
              <w:r w:rsidR="00EB5533" w:rsidRPr="00122834">
                <w:rPr>
                  <w:rFonts w:ascii="Times New Roman" w:eastAsia="Times New Roman" w:hAnsi="Times New Roman" w:cs="Times New Roman"/>
                  <w:iCs/>
                  <w:sz w:val="24"/>
                  <w:szCs w:val="24"/>
                  <w:lang w:val="uk-UA"/>
                </w:rPr>
                <w:t>Communications in Computer and Information Science</w:t>
              </w:r>
            </w:hyperlink>
            <w:r w:rsidR="00EB5533" w:rsidRPr="00122834">
              <w:rPr>
                <w:rFonts w:ascii="Times New Roman" w:eastAsia="Times New Roman" w:hAnsi="Times New Roman" w:cs="Times New Roman"/>
                <w:iCs/>
                <w:sz w:val="24"/>
                <w:szCs w:val="24"/>
                <w:lang w:val="uk-UA"/>
              </w:rPr>
              <w:t xml:space="preserve"> </w:t>
            </w:r>
          </w:p>
        </w:tc>
        <w:tc>
          <w:tcPr>
            <w:tcW w:w="1946" w:type="dxa"/>
            <w:shd w:val="clear" w:color="auto" w:fill="auto"/>
          </w:tcPr>
          <w:p w:rsidR="00103045" w:rsidRPr="00122834" w:rsidRDefault="00EB5533"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1007, 2019, P. 43</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70</w:t>
            </w:r>
            <w:r w:rsidR="0070234E" w:rsidRPr="00122834">
              <w:rPr>
                <w:rFonts w:ascii="Times New Roman" w:eastAsia="Times New Roman" w:hAnsi="Times New Roman" w:cs="Times New Roman"/>
                <w:iCs/>
                <w:sz w:val="24"/>
                <w:szCs w:val="24"/>
                <w:lang w:val="uk-UA"/>
              </w:rPr>
              <w:t>.</w:t>
            </w:r>
          </w:p>
        </w:tc>
      </w:tr>
      <w:tr w:rsidR="00EB5533" w:rsidRPr="00122834" w:rsidTr="00E265FB">
        <w:tc>
          <w:tcPr>
            <w:tcW w:w="530" w:type="dxa"/>
            <w:shd w:val="clear" w:color="auto" w:fill="auto"/>
          </w:tcPr>
          <w:p w:rsidR="00EB5533" w:rsidRPr="00122834" w:rsidRDefault="00EB5533" w:rsidP="00A657B3">
            <w:pPr>
              <w:pStyle w:val="afa"/>
              <w:numPr>
                <w:ilvl w:val="0"/>
                <w:numId w:val="27"/>
              </w:numPr>
              <w:ind w:left="0" w:firstLine="170"/>
              <w:jc w:val="center"/>
              <w:rPr>
                <w:iCs/>
                <w:color w:val="323232"/>
                <w:lang w:val="uk-UA"/>
              </w:rPr>
            </w:pPr>
          </w:p>
        </w:tc>
        <w:tc>
          <w:tcPr>
            <w:tcW w:w="1950" w:type="dxa"/>
            <w:shd w:val="clear" w:color="auto" w:fill="auto"/>
          </w:tcPr>
          <w:p w:rsidR="00EB5533"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76" w:tooltip="Показать сведения об авторе" w:history="1">
              <w:r w:rsidR="00337713" w:rsidRPr="00122834">
                <w:rPr>
                  <w:rFonts w:ascii="Times New Roman" w:eastAsia="Times New Roman" w:hAnsi="Times New Roman" w:cs="Times New Roman"/>
                  <w:iCs/>
                  <w:sz w:val="24"/>
                  <w:szCs w:val="24"/>
                  <w:lang w:val="uk-UA"/>
                </w:rPr>
                <w:t>Shmygol N.</w:t>
              </w:r>
            </w:hyperlink>
            <w:r w:rsidR="00C72173" w:rsidRPr="00122834">
              <w:rPr>
                <w:rFonts w:ascii="Times New Roman" w:eastAsia="Times New Roman" w:hAnsi="Times New Roman" w:cs="Times New Roman"/>
                <w:iCs/>
                <w:sz w:val="24"/>
                <w:szCs w:val="24"/>
                <w:lang w:val="uk-UA"/>
              </w:rPr>
              <w:t xml:space="preserve"> et al.</w:t>
            </w:r>
          </w:p>
        </w:tc>
        <w:tc>
          <w:tcPr>
            <w:tcW w:w="3219" w:type="dxa"/>
            <w:shd w:val="clear" w:color="auto" w:fill="auto"/>
          </w:tcPr>
          <w:p w:rsidR="00EB5533" w:rsidRPr="00122834" w:rsidRDefault="00337713"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Strategy of innovative development as an element to activate innovative activities of companies</w:t>
            </w:r>
          </w:p>
        </w:tc>
        <w:tc>
          <w:tcPr>
            <w:tcW w:w="2244" w:type="dxa"/>
            <w:shd w:val="clear" w:color="auto" w:fill="auto"/>
          </w:tcPr>
          <w:p w:rsidR="00EB5533" w:rsidRPr="00122834" w:rsidRDefault="006E3C40" w:rsidP="00EB30A7">
            <w:pPr>
              <w:spacing w:after="0" w:line="240" w:lineRule="auto"/>
              <w:jc w:val="center"/>
              <w:rPr>
                <w:rFonts w:ascii="Times New Roman" w:eastAsia="Times New Roman" w:hAnsi="Times New Roman" w:cs="Times New Roman"/>
                <w:iCs/>
                <w:sz w:val="24"/>
                <w:szCs w:val="24"/>
                <w:lang w:val="uk-UA"/>
              </w:rPr>
            </w:pPr>
            <w:hyperlink r:id="rId177" w:tooltip="Перейти на страницу информации об этом источнике" w:history="1">
              <w:r w:rsidR="00337713" w:rsidRPr="00122834">
                <w:rPr>
                  <w:rFonts w:ascii="Times New Roman" w:eastAsia="Times New Roman" w:hAnsi="Times New Roman" w:cs="Times New Roman"/>
                  <w:iCs/>
                  <w:sz w:val="24"/>
                  <w:szCs w:val="24"/>
                  <w:lang w:val="uk-UA"/>
                </w:rPr>
                <w:t>Academy of Strategic Management Journal</w:t>
              </w:r>
            </w:hyperlink>
            <w:r w:rsidR="00C72173" w:rsidRPr="00122834">
              <w:rPr>
                <w:rFonts w:ascii="Times New Roman" w:eastAsia="Times New Roman" w:hAnsi="Times New Roman" w:cs="Times New Roman"/>
                <w:iCs/>
                <w:sz w:val="24"/>
                <w:szCs w:val="24"/>
                <w:lang w:val="uk-UA"/>
              </w:rPr>
              <w:t xml:space="preserve"> </w:t>
            </w:r>
          </w:p>
        </w:tc>
        <w:tc>
          <w:tcPr>
            <w:tcW w:w="1946" w:type="dxa"/>
            <w:shd w:val="clear" w:color="auto" w:fill="auto"/>
          </w:tcPr>
          <w:p w:rsidR="00EB5533" w:rsidRPr="00122834" w:rsidRDefault="00C72173"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18, Issue 4, 2019, 6 p.</w:t>
            </w:r>
          </w:p>
        </w:tc>
      </w:tr>
      <w:tr w:rsidR="0070234E" w:rsidRPr="00122834" w:rsidTr="00E265FB">
        <w:tc>
          <w:tcPr>
            <w:tcW w:w="530" w:type="dxa"/>
            <w:shd w:val="clear" w:color="auto" w:fill="auto"/>
          </w:tcPr>
          <w:p w:rsidR="0070234E" w:rsidRPr="00122834" w:rsidRDefault="0070234E" w:rsidP="00A657B3">
            <w:pPr>
              <w:pStyle w:val="afa"/>
              <w:numPr>
                <w:ilvl w:val="0"/>
                <w:numId w:val="27"/>
              </w:numPr>
              <w:ind w:left="0" w:firstLine="170"/>
              <w:jc w:val="center"/>
              <w:rPr>
                <w:iCs/>
                <w:color w:val="323232"/>
                <w:lang w:val="uk-UA"/>
              </w:rPr>
            </w:pPr>
          </w:p>
        </w:tc>
        <w:tc>
          <w:tcPr>
            <w:tcW w:w="1950" w:type="dxa"/>
            <w:shd w:val="clear" w:color="auto" w:fill="auto"/>
          </w:tcPr>
          <w:p w:rsidR="0070234E"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78" w:tooltip="Показать сведения об авторе" w:history="1">
              <w:r w:rsidR="008C1BC2" w:rsidRPr="00122834">
                <w:rPr>
                  <w:rFonts w:ascii="Times New Roman" w:eastAsia="Times New Roman" w:hAnsi="Times New Roman" w:cs="Times New Roman"/>
                  <w:iCs/>
                  <w:sz w:val="24"/>
                  <w:szCs w:val="24"/>
                  <w:lang w:val="uk-UA"/>
                </w:rPr>
                <w:t>Shmygol N</w:t>
              </w:r>
            </w:hyperlink>
            <w:r w:rsidR="008C1BC2" w:rsidRPr="00122834">
              <w:rPr>
                <w:rFonts w:ascii="Times New Roman" w:eastAsia="Times New Roman" w:hAnsi="Times New Roman" w:cs="Times New Roman"/>
                <w:iCs/>
                <w:sz w:val="24"/>
                <w:szCs w:val="24"/>
                <w:lang w:val="uk-UA"/>
              </w:rPr>
              <w:t>. et al.</w:t>
            </w:r>
          </w:p>
        </w:tc>
        <w:tc>
          <w:tcPr>
            <w:tcW w:w="3219" w:type="dxa"/>
            <w:shd w:val="clear" w:color="auto" w:fill="auto"/>
          </w:tcPr>
          <w:p w:rsidR="0070234E" w:rsidRPr="00122834" w:rsidRDefault="0070234E" w:rsidP="00EB30A7">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Introduction of creative economy in international relations: Aspects of development security</w:t>
            </w:r>
          </w:p>
        </w:tc>
        <w:tc>
          <w:tcPr>
            <w:tcW w:w="2244" w:type="dxa"/>
            <w:shd w:val="clear" w:color="auto" w:fill="auto"/>
          </w:tcPr>
          <w:p w:rsidR="0070234E" w:rsidRPr="00122834" w:rsidRDefault="006E3C40" w:rsidP="00EB30A7">
            <w:pPr>
              <w:spacing w:after="0" w:line="240" w:lineRule="auto"/>
              <w:jc w:val="center"/>
              <w:rPr>
                <w:rFonts w:ascii="Times New Roman" w:eastAsia="Times New Roman" w:hAnsi="Times New Roman" w:cs="Times New Roman"/>
                <w:iCs/>
                <w:sz w:val="24"/>
                <w:szCs w:val="24"/>
                <w:lang w:val="uk-UA"/>
              </w:rPr>
            </w:pPr>
            <w:hyperlink r:id="rId179" w:tooltip="Перейти на страницу информации об этом источнике" w:history="1">
              <w:r w:rsidR="0070234E" w:rsidRPr="00122834">
                <w:rPr>
                  <w:rFonts w:ascii="Times New Roman" w:eastAsia="Times New Roman" w:hAnsi="Times New Roman" w:cs="Times New Roman"/>
                  <w:iCs/>
                  <w:sz w:val="24"/>
                  <w:szCs w:val="24"/>
                  <w:lang w:val="uk-UA"/>
                </w:rPr>
                <w:t>Journal of Security and Sustainability Issues</w:t>
              </w:r>
            </w:hyperlink>
          </w:p>
        </w:tc>
        <w:tc>
          <w:tcPr>
            <w:tcW w:w="1946" w:type="dxa"/>
            <w:shd w:val="clear" w:color="auto" w:fill="auto"/>
          </w:tcPr>
          <w:p w:rsidR="0070234E" w:rsidRPr="00122834" w:rsidRDefault="008C1BC2"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9, Issue</w:t>
            </w:r>
            <w:r w:rsidR="008F78B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 2019, P</w:t>
            </w:r>
            <w:r w:rsidR="008F78B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139</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154</w:t>
            </w:r>
            <w:r w:rsidR="008F78B0" w:rsidRPr="00122834">
              <w:rPr>
                <w:rFonts w:ascii="Times New Roman" w:eastAsia="Times New Roman" w:hAnsi="Times New Roman" w:cs="Times New Roman"/>
                <w:iCs/>
                <w:sz w:val="24"/>
                <w:szCs w:val="24"/>
                <w:lang w:val="uk-UA"/>
              </w:rPr>
              <w:t>.</w:t>
            </w:r>
          </w:p>
        </w:tc>
      </w:tr>
      <w:tr w:rsidR="00C72173" w:rsidRPr="00122834" w:rsidTr="00E265FB">
        <w:tc>
          <w:tcPr>
            <w:tcW w:w="530" w:type="dxa"/>
            <w:shd w:val="clear" w:color="auto" w:fill="auto"/>
          </w:tcPr>
          <w:p w:rsidR="00C72173" w:rsidRPr="00122834" w:rsidRDefault="00C72173" w:rsidP="00A657B3">
            <w:pPr>
              <w:pStyle w:val="afa"/>
              <w:numPr>
                <w:ilvl w:val="0"/>
                <w:numId w:val="27"/>
              </w:numPr>
              <w:ind w:left="0" w:firstLine="170"/>
              <w:jc w:val="center"/>
              <w:rPr>
                <w:iCs/>
                <w:color w:val="323232"/>
                <w:lang w:val="uk-UA"/>
              </w:rPr>
            </w:pPr>
          </w:p>
        </w:tc>
        <w:tc>
          <w:tcPr>
            <w:tcW w:w="1950" w:type="dxa"/>
            <w:shd w:val="clear" w:color="auto" w:fill="auto"/>
          </w:tcPr>
          <w:p w:rsidR="00C72173"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80" w:tooltip="Показать сведения об авторе" w:history="1">
              <w:r w:rsidR="00BF2446" w:rsidRPr="00122834">
                <w:rPr>
                  <w:rFonts w:ascii="Times New Roman" w:eastAsia="Times New Roman" w:hAnsi="Times New Roman" w:cs="Times New Roman"/>
                  <w:iCs/>
                  <w:sz w:val="24"/>
                  <w:szCs w:val="24"/>
                  <w:lang w:val="uk-UA"/>
                </w:rPr>
                <w:t>Metelenko N.</w:t>
              </w:r>
            </w:hyperlink>
            <w:r w:rsidR="00BF2446" w:rsidRPr="00122834">
              <w:rPr>
                <w:rFonts w:ascii="Times New Roman" w:eastAsia="Times New Roman" w:hAnsi="Times New Roman" w:cs="Times New Roman"/>
                <w:iCs/>
                <w:sz w:val="24"/>
                <w:szCs w:val="24"/>
                <w:lang w:val="uk-UA"/>
              </w:rPr>
              <w:t xml:space="preserve"> </w:t>
            </w:r>
            <w:r w:rsidR="005374C7" w:rsidRPr="00122834">
              <w:rPr>
                <w:rFonts w:ascii="Times New Roman" w:eastAsia="Times New Roman" w:hAnsi="Times New Roman" w:cs="Times New Roman"/>
                <w:iCs/>
                <w:sz w:val="24"/>
                <w:szCs w:val="24"/>
                <w:lang w:val="uk-UA"/>
              </w:rPr>
              <w:br/>
            </w:r>
            <w:r w:rsidR="00BF2446" w:rsidRPr="00122834">
              <w:rPr>
                <w:rFonts w:ascii="Times New Roman" w:eastAsia="Times New Roman" w:hAnsi="Times New Roman" w:cs="Times New Roman"/>
                <w:iCs/>
                <w:sz w:val="24"/>
                <w:szCs w:val="24"/>
                <w:lang w:val="uk-UA"/>
              </w:rPr>
              <w:t>et al.</w:t>
            </w:r>
          </w:p>
        </w:tc>
        <w:tc>
          <w:tcPr>
            <w:tcW w:w="3219" w:type="dxa"/>
            <w:shd w:val="clear" w:color="auto" w:fill="auto"/>
          </w:tcPr>
          <w:p w:rsidR="00C72173" w:rsidRPr="00122834" w:rsidRDefault="002C6621" w:rsidP="00A657B3">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Assessment of international competitiveness of entrepreneurship in hospitality business in globalization processes</w:t>
            </w:r>
          </w:p>
        </w:tc>
        <w:tc>
          <w:tcPr>
            <w:tcW w:w="2244" w:type="dxa"/>
            <w:shd w:val="clear" w:color="auto" w:fill="auto"/>
          </w:tcPr>
          <w:p w:rsidR="00C72173" w:rsidRPr="00122834" w:rsidRDefault="006E3C40" w:rsidP="00EB30A7">
            <w:pPr>
              <w:shd w:val="clear" w:color="auto" w:fill="FFFFFF"/>
              <w:spacing w:after="0" w:line="240" w:lineRule="auto"/>
              <w:jc w:val="center"/>
              <w:rPr>
                <w:rFonts w:ascii="Times New Roman" w:eastAsia="Times New Roman" w:hAnsi="Times New Roman" w:cs="Times New Roman"/>
                <w:iCs/>
                <w:sz w:val="24"/>
                <w:szCs w:val="24"/>
                <w:lang w:val="uk-UA"/>
              </w:rPr>
            </w:pPr>
            <w:hyperlink r:id="rId181" w:tooltip="Перейти на страницу информации об этом источнике" w:history="1">
              <w:r w:rsidR="002C6621" w:rsidRPr="00122834">
                <w:rPr>
                  <w:rFonts w:ascii="Times New Roman" w:eastAsia="Times New Roman" w:hAnsi="Times New Roman" w:cs="Times New Roman"/>
                  <w:iCs/>
                  <w:sz w:val="24"/>
                  <w:szCs w:val="24"/>
                  <w:lang w:val="uk-UA"/>
                </w:rPr>
                <w:t>Journal of Entrepreneurship Education</w:t>
              </w:r>
            </w:hyperlink>
          </w:p>
        </w:tc>
        <w:tc>
          <w:tcPr>
            <w:tcW w:w="1946" w:type="dxa"/>
            <w:shd w:val="clear" w:color="auto" w:fill="auto"/>
          </w:tcPr>
          <w:p w:rsidR="00C72173" w:rsidRPr="00122834" w:rsidRDefault="00BF2446"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22, 2019, P</w:t>
            </w:r>
            <w:r w:rsidR="006C7000"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w:t>
            </w:r>
            <w:r w:rsidRPr="00122834">
              <w:rPr>
                <w:rFonts w:ascii="Times New Roman" w:eastAsia="Times New Roman" w:hAnsi="Times New Roman" w:cs="Times New Roman"/>
                <w:iCs/>
                <w:sz w:val="24"/>
                <w:szCs w:val="24"/>
                <w:lang w:val="uk-UA"/>
              </w:rPr>
              <w:noBreakHyphen/>
              <w:t>7</w:t>
            </w:r>
          </w:p>
        </w:tc>
      </w:tr>
      <w:tr w:rsidR="004F393F" w:rsidRPr="00122834" w:rsidTr="00E265FB">
        <w:tc>
          <w:tcPr>
            <w:tcW w:w="530" w:type="dxa"/>
            <w:shd w:val="clear" w:color="auto" w:fill="auto"/>
          </w:tcPr>
          <w:p w:rsidR="004F393F" w:rsidRPr="00122834" w:rsidRDefault="004F393F" w:rsidP="00A657B3">
            <w:pPr>
              <w:pStyle w:val="afa"/>
              <w:numPr>
                <w:ilvl w:val="0"/>
                <w:numId w:val="27"/>
              </w:numPr>
              <w:ind w:left="0" w:firstLine="170"/>
              <w:jc w:val="center"/>
              <w:rPr>
                <w:iCs/>
                <w:color w:val="323232"/>
                <w:lang w:val="uk-UA"/>
              </w:rPr>
            </w:pPr>
          </w:p>
        </w:tc>
        <w:tc>
          <w:tcPr>
            <w:tcW w:w="1950" w:type="dxa"/>
            <w:shd w:val="clear" w:color="auto" w:fill="auto"/>
          </w:tcPr>
          <w:p w:rsidR="004F393F"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82" w:tooltip="Показать сведения об авторе" w:history="1">
              <w:r w:rsidR="00D9091B" w:rsidRPr="00122834">
                <w:rPr>
                  <w:rFonts w:ascii="Times New Roman" w:eastAsia="Times New Roman" w:hAnsi="Times New Roman" w:cs="Times New Roman"/>
                  <w:iCs/>
                  <w:sz w:val="24"/>
                  <w:szCs w:val="24"/>
                  <w:lang w:val="uk-UA"/>
                </w:rPr>
                <w:t>Kornet M.</w:t>
              </w:r>
              <w:r w:rsidR="00A9492A" w:rsidRPr="00122834">
                <w:rPr>
                  <w:rFonts w:ascii="Times New Roman" w:eastAsia="Times New Roman" w:hAnsi="Times New Roman" w:cs="Times New Roman"/>
                  <w:iCs/>
                  <w:sz w:val="24"/>
                  <w:szCs w:val="24"/>
                  <w:lang w:val="uk-UA"/>
                </w:rPr>
                <w:t> </w:t>
              </w:r>
              <w:r w:rsidR="00D9091B" w:rsidRPr="00122834">
                <w:rPr>
                  <w:rFonts w:ascii="Times New Roman" w:eastAsia="Times New Roman" w:hAnsi="Times New Roman" w:cs="Times New Roman"/>
                  <w:iCs/>
                  <w:sz w:val="24"/>
                  <w:szCs w:val="24"/>
                  <w:lang w:val="uk-UA"/>
                </w:rPr>
                <w:t>M.</w:t>
              </w:r>
            </w:hyperlink>
            <w:r w:rsidR="00F73DF2" w:rsidRPr="00122834">
              <w:rPr>
                <w:rFonts w:ascii="Times New Roman" w:eastAsia="Times New Roman" w:hAnsi="Times New Roman" w:cs="Times New Roman"/>
                <w:iCs/>
                <w:sz w:val="24"/>
                <w:szCs w:val="24"/>
                <w:lang w:val="uk-UA"/>
              </w:rPr>
              <w:t xml:space="preserve"> </w:t>
            </w:r>
            <w:hyperlink r:id="rId183" w:tooltip="Показать сведения об авторе" w:history="1">
              <w:r w:rsidR="00D9091B" w:rsidRPr="00122834">
                <w:rPr>
                  <w:rFonts w:ascii="Times New Roman" w:eastAsia="Times New Roman" w:hAnsi="Times New Roman" w:cs="Times New Roman"/>
                  <w:iCs/>
                  <w:sz w:val="24"/>
                  <w:szCs w:val="24"/>
                  <w:lang w:val="uk-UA"/>
                </w:rPr>
                <w:t>Brazhko O.</w:t>
              </w:r>
              <w:r w:rsidR="00A9492A" w:rsidRPr="00122834">
                <w:rPr>
                  <w:rFonts w:ascii="Times New Roman" w:eastAsia="Times New Roman" w:hAnsi="Times New Roman" w:cs="Times New Roman"/>
                  <w:iCs/>
                  <w:sz w:val="24"/>
                  <w:szCs w:val="24"/>
                  <w:lang w:val="uk-UA"/>
                </w:rPr>
                <w:t> </w:t>
              </w:r>
              <w:r w:rsidR="00D9091B" w:rsidRPr="00122834">
                <w:rPr>
                  <w:rFonts w:ascii="Times New Roman" w:eastAsia="Times New Roman" w:hAnsi="Times New Roman" w:cs="Times New Roman"/>
                  <w:iCs/>
                  <w:sz w:val="24"/>
                  <w:szCs w:val="24"/>
                  <w:lang w:val="uk-UA"/>
                </w:rPr>
                <w:t>A.</w:t>
              </w:r>
            </w:hyperlink>
            <w:r w:rsidR="00F73DF2" w:rsidRPr="00122834">
              <w:rPr>
                <w:rFonts w:ascii="Times New Roman" w:eastAsia="Times New Roman" w:hAnsi="Times New Roman" w:cs="Times New Roman"/>
                <w:iCs/>
                <w:sz w:val="24"/>
                <w:szCs w:val="24"/>
                <w:lang w:val="uk-UA"/>
              </w:rPr>
              <w:t xml:space="preserve"> </w:t>
            </w:r>
            <w:r w:rsidR="005374C7" w:rsidRPr="00122834">
              <w:rPr>
                <w:rFonts w:ascii="Times New Roman" w:eastAsia="Times New Roman" w:hAnsi="Times New Roman" w:cs="Times New Roman"/>
                <w:iCs/>
                <w:sz w:val="24"/>
                <w:szCs w:val="24"/>
                <w:lang w:val="uk-UA"/>
              </w:rPr>
              <w:br/>
            </w:r>
            <w:r w:rsidR="00F73DF2" w:rsidRPr="00122834">
              <w:rPr>
                <w:rFonts w:ascii="Times New Roman" w:eastAsia="Times New Roman" w:hAnsi="Times New Roman" w:cs="Times New Roman"/>
                <w:iCs/>
                <w:sz w:val="24"/>
                <w:szCs w:val="24"/>
                <w:lang w:val="uk-UA"/>
              </w:rPr>
              <w:t>et al.</w:t>
            </w:r>
          </w:p>
        </w:tc>
        <w:tc>
          <w:tcPr>
            <w:tcW w:w="3219" w:type="dxa"/>
            <w:shd w:val="clear" w:color="auto" w:fill="auto"/>
          </w:tcPr>
          <w:p w:rsidR="004F393F" w:rsidRPr="00122834" w:rsidRDefault="004F393F" w:rsidP="00A657B3">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Doebner-type pyrazolopyridine carboxylic acids in an Ugi four-component reaction</w:t>
            </w:r>
          </w:p>
        </w:tc>
        <w:tc>
          <w:tcPr>
            <w:tcW w:w="2244" w:type="dxa"/>
            <w:shd w:val="clear" w:color="auto" w:fill="auto"/>
          </w:tcPr>
          <w:p w:rsidR="004F393F" w:rsidRPr="00122834" w:rsidRDefault="006E3C40" w:rsidP="00EB30A7">
            <w:pPr>
              <w:shd w:val="clear" w:color="auto" w:fill="FFFFFF"/>
              <w:spacing w:after="0" w:line="240" w:lineRule="auto"/>
              <w:jc w:val="center"/>
              <w:rPr>
                <w:rFonts w:ascii="Times New Roman" w:eastAsia="Times New Roman" w:hAnsi="Times New Roman" w:cs="Times New Roman"/>
                <w:iCs/>
                <w:sz w:val="24"/>
                <w:szCs w:val="24"/>
                <w:lang w:val="uk-UA"/>
              </w:rPr>
            </w:pPr>
            <w:hyperlink r:id="rId184" w:tooltip="Перейти на страницу информации об этом источнике" w:history="1">
              <w:r w:rsidR="004F393F" w:rsidRPr="00122834">
                <w:rPr>
                  <w:rFonts w:ascii="Times New Roman" w:eastAsia="Times New Roman" w:hAnsi="Times New Roman" w:cs="Times New Roman"/>
                  <w:iCs/>
                  <w:sz w:val="24"/>
                  <w:szCs w:val="24"/>
                  <w:lang w:val="uk-UA"/>
                </w:rPr>
                <w:t>Beilstein Journal of Organic Chemistry</w:t>
              </w:r>
            </w:hyperlink>
            <w:r w:rsidR="004F393F" w:rsidRPr="00122834">
              <w:rPr>
                <w:rFonts w:ascii="Times New Roman" w:eastAsia="Times New Roman" w:hAnsi="Times New Roman" w:cs="Times New Roman"/>
                <w:iCs/>
                <w:sz w:val="24"/>
                <w:szCs w:val="24"/>
                <w:lang w:val="uk-UA"/>
              </w:rPr>
              <w:t xml:space="preserve"> </w:t>
            </w:r>
          </w:p>
        </w:tc>
        <w:tc>
          <w:tcPr>
            <w:tcW w:w="1946" w:type="dxa"/>
            <w:shd w:val="clear" w:color="auto" w:fill="auto"/>
          </w:tcPr>
          <w:p w:rsidR="004F393F" w:rsidRPr="00122834" w:rsidRDefault="004F393F"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15, 2019, P</w:t>
            </w:r>
            <w:r w:rsidR="00B11489"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1281</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1288</w:t>
            </w:r>
            <w:r w:rsidR="00B11489" w:rsidRPr="00122834">
              <w:rPr>
                <w:rFonts w:ascii="Times New Roman" w:eastAsia="Times New Roman" w:hAnsi="Times New Roman" w:cs="Times New Roman"/>
                <w:iCs/>
                <w:sz w:val="24"/>
                <w:szCs w:val="24"/>
                <w:lang w:val="uk-UA"/>
              </w:rPr>
              <w:t>.</w:t>
            </w:r>
          </w:p>
        </w:tc>
      </w:tr>
      <w:tr w:rsidR="006B396B" w:rsidRPr="00122834" w:rsidTr="00E265FB">
        <w:tc>
          <w:tcPr>
            <w:tcW w:w="530" w:type="dxa"/>
            <w:shd w:val="clear" w:color="auto" w:fill="auto"/>
          </w:tcPr>
          <w:p w:rsidR="006B396B" w:rsidRPr="00122834" w:rsidRDefault="006B396B" w:rsidP="00A657B3">
            <w:pPr>
              <w:pStyle w:val="afa"/>
              <w:numPr>
                <w:ilvl w:val="0"/>
                <w:numId w:val="27"/>
              </w:numPr>
              <w:ind w:left="0" w:firstLine="170"/>
              <w:jc w:val="center"/>
              <w:rPr>
                <w:iCs/>
                <w:color w:val="323232"/>
                <w:lang w:val="uk-UA"/>
              </w:rPr>
            </w:pPr>
          </w:p>
        </w:tc>
        <w:tc>
          <w:tcPr>
            <w:tcW w:w="1950" w:type="dxa"/>
            <w:shd w:val="clear" w:color="auto" w:fill="auto"/>
          </w:tcPr>
          <w:p w:rsidR="006B396B"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85" w:tooltip="Показать сведения об авторе" w:history="1">
              <w:r w:rsidR="006B396B" w:rsidRPr="00122834">
                <w:rPr>
                  <w:rFonts w:ascii="Times New Roman" w:eastAsia="Times New Roman" w:hAnsi="Times New Roman" w:cs="Times New Roman"/>
                  <w:iCs/>
                  <w:sz w:val="24"/>
                  <w:szCs w:val="24"/>
                  <w:lang w:val="uk-UA"/>
                </w:rPr>
                <w:t>Ermolayev V</w:t>
              </w:r>
            </w:hyperlink>
            <w:r w:rsidR="006B396B" w:rsidRPr="00122834">
              <w:rPr>
                <w:rFonts w:ascii="Times New Roman" w:eastAsia="Times New Roman" w:hAnsi="Times New Roman" w:cs="Times New Roman"/>
                <w:iCs/>
                <w:sz w:val="24"/>
                <w:szCs w:val="24"/>
                <w:lang w:val="uk-UA"/>
              </w:rPr>
              <w:t xml:space="preserve">. </w:t>
            </w:r>
            <w:r w:rsidR="005374C7" w:rsidRPr="00122834">
              <w:rPr>
                <w:rFonts w:ascii="Times New Roman" w:eastAsia="Times New Roman" w:hAnsi="Times New Roman" w:cs="Times New Roman"/>
                <w:iCs/>
                <w:sz w:val="24"/>
                <w:szCs w:val="24"/>
                <w:lang w:val="uk-UA"/>
              </w:rPr>
              <w:br/>
            </w:r>
            <w:r w:rsidR="006B396B" w:rsidRPr="00122834">
              <w:rPr>
                <w:rFonts w:ascii="Times New Roman" w:eastAsia="Times New Roman" w:hAnsi="Times New Roman" w:cs="Times New Roman"/>
                <w:iCs/>
                <w:sz w:val="24"/>
                <w:szCs w:val="24"/>
                <w:lang w:val="uk-UA"/>
              </w:rPr>
              <w:t>et al.</w:t>
            </w:r>
          </w:p>
        </w:tc>
        <w:tc>
          <w:tcPr>
            <w:tcW w:w="3219" w:type="dxa"/>
            <w:shd w:val="clear" w:color="auto" w:fill="auto"/>
          </w:tcPr>
          <w:p w:rsidR="006B396B" w:rsidRPr="00122834" w:rsidRDefault="006B396B" w:rsidP="00A657B3">
            <w:pPr>
              <w:shd w:val="clear" w:color="auto" w:fill="FFFFFF"/>
              <w:spacing w:after="0" w:line="240" w:lineRule="auto"/>
              <w:jc w:val="both"/>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Preface</w:t>
            </w:r>
          </w:p>
        </w:tc>
        <w:tc>
          <w:tcPr>
            <w:tcW w:w="2244" w:type="dxa"/>
            <w:shd w:val="clear" w:color="auto" w:fill="auto"/>
          </w:tcPr>
          <w:p w:rsidR="006B396B" w:rsidRPr="00122834" w:rsidRDefault="006E3C40" w:rsidP="00EB30A7">
            <w:pPr>
              <w:shd w:val="clear" w:color="auto" w:fill="FFFFFF"/>
              <w:spacing w:after="0" w:line="240" w:lineRule="auto"/>
              <w:jc w:val="center"/>
              <w:rPr>
                <w:rFonts w:ascii="Times New Roman" w:eastAsia="Times New Roman" w:hAnsi="Times New Roman" w:cs="Times New Roman"/>
                <w:iCs/>
                <w:sz w:val="24"/>
                <w:szCs w:val="24"/>
                <w:lang w:val="uk-UA"/>
              </w:rPr>
            </w:pPr>
            <w:hyperlink r:id="rId186" w:tooltip="Перейти на страницу информации об этом источнике" w:history="1">
              <w:r w:rsidR="006B396B" w:rsidRPr="00122834">
                <w:rPr>
                  <w:rFonts w:ascii="Times New Roman" w:eastAsia="Times New Roman" w:hAnsi="Times New Roman" w:cs="Times New Roman"/>
                  <w:iCs/>
                  <w:sz w:val="24"/>
                  <w:szCs w:val="24"/>
                  <w:lang w:val="uk-UA"/>
                </w:rPr>
                <w:t>Communications in Computer and Information Science</w:t>
              </w:r>
            </w:hyperlink>
          </w:p>
        </w:tc>
        <w:tc>
          <w:tcPr>
            <w:tcW w:w="1946" w:type="dxa"/>
            <w:shd w:val="clear" w:color="auto" w:fill="auto"/>
          </w:tcPr>
          <w:p w:rsidR="006B396B" w:rsidRPr="00122834" w:rsidRDefault="006B396B"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1007, 2019, P. V</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VIII.</w:t>
            </w:r>
          </w:p>
        </w:tc>
      </w:tr>
      <w:tr w:rsidR="00285901" w:rsidRPr="00122834" w:rsidTr="00E265FB">
        <w:tc>
          <w:tcPr>
            <w:tcW w:w="530" w:type="dxa"/>
            <w:shd w:val="clear" w:color="auto" w:fill="auto"/>
          </w:tcPr>
          <w:p w:rsidR="00285901" w:rsidRPr="00122834" w:rsidRDefault="00285901" w:rsidP="00A657B3">
            <w:pPr>
              <w:pStyle w:val="afa"/>
              <w:numPr>
                <w:ilvl w:val="0"/>
                <w:numId w:val="27"/>
              </w:numPr>
              <w:ind w:left="0" w:firstLine="170"/>
              <w:jc w:val="center"/>
              <w:rPr>
                <w:iCs/>
                <w:color w:val="323232"/>
                <w:lang w:val="uk-UA"/>
              </w:rPr>
            </w:pPr>
          </w:p>
        </w:tc>
        <w:tc>
          <w:tcPr>
            <w:tcW w:w="1950" w:type="dxa"/>
            <w:shd w:val="clear" w:color="auto" w:fill="auto"/>
          </w:tcPr>
          <w:p w:rsidR="00285901" w:rsidRPr="00122834" w:rsidRDefault="006E3C40" w:rsidP="0059505A">
            <w:pPr>
              <w:shd w:val="clear" w:color="auto" w:fill="FFFFFF"/>
              <w:spacing w:after="0" w:line="240" w:lineRule="auto"/>
              <w:rPr>
                <w:rFonts w:ascii="Times New Roman" w:eastAsia="Times New Roman" w:hAnsi="Times New Roman" w:cs="Times New Roman"/>
                <w:iCs/>
                <w:sz w:val="24"/>
                <w:szCs w:val="24"/>
                <w:lang w:val="uk-UA"/>
              </w:rPr>
            </w:pPr>
            <w:hyperlink r:id="rId187" w:tooltip="Показать сведения об авторе" w:history="1">
              <w:r w:rsidR="00285901" w:rsidRPr="00122834">
                <w:rPr>
                  <w:rFonts w:ascii="Times New Roman" w:eastAsia="Times New Roman" w:hAnsi="Times New Roman" w:cs="Times New Roman"/>
                  <w:iCs/>
                  <w:sz w:val="24"/>
                  <w:szCs w:val="24"/>
                  <w:lang w:val="uk-UA"/>
                </w:rPr>
                <w:t>Sarabeev V</w:t>
              </w:r>
            </w:hyperlink>
            <w:r w:rsidR="00285901" w:rsidRPr="00122834">
              <w:rPr>
                <w:rFonts w:ascii="Times New Roman" w:eastAsia="Times New Roman" w:hAnsi="Times New Roman" w:cs="Times New Roman"/>
                <w:iCs/>
                <w:sz w:val="24"/>
                <w:szCs w:val="24"/>
                <w:lang w:val="uk-UA"/>
              </w:rPr>
              <w:t xml:space="preserve">. </w:t>
            </w:r>
            <w:r w:rsidR="005374C7" w:rsidRPr="00122834">
              <w:rPr>
                <w:rFonts w:ascii="Times New Roman" w:eastAsia="Times New Roman" w:hAnsi="Times New Roman" w:cs="Times New Roman"/>
                <w:iCs/>
                <w:sz w:val="24"/>
                <w:szCs w:val="24"/>
                <w:lang w:val="uk-UA"/>
              </w:rPr>
              <w:br/>
            </w:r>
            <w:r w:rsidR="00DD6C24" w:rsidRPr="00122834">
              <w:rPr>
                <w:rFonts w:ascii="Times New Roman" w:eastAsia="Times New Roman" w:hAnsi="Times New Roman" w:cs="Times New Roman"/>
                <w:iCs/>
                <w:sz w:val="24"/>
                <w:szCs w:val="24"/>
                <w:lang w:val="uk-UA"/>
              </w:rPr>
              <w:t>et al.</w:t>
            </w:r>
          </w:p>
        </w:tc>
        <w:tc>
          <w:tcPr>
            <w:tcW w:w="3219" w:type="dxa"/>
            <w:shd w:val="clear" w:color="auto" w:fill="auto"/>
          </w:tcPr>
          <w:p w:rsidR="00285901" w:rsidRPr="00122834" w:rsidRDefault="00DD6C24" w:rsidP="00A657B3">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Aggregation patterns of helminth populations in the introduced fish, Liza haematocheilus (Teleostei: Mugilidae): disentangling host–parasite relationships</w:t>
            </w:r>
          </w:p>
        </w:tc>
        <w:tc>
          <w:tcPr>
            <w:tcW w:w="2244" w:type="dxa"/>
            <w:shd w:val="clear" w:color="auto" w:fill="auto"/>
          </w:tcPr>
          <w:p w:rsidR="00285901" w:rsidRPr="00122834" w:rsidRDefault="006E3C40" w:rsidP="00EB30A7">
            <w:pPr>
              <w:shd w:val="clear" w:color="auto" w:fill="FFFFFF"/>
              <w:spacing w:after="0" w:line="240" w:lineRule="auto"/>
              <w:jc w:val="center"/>
              <w:rPr>
                <w:rFonts w:ascii="Times New Roman" w:eastAsia="Times New Roman" w:hAnsi="Times New Roman" w:cs="Times New Roman"/>
                <w:iCs/>
                <w:sz w:val="24"/>
                <w:szCs w:val="24"/>
                <w:lang w:val="uk-UA"/>
              </w:rPr>
            </w:pPr>
            <w:hyperlink r:id="rId188" w:tooltip="Перейти на страницу информации об этом источнике" w:history="1">
              <w:r w:rsidR="00DD6C24" w:rsidRPr="00122834">
                <w:rPr>
                  <w:rFonts w:ascii="Times New Roman" w:eastAsia="Times New Roman" w:hAnsi="Times New Roman" w:cs="Times New Roman"/>
                  <w:iCs/>
                  <w:sz w:val="24"/>
                  <w:szCs w:val="24"/>
                  <w:lang w:val="uk-UA"/>
                </w:rPr>
                <w:t>International Journal for Parasitology</w:t>
              </w:r>
            </w:hyperlink>
          </w:p>
        </w:tc>
        <w:tc>
          <w:tcPr>
            <w:tcW w:w="1946" w:type="dxa"/>
            <w:shd w:val="clear" w:color="auto" w:fill="auto"/>
          </w:tcPr>
          <w:p w:rsidR="00285901" w:rsidRPr="00122834" w:rsidRDefault="00DD6C24" w:rsidP="00EB30A7">
            <w:pPr>
              <w:shd w:val="clear" w:color="auto" w:fill="FFFFFF"/>
              <w:spacing w:after="0" w:line="240"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49, Issue</w:t>
            </w:r>
            <w:r w:rsidR="00F77D2F"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1, 2019, P</w:t>
            </w:r>
            <w:r w:rsidR="00F77D2F" w:rsidRPr="00122834">
              <w:rPr>
                <w:rFonts w:ascii="Times New Roman" w:eastAsia="Times New Roman" w:hAnsi="Times New Roman" w:cs="Times New Roman"/>
                <w:iCs/>
                <w:sz w:val="24"/>
                <w:szCs w:val="24"/>
                <w:lang w:val="uk-UA"/>
              </w:rPr>
              <w:t> </w:t>
            </w:r>
            <w:r w:rsidRPr="00122834">
              <w:rPr>
                <w:rFonts w:ascii="Times New Roman" w:eastAsia="Times New Roman" w:hAnsi="Times New Roman" w:cs="Times New Roman"/>
                <w:iCs/>
                <w:sz w:val="24"/>
                <w:szCs w:val="24"/>
                <w:lang w:val="uk-UA"/>
              </w:rPr>
              <w:t>83</w:t>
            </w:r>
            <w:r w:rsidR="005F1B4E" w:rsidRPr="00122834">
              <w:rPr>
                <w:rFonts w:ascii="Times New Roman" w:eastAsia="Times New Roman" w:hAnsi="Times New Roman" w:cs="Times New Roman"/>
                <w:iCs/>
                <w:sz w:val="24"/>
                <w:szCs w:val="24"/>
                <w:lang w:val="uk-UA"/>
              </w:rPr>
              <w:sym w:font="Symbol" w:char="F02D"/>
            </w:r>
            <w:r w:rsidRPr="00122834">
              <w:rPr>
                <w:rFonts w:ascii="Times New Roman" w:eastAsia="Times New Roman" w:hAnsi="Times New Roman" w:cs="Times New Roman"/>
                <w:iCs/>
                <w:sz w:val="24"/>
                <w:szCs w:val="24"/>
                <w:lang w:val="uk-UA"/>
              </w:rPr>
              <w:t>91</w:t>
            </w:r>
            <w:r w:rsidR="00F77D2F" w:rsidRPr="00122834">
              <w:rPr>
                <w:rFonts w:ascii="Times New Roman" w:eastAsia="Times New Roman" w:hAnsi="Times New Roman" w:cs="Times New Roman"/>
                <w:iCs/>
                <w:sz w:val="24"/>
                <w:szCs w:val="24"/>
                <w:lang w:val="uk-UA"/>
              </w:rPr>
              <w:t>.</w:t>
            </w:r>
          </w:p>
        </w:tc>
      </w:tr>
      <w:tr w:rsidR="006B396B" w:rsidRPr="00122834" w:rsidTr="00E265FB">
        <w:tc>
          <w:tcPr>
            <w:tcW w:w="9889" w:type="dxa"/>
            <w:gridSpan w:val="5"/>
            <w:shd w:val="clear" w:color="auto" w:fill="auto"/>
          </w:tcPr>
          <w:p w:rsidR="006B396B" w:rsidRPr="00122834" w:rsidRDefault="006B396B" w:rsidP="0059505A">
            <w:pPr>
              <w:spacing w:after="0" w:line="259" w:lineRule="auto"/>
              <w:jc w:val="center"/>
              <w:rPr>
                <w:rFonts w:ascii="Times New Roman" w:eastAsia="Times New Roman" w:hAnsi="Times New Roman" w:cs="Times New Roman"/>
                <w:b/>
                <w:iCs/>
                <w:sz w:val="24"/>
                <w:szCs w:val="24"/>
                <w:lang w:val="uk-UA"/>
              </w:rPr>
            </w:pPr>
            <w:r w:rsidRPr="00122834">
              <w:rPr>
                <w:rFonts w:ascii="Times New Roman" w:eastAsia="Times New Roman" w:hAnsi="Times New Roman" w:cs="Times New Roman"/>
                <w:b/>
                <w:iCs/>
                <w:sz w:val="24"/>
                <w:szCs w:val="24"/>
                <w:lang w:val="uk-UA"/>
              </w:rPr>
              <w:t>Web of Science</w:t>
            </w:r>
          </w:p>
        </w:tc>
      </w:tr>
      <w:tr w:rsidR="006B396B" w:rsidRPr="00122834" w:rsidTr="00E265FB">
        <w:tc>
          <w:tcPr>
            <w:tcW w:w="530" w:type="dxa"/>
            <w:shd w:val="clear" w:color="auto" w:fill="auto"/>
          </w:tcPr>
          <w:p w:rsidR="006B396B" w:rsidRPr="00122834" w:rsidRDefault="006B396B" w:rsidP="0056443D">
            <w:pPr>
              <w:pStyle w:val="afa"/>
              <w:numPr>
                <w:ilvl w:val="0"/>
                <w:numId w:val="27"/>
              </w:numPr>
              <w:ind w:left="0" w:firstLine="170"/>
              <w:rPr>
                <w:lang w:val="uk-UA"/>
              </w:rPr>
            </w:pPr>
          </w:p>
        </w:tc>
        <w:tc>
          <w:tcPr>
            <w:tcW w:w="1950" w:type="dxa"/>
            <w:shd w:val="clear" w:color="auto" w:fill="auto"/>
          </w:tcPr>
          <w:p w:rsidR="006B396B" w:rsidRPr="00122834" w:rsidRDefault="006B396B" w:rsidP="0059505A">
            <w:pPr>
              <w:shd w:val="clear" w:color="auto" w:fill="FFFFFF"/>
              <w:spacing w:after="0" w:line="240"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Toshev G. et al.</w:t>
            </w:r>
          </w:p>
        </w:tc>
        <w:tc>
          <w:tcPr>
            <w:tcW w:w="3219" w:type="dxa"/>
            <w:shd w:val="clear" w:color="auto" w:fill="auto"/>
          </w:tcPr>
          <w:p w:rsidR="006B396B" w:rsidRPr="00122834" w:rsidRDefault="006B396B" w:rsidP="00A657B3">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Shifts in the Genetic Landscape of the Western Eurasian Steppe Associated with the Beginning and End of the Scythian Dominance</w:t>
            </w:r>
          </w:p>
        </w:tc>
        <w:tc>
          <w:tcPr>
            <w:tcW w:w="2244" w:type="dxa"/>
            <w:shd w:val="clear" w:color="auto" w:fill="auto"/>
          </w:tcPr>
          <w:p w:rsidR="006B396B" w:rsidRPr="00122834" w:rsidRDefault="006B396B"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Current Biology</w:t>
            </w:r>
          </w:p>
        </w:tc>
        <w:tc>
          <w:tcPr>
            <w:tcW w:w="1946" w:type="dxa"/>
            <w:shd w:val="clear" w:color="auto" w:fill="auto"/>
          </w:tcPr>
          <w:p w:rsidR="006B396B" w:rsidRPr="00122834" w:rsidRDefault="004F0AB1"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w:t>
            </w:r>
            <w:r w:rsidR="000A423C" w:rsidRPr="00122834">
              <w:rPr>
                <w:rFonts w:ascii="Times New Roman" w:eastAsia="Times New Roman" w:hAnsi="Times New Roman" w:cs="Times New Roman"/>
                <w:iCs/>
                <w:sz w:val="24"/>
                <w:szCs w:val="24"/>
                <w:lang w:val="uk-UA"/>
              </w:rPr>
              <w:t>olume</w:t>
            </w:r>
            <w:r w:rsidR="006B396B" w:rsidRPr="00122834">
              <w:rPr>
                <w:rFonts w:ascii="Times New Roman" w:eastAsia="Times New Roman" w:hAnsi="Times New Roman" w:cs="Times New Roman"/>
                <w:iCs/>
                <w:sz w:val="24"/>
                <w:szCs w:val="24"/>
                <w:lang w:val="uk-UA"/>
              </w:rPr>
              <w:t> 29</w:t>
            </w:r>
            <w:r w:rsidR="00590813" w:rsidRPr="00122834">
              <w:rPr>
                <w:rFonts w:ascii="Times New Roman" w:eastAsia="Times New Roman" w:hAnsi="Times New Roman" w:cs="Times New Roman"/>
                <w:iCs/>
                <w:sz w:val="24"/>
                <w:szCs w:val="24"/>
                <w:lang w:val="uk-UA"/>
              </w:rPr>
              <w:t>,</w:t>
            </w:r>
            <w:r w:rsidR="002650F2" w:rsidRPr="00122834">
              <w:rPr>
                <w:rFonts w:ascii="Times New Roman" w:eastAsia="Times New Roman" w:hAnsi="Times New Roman" w:cs="Times New Roman"/>
                <w:iCs/>
                <w:sz w:val="24"/>
                <w:szCs w:val="24"/>
                <w:lang w:val="uk-UA"/>
              </w:rPr>
              <w:t xml:space="preserve"> </w:t>
            </w:r>
            <w:r w:rsidR="0077148C" w:rsidRPr="00122834">
              <w:rPr>
                <w:rFonts w:ascii="Times New Roman" w:eastAsia="Times New Roman" w:hAnsi="Times New Roman" w:cs="Times New Roman"/>
                <w:iCs/>
                <w:sz w:val="24"/>
                <w:szCs w:val="24"/>
                <w:lang w:val="uk-UA"/>
              </w:rPr>
              <w:t>Issue</w:t>
            </w:r>
            <w:r w:rsidR="006B396B" w:rsidRPr="00122834">
              <w:rPr>
                <w:rFonts w:ascii="Times New Roman" w:eastAsia="Times New Roman" w:hAnsi="Times New Roman" w:cs="Times New Roman"/>
                <w:iCs/>
                <w:sz w:val="24"/>
                <w:szCs w:val="24"/>
                <w:lang w:val="uk-UA"/>
              </w:rPr>
              <w:t>: 14</w:t>
            </w:r>
            <w:r w:rsidR="0077148C" w:rsidRPr="00122834">
              <w:rPr>
                <w:rFonts w:ascii="Times New Roman" w:eastAsia="Times New Roman" w:hAnsi="Times New Roman" w:cs="Times New Roman"/>
                <w:iCs/>
                <w:sz w:val="24"/>
                <w:szCs w:val="24"/>
                <w:lang w:val="uk-UA"/>
              </w:rPr>
              <w:t>,</w:t>
            </w:r>
            <w:r w:rsidR="002650F2" w:rsidRPr="00122834">
              <w:rPr>
                <w:rFonts w:ascii="Times New Roman" w:eastAsia="Times New Roman" w:hAnsi="Times New Roman" w:cs="Times New Roman"/>
                <w:iCs/>
                <w:sz w:val="24"/>
                <w:szCs w:val="24"/>
                <w:lang w:val="uk-UA"/>
              </w:rPr>
              <w:t xml:space="preserve"> </w:t>
            </w:r>
            <w:r w:rsidRPr="00122834">
              <w:rPr>
                <w:rFonts w:ascii="Times New Roman" w:eastAsia="Times New Roman" w:hAnsi="Times New Roman" w:cs="Times New Roman"/>
                <w:iCs/>
                <w:sz w:val="24"/>
                <w:szCs w:val="24"/>
                <w:lang w:val="uk-UA"/>
              </w:rPr>
              <w:t>P</w:t>
            </w:r>
            <w:r w:rsidR="006B396B" w:rsidRPr="00122834">
              <w:rPr>
                <w:rFonts w:ascii="Times New Roman" w:eastAsia="Times New Roman" w:hAnsi="Times New Roman" w:cs="Times New Roman"/>
                <w:iCs/>
                <w:sz w:val="24"/>
                <w:szCs w:val="24"/>
                <w:lang w:val="uk-UA"/>
              </w:rPr>
              <w:t>.: 2430</w:t>
            </w:r>
            <w:r w:rsidR="005F1B4E" w:rsidRPr="00122834">
              <w:rPr>
                <w:rFonts w:ascii="Times New Roman" w:eastAsia="Times New Roman" w:hAnsi="Times New Roman" w:cs="Times New Roman"/>
                <w:iCs/>
                <w:sz w:val="24"/>
                <w:szCs w:val="24"/>
                <w:lang w:val="uk-UA"/>
              </w:rPr>
              <w:sym w:font="Symbol" w:char="F02D"/>
            </w:r>
            <w:r w:rsidR="002650F2" w:rsidRPr="00122834">
              <w:rPr>
                <w:rFonts w:ascii="Times New Roman" w:eastAsia="Times New Roman" w:hAnsi="Times New Roman" w:cs="Times New Roman"/>
                <w:iCs/>
                <w:sz w:val="24"/>
                <w:szCs w:val="24"/>
                <w:lang w:val="uk-UA"/>
              </w:rPr>
              <w:t>2441.</w:t>
            </w:r>
          </w:p>
        </w:tc>
      </w:tr>
      <w:tr w:rsidR="006B396B" w:rsidRPr="00122834" w:rsidTr="00E265FB">
        <w:tc>
          <w:tcPr>
            <w:tcW w:w="530" w:type="dxa"/>
            <w:shd w:val="clear" w:color="auto" w:fill="auto"/>
          </w:tcPr>
          <w:p w:rsidR="006B396B" w:rsidRPr="00122834" w:rsidRDefault="006B396B" w:rsidP="0056443D">
            <w:pPr>
              <w:pStyle w:val="afa"/>
              <w:numPr>
                <w:ilvl w:val="0"/>
                <w:numId w:val="27"/>
              </w:numPr>
              <w:spacing w:line="259" w:lineRule="auto"/>
              <w:ind w:left="0" w:firstLine="170"/>
              <w:rPr>
                <w:lang w:val="uk-UA"/>
              </w:rPr>
            </w:pPr>
          </w:p>
        </w:tc>
        <w:tc>
          <w:tcPr>
            <w:tcW w:w="1950" w:type="dxa"/>
            <w:shd w:val="clear" w:color="auto" w:fill="auto"/>
          </w:tcPr>
          <w:p w:rsidR="006B396B" w:rsidRPr="00122834" w:rsidRDefault="006B396B" w:rsidP="0059505A">
            <w:pPr>
              <w:shd w:val="clear" w:color="auto" w:fill="FFFFFF"/>
              <w:spacing w:after="0" w:line="240"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Kornet M., Brazhko O. A. </w:t>
            </w:r>
            <w:r w:rsidR="005374C7" w:rsidRPr="00122834">
              <w:rPr>
                <w:rFonts w:ascii="Times New Roman" w:eastAsia="Times New Roman" w:hAnsi="Times New Roman" w:cs="Times New Roman"/>
                <w:iCs/>
                <w:sz w:val="24"/>
                <w:szCs w:val="24"/>
                <w:lang w:val="uk-UA"/>
              </w:rPr>
              <w:br/>
            </w:r>
            <w:r w:rsidRPr="00122834">
              <w:rPr>
                <w:rFonts w:ascii="Times New Roman" w:eastAsia="Times New Roman" w:hAnsi="Times New Roman" w:cs="Times New Roman"/>
                <w:iCs/>
                <w:sz w:val="24"/>
                <w:szCs w:val="24"/>
                <w:lang w:val="uk-UA"/>
              </w:rPr>
              <w:t>et al.</w:t>
            </w:r>
          </w:p>
        </w:tc>
        <w:tc>
          <w:tcPr>
            <w:tcW w:w="3219" w:type="dxa"/>
            <w:shd w:val="clear" w:color="auto" w:fill="auto"/>
          </w:tcPr>
          <w:p w:rsidR="006B396B" w:rsidRPr="00122834" w:rsidRDefault="006B396B" w:rsidP="00A657B3">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Doebner-type pyrazolopyridine carboxylic acids in an Ugi four-component reaction</w:t>
            </w:r>
          </w:p>
        </w:tc>
        <w:tc>
          <w:tcPr>
            <w:tcW w:w="2244" w:type="dxa"/>
            <w:shd w:val="clear" w:color="auto" w:fill="auto"/>
          </w:tcPr>
          <w:p w:rsidR="006B396B" w:rsidRPr="00122834" w:rsidRDefault="006B396B"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Beilstein Journal of Organic Chemistry</w:t>
            </w:r>
          </w:p>
        </w:tc>
        <w:tc>
          <w:tcPr>
            <w:tcW w:w="1946" w:type="dxa"/>
            <w:shd w:val="clear" w:color="auto" w:fill="auto"/>
          </w:tcPr>
          <w:p w:rsidR="006B396B" w:rsidRPr="00122834" w:rsidRDefault="004F0AB1"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w:t>
            </w:r>
            <w:r w:rsidR="006B396B" w:rsidRPr="00122834">
              <w:rPr>
                <w:rFonts w:ascii="Times New Roman" w:eastAsia="Times New Roman" w:hAnsi="Times New Roman" w:cs="Times New Roman"/>
                <w:iCs/>
                <w:sz w:val="24"/>
                <w:szCs w:val="24"/>
                <w:lang w:val="uk-UA"/>
              </w:rPr>
              <w:t> 15</w:t>
            </w:r>
            <w:r w:rsidR="00590813" w:rsidRPr="00122834">
              <w:rPr>
                <w:rFonts w:ascii="Times New Roman" w:eastAsia="Times New Roman" w:hAnsi="Times New Roman" w:cs="Times New Roman"/>
                <w:iCs/>
                <w:sz w:val="24"/>
                <w:szCs w:val="24"/>
                <w:lang w:val="uk-UA"/>
              </w:rPr>
              <w:t>,</w:t>
            </w:r>
            <w:r w:rsidR="002650F2" w:rsidRPr="00122834">
              <w:rPr>
                <w:rFonts w:ascii="Times New Roman" w:eastAsia="Times New Roman" w:hAnsi="Times New Roman" w:cs="Times New Roman"/>
                <w:iCs/>
                <w:sz w:val="24"/>
                <w:szCs w:val="24"/>
                <w:lang w:val="uk-UA"/>
              </w:rPr>
              <w:t xml:space="preserve"> </w:t>
            </w:r>
            <w:r w:rsidR="006B396B" w:rsidRPr="00122834">
              <w:rPr>
                <w:rFonts w:ascii="Times New Roman" w:eastAsia="Times New Roman" w:hAnsi="Times New Roman" w:cs="Times New Roman"/>
                <w:iCs/>
                <w:sz w:val="24"/>
                <w:szCs w:val="24"/>
                <w:lang w:val="uk-UA"/>
              </w:rPr>
              <w:t>P</w:t>
            </w:r>
            <w:r w:rsidR="0077148C" w:rsidRPr="00122834">
              <w:rPr>
                <w:rFonts w:ascii="Times New Roman" w:eastAsia="Times New Roman" w:hAnsi="Times New Roman" w:cs="Times New Roman"/>
                <w:iCs/>
                <w:sz w:val="24"/>
                <w:szCs w:val="24"/>
                <w:lang w:val="uk-UA"/>
              </w:rPr>
              <w:t>.</w:t>
            </w:r>
            <w:r w:rsidR="006B396B" w:rsidRPr="00122834">
              <w:rPr>
                <w:rFonts w:ascii="Times New Roman" w:eastAsia="Times New Roman" w:hAnsi="Times New Roman" w:cs="Times New Roman"/>
                <w:iCs/>
                <w:sz w:val="24"/>
                <w:szCs w:val="24"/>
                <w:lang w:val="uk-UA"/>
              </w:rPr>
              <w:t>: 1281</w:t>
            </w:r>
            <w:r w:rsidR="005F1B4E" w:rsidRPr="00122834">
              <w:rPr>
                <w:rFonts w:ascii="Times New Roman" w:eastAsia="Times New Roman" w:hAnsi="Times New Roman" w:cs="Times New Roman"/>
                <w:iCs/>
                <w:sz w:val="24"/>
                <w:szCs w:val="24"/>
                <w:lang w:val="uk-UA"/>
              </w:rPr>
              <w:sym w:font="Symbol" w:char="F02D"/>
            </w:r>
            <w:r w:rsidR="006B396B" w:rsidRPr="00122834">
              <w:rPr>
                <w:rFonts w:ascii="Times New Roman" w:eastAsia="Times New Roman" w:hAnsi="Times New Roman" w:cs="Times New Roman"/>
                <w:iCs/>
                <w:sz w:val="24"/>
                <w:szCs w:val="24"/>
                <w:lang w:val="uk-UA"/>
              </w:rPr>
              <w:t>1288</w:t>
            </w:r>
            <w:r w:rsidRPr="00122834">
              <w:rPr>
                <w:rFonts w:ascii="Times New Roman" w:eastAsia="Times New Roman" w:hAnsi="Times New Roman" w:cs="Times New Roman"/>
                <w:iCs/>
                <w:sz w:val="24"/>
                <w:szCs w:val="24"/>
                <w:lang w:val="uk-UA"/>
              </w:rPr>
              <w:t>.</w:t>
            </w:r>
          </w:p>
        </w:tc>
      </w:tr>
      <w:tr w:rsidR="006B396B" w:rsidRPr="00122834" w:rsidTr="00E265FB">
        <w:tc>
          <w:tcPr>
            <w:tcW w:w="530" w:type="dxa"/>
            <w:shd w:val="clear" w:color="auto" w:fill="auto"/>
          </w:tcPr>
          <w:p w:rsidR="006B396B" w:rsidRPr="00122834" w:rsidRDefault="006B396B" w:rsidP="0056443D">
            <w:pPr>
              <w:pStyle w:val="afa"/>
              <w:numPr>
                <w:ilvl w:val="0"/>
                <w:numId w:val="27"/>
              </w:numPr>
              <w:spacing w:line="259" w:lineRule="auto"/>
              <w:ind w:left="0" w:firstLine="170"/>
              <w:rPr>
                <w:lang w:val="uk-UA"/>
              </w:rPr>
            </w:pPr>
          </w:p>
        </w:tc>
        <w:tc>
          <w:tcPr>
            <w:tcW w:w="1950" w:type="dxa"/>
            <w:shd w:val="clear" w:color="auto" w:fill="auto"/>
          </w:tcPr>
          <w:p w:rsidR="006B396B" w:rsidRPr="00122834" w:rsidRDefault="006B396B" w:rsidP="0059505A">
            <w:pPr>
              <w:shd w:val="clear" w:color="auto" w:fill="FFFFFF"/>
              <w:spacing w:after="0" w:line="240"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Grebenyuk S. N.</w:t>
            </w:r>
          </w:p>
          <w:p w:rsidR="006B396B" w:rsidRPr="00122834" w:rsidRDefault="006B396B" w:rsidP="0059505A">
            <w:pPr>
              <w:shd w:val="clear" w:color="auto" w:fill="FFFFFF"/>
              <w:spacing w:after="0" w:line="240"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Klimenko M. I.</w:t>
            </w:r>
          </w:p>
          <w:p w:rsidR="006B396B" w:rsidRPr="00122834" w:rsidRDefault="006B396B" w:rsidP="0059505A">
            <w:pPr>
              <w:shd w:val="clear" w:color="auto" w:fill="FFFFFF"/>
              <w:spacing w:after="0" w:line="240"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et al.</w:t>
            </w:r>
          </w:p>
        </w:tc>
        <w:tc>
          <w:tcPr>
            <w:tcW w:w="3219" w:type="dxa"/>
            <w:shd w:val="clear" w:color="auto" w:fill="auto"/>
          </w:tcPr>
          <w:p w:rsidR="006B396B" w:rsidRPr="00122834" w:rsidRDefault="006B396B" w:rsidP="00A657B3">
            <w:pPr>
              <w:pStyle w:val="2"/>
              <w:shd w:val="clear" w:color="auto" w:fill="FFFFFF"/>
              <w:spacing w:before="0" w:after="0"/>
              <w:jc w:val="both"/>
              <w:rPr>
                <w:rFonts w:ascii="Times New Roman" w:hAnsi="Times New Roman" w:cs="Times New Roman"/>
                <w:b w:val="0"/>
                <w:bCs w:val="0"/>
                <w:i w:val="0"/>
                <w:sz w:val="24"/>
                <w:szCs w:val="24"/>
                <w:lang w:val="uk-UA"/>
              </w:rPr>
            </w:pPr>
            <w:r w:rsidRPr="00122834">
              <w:rPr>
                <w:rFonts w:ascii="Times New Roman" w:hAnsi="Times New Roman" w:cs="Times New Roman"/>
                <w:b w:val="0"/>
                <w:bCs w:val="0"/>
                <w:i w:val="0"/>
                <w:sz w:val="24"/>
                <w:szCs w:val="24"/>
                <w:lang w:val="uk-UA"/>
              </w:rPr>
              <w:t>Determination of Effective Characteristics of the Fibrous Viscoelastic Composite with Transversal and Isotropic Components</w:t>
            </w:r>
          </w:p>
        </w:tc>
        <w:tc>
          <w:tcPr>
            <w:tcW w:w="2244" w:type="dxa"/>
            <w:shd w:val="clear" w:color="auto" w:fill="auto"/>
          </w:tcPr>
          <w:p w:rsidR="006B396B" w:rsidRPr="00122834" w:rsidRDefault="006B396B"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Strength of Materials</w:t>
            </w:r>
          </w:p>
        </w:tc>
        <w:tc>
          <w:tcPr>
            <w:tcW w:w="1946" w:type="dxa"/>
            <w:shd w:val="clear" w:color="auto" w:fill="auto"/>
          </w:tcPr>
          <w:p w:rsidR="006B396B" w:rsidRPr="00122834" w:rsidRDefault="004F0AB1"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w:t>
            </w:r>
            <w:r w:rsidR="006B396B" w:rsidRPr="00122834">
              <w:rPr>
                <w:rFonts w:ascii="Times New Roman" w:eastAsia="Times New Roman" w:hAnsi="Times New Roman" w:cs="Times New Roman"/>
                <w:iCs/>
                <w:sz w:val="24"/>
                <w:szCs w:val="24"/>
                <w:lang w:val="uk-UA"/>
              </w:rPr>
              <w:t>51</w:t>
            </w:r>
            <w:r w:rsidR="00590813" w:rsidRPr="00122834">
              <w:rPr>
                <w:rFonts w:ascii="Times New Roman" w:eastAsia="Times New Roman" w:hAnsi="Times New Roman" w:cs="Times New Roman"/>
                <w:iCs/>
                <w:sz w:val="24"/>
                <w:szCs w:val="24"/>
                <w:lang w:val="uk-UA"/>
              </w:rPr>
              <w:t>,</w:t>
            </w:r>
            <w:r w:rsidR="00591861" w:rsidRPr="00122834">
              <w:rPr>
                <w:rFonts w:ascii="Times New Roman" w:eastAsia="Times New Roman" w:hAnsi="Times New Roman" w:cs="Times New Roman"/>
                <w:iCs/>
                <w:sz w:val="24"/>
                <w:szCs w:val="24"/>
                <w:lang w:val="uk-UA"/>
              </w:rPr>
              <w:t xml:space="preserve"> </w:t>
            </w:r>
            <w:r w:rsidR="0077148C" w:rsidRPr="00122834">
              <w:rPr>
                <w:rFonts w:ascii="Times New Roman" w:eastAsia="Times New Roman" w:hAnsi="Times New Roman" w:cs="Times New Roman"/>
                <w:iCs/>
                <w:sz w:val="24"/>
                <w:szCs w:val="24"/>
                <w:lang w:val="uk-UA"/>
              </w:rPr>
              <w:t>Issue</w:t>
            </w:r>
            <w:r w:rsidR="006B396B" w:rsidRPr="00122834">
              <w:rPr>
                <w:rFonts w:ascii="Times New Roman" w:eastAsia="Times New Roman" w:hAnsi="Times New Roman" w:cs="Times New Roman"/>
                <w:iCs/>
                <w:sz w:val="24"/>
                <w:szCs w:val="24"/>
                <w:lang w:val="uk-UA"/>
              </w:rPr>
              <w:t>: 2</w:t>
            </w:r>
            <w:r w:rsidR="0077148C" w:rsidRPr="00122834">
              <w:rPr>
                <w:rFonts w:ascii="Times New Roman" w:eastAsia="Times New Roman" w:hAnsi="Times New Roman" w:cs="Times New Roman"/>
                <w:iCs/>
                <w:sz w:val="24"/>
                <w:szCs w:val="24"/>
                <w:lang w:val="uk-UA"/>
              </w:rPr>
              <w:t>.</w:t>
            </w:r>
            <w:r w:rsidR="002650F2" w:rsidRPr="00122834">
              <w:rPr>
                <w:rFonts w:ascii="Times New Roman" w:eastAsia="Times New Roman" w:hAnsi="Times New Roman" w:cs="Times New Roman"/>
                <w:iCs/>
                <w:sz w:val="24"/>
                <w:szCs w:val="24"/>
                <w:lang w:val="uk-UA"/>
              </w:rPr>
              <w:t xml:space="preserve"> </w:t>
            </w:r>
            <w:r w:rsidRPr="00122834">
              <w:rPr>
                <w:rFonts w:ascii="Times New Roman" w:eastAsia="Times New Roman" w:hAnsi="Times New Roman" w:cs="Times New Roman"/>
                <w:iCs/>
                <w:sz w:val="24"/>
                <w:szCs w:val="24"/>
                <w:lang w:val="uk-UA"/>
              </w:rPr>
              <w:t>P.</w:t>
            </w:r>
            <w:r w:rsidR="006B396B" w:rsidRPr="00122834">
              <w:rPr>
                <w:rFonts w:ascii="Times New Roman" w:eastAsia="Times New Roman" w:hAnsi="Times New Roman" w:cs="Times New Roman"/>
                <w:iCs/>
                <w:sz w:val="24"/>
                <w:szCs w:val="24"/>
                <w:lang w:val="uk-UA"/>
              </w:rPr>
              <w:t>: 183</w:t>
            </w:r>
            <w:r w:rsidR="005F1B4E" w:rsidRPr="00122834">
              <w:rPr>
                <w:rFonts w:ascii="Times New Roman" w:eastAsia="Times New Roman" w:hAnsi="Times New Roman" w:cs="Times New Roman"/>
                <w:iCs/>
                <w:sz w:val="24"/>
                <w:szCs w:val="24"/>
                <w:lang w:val="uk-UA"/>
              </w:rPr>
              <w:sym w:font="Symbol" w:char="F02D"/>
            </w:r>
            <w:r w:rsidR="006B396B" w:rsidRPr="00122834">
              <w:rPr>
                <w:rFonts w:ascii="Times New Roman" w:eastAsia="Times New Roman" w:hAnsi="Times New Roman" w:cs="Times New Roman"/>
                <w:iCs/>
                <w:sz w:val="24"/>
                <w:szCs w:val="24"/>
                <w:lang w:val="uk-UA"/>
              </w:rPr>
              <w:t>192</w:t>
            </w:r>
            <w:r w:rsidR="00590813" w:rsidRPr="00122834">
              <w:rPr>
                <w:rFonts w:ascii="Times New Roman" w:eastAsia="Times New Roman" w:hAnsi="Times New Roman" w:cs="Times New Roman"/>
                <w:iCs/>
                <w:sz w:val="24"/>
                <w:szCs w:val="24"/>
                <w:lang w:val="uk-UA"/>
              </w:rPr>
              <w:t>.</w:t>
            </w:r>
          </w:p>
        </w:tc>
      </w:tr>
      <w:tr w:rsidR="006B396B" w:rsidRPr="00122834" w:rsidTr="00E265FB">
        <w:tc>
          <w:tcPr>
            <w:tcW w:w="530" w:type="dxa"/>
            <w:shd w:val="clear" w:color="auto" w:fill="auto"/>
          </w:tcPr>
          <w:p w:rsidR="006B396B" w:rsidRPr="00122834" w:rsidRDefault="006B396B" w:rsidP="0056443D">
            <w:pPr>
              <w:pStyle w:val="afa"/>
              <w:numPr>
                <w:ilvl w:val="0"/>
                <w:numId w:val="27"/>
              </w:numPr>
              <w:spacing w:line="259" w:lineRule="auto"/>
              <w:ind w:left="0" w:firstLine="170"/>
              <w:jc w:val="center"/>
              <w:rPr>
                <w:iCs/>
                <w:color w:val="323232"/>
                <w:lang w:val="uk-UA"/>
              </w:rPr>
            </w:pPr>
          </w:p>
        </w:tc>
        <w:tc>
          <w:tcPr>
            <w:tcW w:w="1950" w:type="dxa"/>
            <w:shd w:val="clear" w:color="auto" w:fill="auto"/>
          </w:tcPr>
          <w:p w:rsidR="006B396B" w:rsidRPr="00122834" w:rsidRDefault="006E3C40" w:rsidP="005374C7">
            <w:pPr>
              <w:spacing w:after="0" w:line="259" w:lineRule="auto"/>
              <w:jc w:val="center"/>
              <w:rPr>
                <w:rFonts w:ascii="Times New Roman" w:eastAsia="Times New Roman" w:hAnsi="Times New Roman" w:cs="Times New Roman"/>
                <w:iCs/>
                <w:sz w:val="24"/>
                <w:szCs w:val="24"/>
                <w:lang w:val="uk-UA"/>
              </w:rPr>
            </w:pPr>
            <w:hyperlink r:id="rId189" w:tooltip="Найти еще записи для этого автора" w:history="1">
              <w:r w:rsidR="006B396B" w:rsidRPr="00122834">
                <w:rPr>
                  <w:rFonts w:ascii="Times New Roman" w:eastAsia="Times New Roman" w:hAnsi="Times New Roman" w:cs="Times New Roman"/>
                  <w:iCs/>
                  <w:sz w:val="24"/>
                  <w:szCs w:val="24"/>
                  <w:lang w:val="uk-UA"/>
                </w:rPr>
                <w:t>Brazhko O.A</w:t>
              </w:r>
            </w:hyperlink>
            <w:r w:rsidR="006B396B" w:rsidRPr="00122834">
              <w:rPr>
                <w:rFonts w:ascii="Times New Roman" w:eastAsia="Times New Roman" w:hAnsi="Times New Roman" w:cs="Times New Roman"/>
                <w:iCs/>
                <w:sz w:val="24"/>
                <w:szCs w:val="24"/>
                <w:lang w:val="uk-UA"/>
              </w:rPr>
              <w:t xml:space="preserve">. </w:t>
            </w:r>
            <w:hyperlink r:id="rId190" w:tooltip="Найти еще записи для этого автора" w:history="1">
              <w:r w:rsidR="006B396B" w:rsidRPr="00122834">
                <w:rPr>
                  <w:rFonts w:ascii="Times New Roman" w:eastAsia="Times New Roman" w:hAnsi="Times New Roman" w:cs="Times New Roman"/>
                  <w:iCs/>
                  <w:sz w:val="24"/>
                  <w:szCs w:val="24"/>
                  <w:lang w:val="uk-UA"/>
                </w:rPr>
                <w:t>Labenska I. B</w:t>
              </w:r>
            </w:hyperlink>
            <w:r w:rsidR="006B396B" w:rsidRPr="00122834">
              <w:rPr>
                <w:rFonts w:ascii="Times New Roman" w:eastAsia="Times New Roman" w:hAnsi="Times New Roman" w:cs="Times New Roman"/>
                <w:iCs/>
                <w:sz w:val="24"/>
                <w:szCs w:val="24"/>
                <w:lang w:val="uk-UA"/>
              </w:rPr>
              <w:t xml:space="preserve">. </w:t>
            </w:r>
            <w:r w:rsidR="005374C7" w:rsidRPr="00122834">
              <w:rPr>
                <w:rFonts w:ascii="Times New Roman" w:eastAsia="Times New Roman" w:hAnsi="Times New Roman" w:cs="Times New Roman"/>
                <w:iCs/>
                <w:sz w:val="24"/>
                <w:szCs w:val="24"/>
                <w:lang w:val="uk-UA"/>
              </w:rPr>
              <w:br/>
            </w:r>
            <w:r w:rsidR="006B396B" w:rsidRPr="00122834">
              <w:rPr>
                <w:rFonts w:ascii="Times New Roman" w:eastAsia="Times New Roman" w:hAnsi="Times New Roman" w:cs="Times New Roman"/>
                <w:iCs/>
                <w:sz w:val="24"/>
                <w:szCs w:val="24"/>
                <w:lang w:val="uk-UA"/>
              </w:rPr>
              <w:t>et al.</w:t>
            </w:r>
          </w:p>
        </w:tc>
        <w:tc>
          <w:tcPr>
            <w:tcW w:w="3219" w:type="dxa"/>
            <w:shd w:val="clear" w:color="auto" w:fill="auto"/>
          </w:tcPr>
          <w:p w:rsidR="006B396B" w:rsidRPr="00122834" w:rsidRDefault="006B396B" w:rsidP="00A657B3">
            <w:pPr>
              <w:spacing w:after="0" w:line="259" w:lineRule="auto"/>
              <w:jc w:val="both"/>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Directed Search of Biologically Active Compounds among Hydrogenated Isoindolylalkyl (alkylaryl-,aryl-)carboxylic </w:t>
            </w:r>
            <w:r w:rsidRPr="00122834">
              <w:rPr>
                <w:rFonts w:ascii="Times New Roman" w:eastAsia="Times New Roman" w:hAnsi="Times New Roman" w:cs="Times New Roman"/>
                <w:iCs/>
                <w:sz w:val="24"/>
                <w:szCs w:val="24"/>
                <w:lang w:val="uk-UA"/>
              </w:rPr>
              <w:lastRenderedPageBreak/>
              <w:t>Acids with Quinazoline Fragment that Modify the Carbohydrate Metabolism: Design, Synthesis and Modification</w:t>
            </w:r>
          </w:p>
        </w:tc>
        <w:tc>
          <w:tcPr>
            <w:tcW w:w="2244" w:type="dxa"/>
            <w:shd w:val="clear" w:color="auto" w:fill="auto"/>
          </w:tcPr>
          <w:p w:rsidR="006B396B" w:rsidRPr="00122834" w:rsidRDefault="006B396B"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lastRenderedPageBreak/>
              <w:t>Acta Chimica Slovenica</w:t>
            </w:r>
          </w:p>
        </w:tc>
        <w:tc>
          <w:tcPr>
            <w:tcW w:w="1946" w:type="dxa"/>
            <w:shd w:val="clear" w:color="auto" w:fill="auto"/>
          </w:tcPr>
          <w:p w:rsidR="006B396B" w:rsidRPr="00122834" w:rsidRDefault="00590813"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w:t>
            </w:r>
            <w:r w:rsidR="006B396B" w:rsidRPr="00122834">
              <w:rPr>
                <w:rFonts w:ascii="Times New Roman" w:eastAsia="Times New Roman" w:hAnsi="Times New Roman" w:cs="Times New Roman"/>
                <w:iCs/>
                <w:sz w:val="24"/>
                <w:szCs w:val="24"/>
                <w:lang w:val="uk-UA"/>
              </w:rPr>
              <w:t> 66</w:t>
            </w:r>
            <w:r w:rsidR="00C73F8D" w:rsidRPr="00122834">
              <w:rPr>
                <w:rFonts w:ascii="Times New Roman" w:eastAsia="Times New Roman" w:hAnsi="Times New Roman" w:cs="Times New Roman"/>
                <w:iCs/>
                <w:sz w:val="24"/>
                <w:szCs w:val="24"/>
                <w:lang w:val="uk-UA"/>
              </w:rPr>
              <w:t>,</w:t>
            </w:r>
            <w:r w:rsidR="00591861" w:rsidRPr="00122834">
              <w:rPr>
                <w:rFonts w:ascii="Times New Roman" w:eastAsia="Times New Roman" w:hAnsi="Times New Roman" w:cs="Times New Roman"/>
                <w:iCs/>
                <w:sz w:val="24"/>
                <w:szCs w:val="24"/>
                <w:lang w:val="uk-UA"/>
              </w:rPr>
              <w:t xml:space="preserve"> </w:t>
            </w:r>
            <w:r w:rsidR="0077148C" w:rsidRPr="00122834">
              <w:rPr>
                <w:rFonts w:ascii="Times New Roman" w:eastAsia="Times New Roman" w:hAnsi="Times New Roman" w:cs="Times New Roman"/>
                <w:iCs/>
                <w:sz w:val="24"/>
                <w:szCs w:val="24"/>
                <w:lang w:val="uk-UA"/>
              </w:rPr>
              <w:t>Issue</w:t>
            </w:r>
            <w:r w:rsidR="006B396B" w:rsidRPr="00122834">
              <w:rPr>
                <w:rFonts w:ascii="Times New Roman" w:eastAsia="Times New Roman" w:hAnsi="Times New Roman" w:cs="Times New Roman"/>
                <w:iCs/>
                <w:sz w:val="24"/>
                <w:szCs w:val="24"/>
                <w:lang w:val="uk-UA"/>
              </w:rPr>
              <w:t>: 1</w:t>
            </w:r>
            <w:r w:rsidR="0077148C" w:rsidRPr="00122834">
              <w:rPr>
                <w:rFonts w:ascii="Times New Roman" w:eastAsia="Times New Roman" w:hAnsi="Times New Roman" w:cs="Times New Roman"/>
                <w:iCs/>
                <w:sz w:val="24"/>
                <w:szCs w:val="24"/>
                <w:lang w:val="uk-UA"/>
              </w:rPr>
              <w:t>.</w:t>
            </w:r>
            <w:r w:rsidR="00591861" w:rsidRPr="00122834">
              <w:rPr>
                <w:rFonts w:ascii="Times New Roman" w:eastAsia="Times New Roman" w:hAnsi="Times New Roman" w:cs="Times New Roman"/>
                <w:iCs/>
                <w:sz w:val="24"/>
                <w:szCs w:val="24"/>
                <w:lang w:val="uk-UA"/>
              </w:rPr>
              <w:t xml:space="preserve"> </w:t>
            </w:r>
            <w:r w:rsidRPr="00122834">
              <w:rPr>
                <w:rFonts w:ascii="Times New Roman" w:eastAsia="Times New Roman" w:hAnsi="Times New Roman" w:cs="Times New Roman"/>
                <w:iCs/>
                <w:sz w:val="24"/>
                <w:szCs w:val="24"/>
                <w:lang w:val="uk-UA"/>
              </w:rPr>
              <w:t>P</w:t>
            </w:r>
            <w:r w:rsidR="006B396B" w:rsidRPr="00122834">
              <w:rPr>
                <w:rFonts w:ascii="Times New Roman" w:eastAsia="Times New Roman" w:hAnsi="Times New Roman" w:cs="Times New Roman"/>
                <w:iCs/>
                <w:sz w:val="24"/>
                <w:szCs w:val="24"/>
                <w:lang w:val="uk-UA"/>
              </w:rPr>
              <w:t>. 145</w:t>
            </w:r>
            <w:r w:rsidR="005F1B4E" w:rsidRPr="00122834">
              <w:rPr>
                <w:rFonts w:ascii="Times New Roman" w:eastAsia="Times New Roman" w:hAnsi="Times New Roman" w:cs="Times New Roman"/>
                <w:iCs/>
                <w:sz w:val="24"/>
                <w:szCs w:val="24"/>
                <w:lang w:val="uk-UA"/>
              </w:rPr>
              <w:sym w:font="Symbol" w:char="F02D"/>
            </w:r>
            <w:r w:rsidR="006B396B" w:rsidRPr="00122834">
              <w:rPr>
                <w:rFonts w:ascii="Times New Roman" w:eastAsia="Times New Roman" w:hAnsi="Times New Roman" w:cs="Times New Roman"/>
                <w:iCs/>
                <w:sz w:val="24"/>
                <w:szCs w:val="24"/>
                <w:lang w:val="uk-UA"/>
              </w:rPr>
              <w:t>154</w:t>
            </w:r>
            <w:r w:rsidRPr="00122834">
              <w:rPr>
                <w:rFonts w:ascii="Times New Roman" w:eastAsia="Times New Roman" w:hAnsi="Times New Roman" w:cs="Times New Roman"/>
                <w:iCs/>
                <w:sz w:val="24"/>
                <w:szCs w:val="24"/>
                <w:lang w:val="uk-UA"/>
              </w:rPr>
              <w:t>.</w:t>
            </w:r>
          </w:p>
        </w:tc>
      </w:tr>
      <w:tr w:rsidR="006B396B" w:rsidRPr="00122834" w:rsidTr="00E265FB">
        <w:trPr>
          <w:trHeight w:val="1081"/>
        </w:trPr>
        <w:tc>
          <w:tcPr>
            <w:tcW w:w="530" w:type="dxa"/>
            <w:shd w:val="clear" w:color="auto" w:fill="auto"/>
          </w:tcPr>
          <w:p w:rsidR="006B396B" w:rsidRPr="00122834" w:rsidRDefault="006B396B" w:rsidP="0056443D">
            <w:pPr>
              <w:pStyle w:val="afa"/>
              <w:numPr>
                <w:ilvl w:val="0"/>
                <w:numId w:val="27"/>
              </w:numPr>
              <w:spacing w:line="259" w:lineRule="auto"/>
              <w:ind w:left="0" w:firstLine="170"/>
              <w:jc w:val="center"/>
              <w:rPr>
                <w:iCs/>
                <w:color w:val="323232"/>
                <w:lang w:val="uk-UA"/>
              </w:rPr>
            </w:pPr>
          </w:p>
        </w:tc>
        <w:tc>
          <w:tcPr>
            <w:tcW w:w="1950" w:type="dxa"/>
            <w:shd w:val="clear" w:color="auto" w:fill="auto"/>
          </w:tcPr>
          <w:p w:rsidR="006B396B" w:rsidRPr="00122834" w:rsidRDefault="006B396B" w:rsidP="00A657B3">
            <w:pPr>
              <w:spacing w:after="0" w:line="259"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Sarabeev V. et al.</w:t>
            </w:r>
          </w:p>
        </w:tc>
        <w:tc>
          <w:tcPr>
            <w:tcW w:w="3219" w:type="dxa"/>
            <w:shd w:val="clear" w:color="auto" w:fill="auto"/>
          </w:tcPr>
          <w:p w:rsidR="006B396B" w:rsidRPr="00122834" w:rsidRDefault="006B396B" w:rsidP="005374C7">
            <w:pPr>
              <w:spacing w:after="0" w:line="259" w:lineRule="auto"/>
              <w:jc w:val="both"/>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Aggregation patterns of helminth populations in the introduced fish, Liza haematocheilus (Teleostei: Mugilidae): disentangling host-parasite relationships</w:t>
            </w:r>
          </w:p>
        </w:tc>
        <w:tc>
          <w:tcPr>
            <w:tcW w:w="2244" w:type="dxa"/>
            <w:shd w:val="clear" w:color="auto" w:fill="auto"/>
          </w:tcPr>
          <w:p w:rsidR="006B396B" w:rsidRPr="00122834" w:rsidRDefault="006B396B"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International Journal for Parasitology</w:t>
            </w:r>
          </w:p>
        </w:tc>
        <w:tc>
          <w:tcPr>
            <w:tcW w:w="1946" w:type="dxa"/>
            <w:shd w:val="clear" w:color="auto" w:fill="auto"/>
          </w:tcPr>
          <w:p w:rsidR="006B396B" w:rsidRPr="00122834" w:rsidRDefault="00C73F8D"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w:t>
            </w:r>
            <w:r w:rsidR="006B396B" w:rsidRPr="00122834">
              <w:rPr>
                <w:rFonts w:ascii="Times New Roman" w:eastAsia="Times New Roman" w:hAnsi="Times New Roman" w:cs="Times New Roman"/>
                <w:iCs/>
                <w:sz w:val="24"/>
                <w:szCs w:val="24"/>
                <w:lang w:val="uk-UA"/>
              </w:rPr>
              <w:t>: 49</w:t>
            </w:r>
            <w:r w:rsidRPr="00122834">
              <w:rPr>
                <w:rFonts w:ascii="Times New Roman" w:eastAsia="Times New Roman" w:hAnsi="Times New Roman" w:cs="Times New Roman"/>
                <w:iCs/>
                <w:sz w:val="24"/>
                <w:szCs w:val="24"/>
                <w:lang w:val="uk-UA"/>
              </w:rPr>
              <w:t>,</w:t>
            </w:r>
            <w:r w:rsidR="00FF3C80" w:rsidRPr="00122834">
              <w:rPr>
                <w:rFonts w:ascii="Times New Roman" w:eastAsia="Times New Roman" w:hAnsi="Times New Roman" w:cs="Times New Roman"/>
                <w:iCs/>
                <w:sz w:val="24"/>
                <w:szCs w:val="24"/>
                <w:lang w:val="uk-UA"/>
              </w:rPr>
              <w:t xml:space="preserve"> </w:t>
            </w:r>
            <w:r w:rsidR="00236396" w:rsidRPr="00122834">
              <w:rPr>
                <w:rFonts w:ascii="Times New Roman" w:eastAsia="Times New Roman" w:hAnsi="Times New Roman" w:cs="Times New Roman"/>
                <w:iCs/>
                <w:sz w:val="24"/>
                <w:szCs w:val="24"/>
                <w:lang w:val="uk-UA"/>
              </w:rPr>
              <w:t>Issue</w:t>
            </w:r>
            <w:r w:rsidR="006B396B" w:rsidRPr="00122834">
              <w:rPr>
                <w:rFonts w:ascii="Times New Roman" w:eastAsia="Times New Roman" w:hAnsi="Times New Roman" w:cs="Times New Roman"/>
                <w:iCs/>
                <w:sz w:val="24"/>
                <w:szCs w:val="24"/>
                <w:lang w:val="uk-UA"/>
              </w:rPr>
              <w:t>: 1</w:t>
            </w:r>
            <w:r w:rsidR="00236396" w:rsidRPr="00122834">
              <w:rPr>
                <w:rFonts w:ascii="Times New Roman" w:eastAsia="Times New Roman" w:hAnsi="Times New Roman" w:cs="Times New Roman"/>
                <w:iCs/>
                <w:sz w:val="24"/>
                <w:szCs w:val="24"/>
                <w:lang w:val="uk-UA"/>
              </w:rPr>
              <w:t>,</w:t>
            </w:r>
            <w:r w:rsidR="00591861" w:rsidRPr="00122834">
              <w:rPr>
                <w:rFonts w:ascii="Times New Roman" w:eastAsia="Times New Roman" w:hAnsi="Times New Roman" w:cs="Times New Roman"/>
                <w:iCs/>
                <w:sz w:val="24"/>
                <w:szCs w:val="24"/>
                <w:lang w:val="uk-UA"/>
              </w:rPr>
              <w:t xml:space="preserve"> </w:t>
            </w:r>
            <w:r w:rsidRPr="00122834">
              <w:rPr>
                <w:rFonts w:ascii="Times New Roman" w:eastAsia="Times New Roman" w:hAnsi="Times New Roman" w:cs="Times New Roman"/>
                <w:iCs/>
                <w:sz w:val="24"/>
                <w:szCs w:val="24"/>
                <w:lang w:val="uk-UA"/>
              </w:rPr>
              <w:t>P</w:t>
            </w:r>
            <w:r w:rsidR="006B396B" w:rsidRPr="00122834">
              <w:rPr>
                <w:rFonts w:ascii="Times New Roman" w:eastAsia="Times New Roman" w:hAnsi="Times New Roman" w:cs="Times New Roman"/>
                <w:iCs/>
                <w:sz w:val="24"/>
                <w:szCs w:val="24"/>
                <w:lang w:val="uk-UA"/>
              </w:rPr>
              <w:t>: 83</w:t>
            </w:r>
            <w:r w:rsidR="005F1B4E" w:rsidRPr="00122834">
              <w:rPr>
                <w:rFonts w:ascii="Times New Roman" w:eastAsia="Times New Roman" w:hAnsi="Times New Roman" w:cs="Times New Roman"/>
                <w:iCs/>
                <w:sz w:val="24"/>
                <w:szCs w:val="24"/>
                <w:lang w:val="uk-UA"/>
              </w:rPr>
              <w:sym w:font="Symbol" w:char="F02D"/>
            </w:r>
            <w:r w:rsidR="006B396B" w:rsidRPr="00122834">
              <w:rPr>
                <w:rFonts w:ascii="Times New Roman" w:eastAsia="Times New Roman" w:hAnsi="Times New Roman" w:cs="Times New Roman"/>
                <w:iCs/>
                <w:sz w:val="24"/>
                <w:szCs w:val="24"/>
                <w:lang w:val="uk-UA"/>
              </w:rPr>
              <w:t>91</w:t>
            </w:r>
            <w:r w:rsidRPr="00122834">
              <w:rPr>
                <w:rFonts w:ascii="Times New Roman" w:eastAsia="Times New Roman" w:hAnsi="Times New Roman" w:cs="Times New Roman"/>
                <w:iCs/>
                <w:sz w:val="24"/>
                <w:szCs w:val="24"/>
                <w:lang w:val="uk-UA"/>
              </w:rPr>
              <w:t>.</w:t>
            </w:r>
          </w:p>
        </w:tc>
      </w:tr>
      <w:tr w:rsidR="001E7838" w:rsidRPr="00122834" w:rsidTr="00E265FB">
        <w:trPr>
          <w:trHeight w:val="1081"/>
        </w:trPr>
        <w:tc>
          <w:tcPr>
            <w:tcW w:w="530" w:type="dxa"/>
            <w:shd w:val="clear" w:color="auto" w:fill="auto"/>
          </w:tcPr>
          <w:p w:rsidR="001E7838" w:rsidRPr="00122834" w:rsidRDefault="001E7838" w:rsidP="0056443D">
            <w:pPr>
              <w:pStyle w:val="afa"/>
              <w:numPr>
                <w:ilvl w:val="0"/>
                <w:numId w:val="27"/>
              </w:numPr>
              <w:spacing w:line="259" w:lineRule="auto"/>
              <w:ind w:left="0" w:firstLine="170"/>
              <w:jc w:val="center"/>
              <w:rPr>
                <w:iCs/>
                <w:color w:val="323232"/>
                <w:lang w:val="uk-UA"/>
              </w:rPr>
            </w:pPr>
          </w:p>
        </w:tc>
        <w:tc>
          <w:tcPr>
            <w:tcW w:w="1950" w:type="dxa"/>
            <w:shd w:val="clear" w:color="auto" w:fill="auto"/>
          </w:tcPr>
          <w:p w:rsidR="001E7838" w:rsidRPr="00122834" w:rsidRDefault="006E3C40" w:rsidP="00A657B3">
            <w:pPr>
              <w:spacing w:after="0" w:line="259" w:lineRule="auto"/>
              <w:rPr>
                <w:rFonts w:ascii="Times New Roman" w:eastAsia="Times New Roman" w:hAnsi="Times New Roman" w:cs="Times New Roman"/>
                <w:iCs/>
                <w:sz w:val="24"/>
                <w:szCs w:val="24"/>
                <w:lang w:val="uk-UA"/>
              </w:rPr>
            </w:pPr>
            <w:hyperlink r:id="rId191" w:tooltip="Найти еще записи для этого автора" w:history="1">
              <w:r w:rsidR="001E7838" w:rsidRPr="00122834">
                <w:rPr>
                  <w:rFonts w:ascii="Times New Roman" w:eastAsia="Times New Roman" w:hAnsi="Times New Roman" w:cs="Times New Roman"/>
                  <w:iCs/>
                  <w:sz w:val="24"/>
                  <w:szCs w:val="24"/>
                  <w:lang w:val="uk-UA"/>
                </w:rPr>
                <w:t>Chervonyj I</w:t>
              </w:r>
            </w:hyperlink>
            <w:r w:rsidR="00884F82" w:rsidRPr="00122834">
              <w:rPr>
                <w:rFonts w:ascii="Times New Roman" w:eastAsia="Times New Roman" w:hAnsi="Times New Roman" w:cs="Times New Roman"/>
                <w:iCs/>
                <w:sz w:val="24"/>
                <w:szCs w:val="24"/>
                <w:lang w:val="uk-UA"/>
              </w:rPr>
              <w:t>.</w:t>
            </w:r>
            <w:r w:rsidR="00A94EE9" w:rsidRPr="00122834">
              <w:rPr>
                <w:rFonts w:ascii="Times New Roman" w:eastAsia="Times New Roman" w:hAnsi="Times New Roman" w:cs="Times New Roman"/>
                <w:iCs/>
                <w:sz w:val="24"/>
                <w:szCs w:val="24"/>
                <w:lang w:val="uk-UA"/>
              </w:rPr>
              <w:t xml:space="preserve">, </w:t>
            </w:r>
            <w:hyperlink r:id="rId192" w:tooltip="Найти еще записи для этого автора" w:history="1">
              <w:r w:rsidR="001E7838" w:rsidRPr="00122834">
                <w:rPr>
                  <w:rFonts w:ascii="Times New Roman" w:eastAsia="Times New Roman" w:hAnsi="Times New Roman" w:cs="Times New Roman"/>
                  <w:iCs/>
                  <w:sz w:val="24"/>
                  <w:szCs w:val="24"/>
                  <w:lang w:val="uk-UA"/>
                </w:rPr>
                <w:t>Listopad D</w:t>
              </w:r>
            </w:hyperlink>
            <w:r w:rsidR="00884F82" w:rsidRPr="00122834">
              <w:rPr>
                <w:rFonts w:ascii="Times New Roman" w:eastAsia="Times New Roman" w:hAnsi="Times New Roman" w:cs="Times New Roman"/>
                <w:iCs/>
                <w:sz w:val="24"/>
                <w:szCs w:val="24"/>
                <w:lang w:val="uk-UA"/>
              </w:rPr>
              <w:t>.</w:t>
            </w:r>
            <w:r w:rsidR="001E7838" w:rsidRPr="00122834">
              <w:rPr>
                <w:rFonts w:ascii="Times New Roman" w:eastAsia="Times New Roman" w:hAnsi="Times New Roman" w:cs="Times New Roman"/>
                <w:iCs/>
                <w:sz w:val="24"/>
                <w:szCs w:val="24"/>
                <w:lang w:val="uk-UA"/>
              </w:rPr>
              <w:t xml:space="preserve"> </w:t>
            </w:r>
            <w:r w:rsidR="00B3155A" w:rsidRPr="00122834">
              <w:rPr>
                <w:rFonts w:ascii="Times New Roman" w:eastAsia="Times New Roman" w:hAnsi="Times New Roman" w:cs="Times New Roman"/>
                <w:iCs/>
                <w:sz w:val="24"/>
                <w:szCs w:val="24"/>
                <w:lang w:val="uk-UA"/>
              </w:rPr>
              <w:t>et al.</w:t>
            </w:r>
          </w:p>
        </w:tc>
        <w:tc>
          <w:tcPr>
            <w:tcW w:w="3219" w:type="dxa"/>
            <w:shd w:val="clear" w:color="auto" w:fill="auto"/>
          </w:tcPr>
          <w:p w:rsidR="001E7838" w:rsidRPr="00122834" w:rsidRDefault="001E7838" w:rsidP="005374C7">
            <w:pPr>
              <w:spacing w:after="0" w:line="259" w:lineRule="auto"/>
              <w:jc w:val="both"/>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X-ray Diffraction and Spectral Investigation of the Consequences of Obtaining Impurities from a Material of a Reactor to Obtain the Titanium Sponge</w:t>
            </w:r>
          </w:p>
        </w:tc>
        <w:tc>
          <w:tcPr>
            <w:tcW w:w="2244" w:type="dxa"/>
            <w:shd w:val="clear" w:color="auto" w:fill="auto"/>
          </w:tcPr>
          <w:p w:rsidR="001E7838" w:rsidRPr="00122834" w:rsidRDefault="00BA2A69" w:rsidP="00EB30A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Revista de </w:t>
            </w:r>
            <w:r w:rsidR="00AE0CAA" w:rsidRPr="00122834">
              <w:rPr>
                <w:rFonts w:ascii="Times New Roman" w:eastAsia="Times New Roman" w:hAnsi="Times New Roman" w:cs="Times New Roman"/>
                <w:iCs/>
                <w:sz w:val="24"/>
                <w:szCs w:val="24"/>
                <w:lang w:val="uk-UA"/>
              </w:rPr>
              <w:t>C</w:t>
            </w:r>
            <w:r w:rsidRPr="00122834">
              <w:rPr>
                <w:rFonts w:ascii="Times New Roman" w:eastAsia="Times New Roman" w:hAnsi="Times New Roman" w:cs="Times New Roman"/>
                <w:iCs/>
                <w:sz w:val="24"/>
                <w:szCs w:val="24"/>
                <w:lang w:val="uk-UA"/>
              </w:rPr>
              <w:t>himie</w:t>
            </w:r>
          </w:p>
        </w:tc>
        <w:tc>
          <w:tcPr>
            <w:tcW w:w="1946" w:type="dxa"/>
            <w:shd w:val="clear" w:color="auto" w:fill="auto"/>
          </w:tcPr>
          <w:p w:rsidR="001E7838" w:rsidRPr="00122834" w:rsidRDefault="00FF3C80" w:rsidP="005374C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w:t>
            </w:r>
            <w:r w:rsidR="00B3155A" w:rsidRPr="00122834">
              <w:rPr>
                <w:rFonts w:ascii="Times New Roman" w:eastAsia="Times New Roman" w:hAnsi="Times New Roman" w:cs="Times New Roman"/>
                <w:iCs/>
                <w:sz w:val="24"/>
                <w:szCs w:val="24"/>
                <w:lang w:val="uk-UA"/>
              </w:rPr>
              <w:t> 70</w:t>
            </w:r>
            <w:r w:rsidRPr="00122834">
              <w:rPr>
                <w:rFonts w:ascii="Times New Roman" w:eastAsia="Times New Roman" w:hAnsi="Times New Roman" w:cs="Times New Roman"/>
                <w:iCs/>
                <w:sz w:val="24"/>
                <w:szCs w:val="24"/>
                <w:lang w:val="uk-UA"/>
              </w:rPr>
              <w:t>,</w:t>
            </w:r>
            <w:r w:rsidR="00DE1F5C" w:rsidRPr="00122834">
              <w:rPr>
                <w:rFonts w:ascii="Times New Roman" w:eastAsia="Times New Roman" w:hAnsi="Times New Roman" w:cs="Times New Roman"/>
                <w:iCs/>
                <w:sz w:val="24"/>
                <w:szCs w:val="24"/>
                <w:lang w:val="uk-UA"/>
              </w:rPr>
              <w:t xml:space="preserve"> </w:t>
            </w:r>
            <w:r w:rsidR="005A33B7" w:rsidRPr="00122834">
              <w:rPr>
                <w:rFonts w:ascii="Times New Roman" w:eastAsia="Times New Roman" w:hAnsi="Times New Roman" w:cs="Times New Roman"/>
                <w:iCs/>
                <w:sz w:val="24"/>
                <w:szCs w:val="24"/>
                <w:lang w:val="uk-UA"/>
              </w:rPr>
              <w:t>I</w:t>
            </w:r>
            <w:r w:rsidRPr="00122834">
              <w:rPr>
                <w:rFonts w:ascii="Times New Roman" w:eastAsia="Times New Roman" w:hAnsi="Times New Roman" w:cs="Times New Roman"/>
                <w:iCs/>
                <w:sz w:val="24"/>
                <w:szCs w:val="24"/>
                <w:lang w:val="uk-UA"/>
              </w:rPr>
              <w:t>ssue</w:t>
            </w:r>
            <w:r w:rsidR="00B3155A" w:rsidRPr="00122834">
              <w:rPr>
                <w:rFonts w:ascii="Times New Roman" w:eastAsia="Times New Roman" w:hAnsi="Times New Roman" w:cs="Times New Roman"/>
                <w:iCs/>
                <w:sz w:val="24"/>
                <w:szCs w:val="24"/>
                <w:lang w:val="uk-UA"/>
              </w:rPr>
              <w:t>: 7</w:t>
            </w:r>
            <w:r w:rsidRPr="00122834">
              <w:rPr>
                <w:rFonts w:ascii="Times New Roman" w:eastAsia="Times New Roman" w:hAnsi="Times New Roman" w:cs="Times New Roman"/>
                <w:iCs/>
                <w:sz w:val="24"/>
                <w:szCs w:val="24"/>
                <w:lang w:val="uk-UA"/>
              </w:rPr>
              <w:t>,</w:t>
            </w:r>
            <w:r w:rsidR="00657439" w:rsidRPr="00122834">
              <w:rPr>
                <w:rFonts w:ascii="Times New Roman" w:eastAsia="Times New Roman" w:hAnsi="Times New Roman" w:cs="Times New Roman"/>
                <w:iCs/>
                <w:sz w:val="24"/>
                <w:szCs w:val="24"/>
                <w:lang w:val="uk-UA"/>
              </w:rPr>
              <w:t xml:space="preserve"> </w:t>
            </w:r>
            <w:r w:rsidRPr="00122834">
              <w:rPr>
                <w:rFonts w:ascii="Times New Roman" w:eastAsia="Times New Roman" w:hAnsi="Times New Roman" w:cs="Times New Roman"/>
                <w:iCs/>
                <w:sz w:val="24"/>
                <w:szCs w:val="24"/>
                <w:lang w:val="uk-UA"/>
              </w:rPr>
              <w:t>P</w:t>
            </w:r>
            <w:r w:rsidR="00B3155A" w:rsidRPr="00122834">
              <w:rPr>
                <w:rFonts w:ascii="Times New Roman" w:eastAsia="Times New Roman" w:hAnsi="Times New Roman" w:cs="Times New Roman"/>
                <w:iCs/>
                <w:sz w:val="24"/>
                <w:szCs w:val="24"/>
                <w:lang w:val="uk-UA"/>
              </w:rPr>
              <w:t>.: 2350</w:t>
            </w:r>
            <w:r w:rsidR="005F1B4E" w:rsidRPr="00122834">
              <w:rPr>
                <w:rFonts w:ascii="Times New Roman" w:eastAsia="Times New Roman" w:hAnsi="Times New Roman" w:cs="Times New Roman"/>
                <w:iCs/>
                <w:sz w:val="24"/>
                <w:szCs w:val="24"/>
                <w:lang w:val="uk-UA"/>
              </w:rPr>
              <w:sym w:font="Symbol" w:char="F02D"/>
            </w:r>
            <w:r w:rsidR="00B3155A" w:rsidRPr="00122834">
              <w:rPr>
                <w:rFonts w:ascii="Times New Roman" w:eastAsia="Times New Roman" w:hAnsi="Times New Roman" w:cs="Times New Roman"/>
                <w:iCs/>
                <w:sz w:val="24"/>
                <w:szCs w:val="24"/>
                <w:lang w:val="uk-UA"/>
              </w:rPr>
              <w:t>2354</w:t>
            </w:r>
            <w:r w:rsidRPr="00122834">
              <w:rPr>
                <w:rFonts w:ascii="Times New Roman" w:eastAsia="Times New Roman" w:hAnsi="Times New Roman" w:cs="Times New Roman"/>
                <w:iCs/>
                <w:sz w:val="24"/>
                <w:szCs w:val="24"/>
                <w:lang w:val="uk-UA"/>
              </w:rPr>
              <w:t>.</w:t>
            </w:r>
          </w:p>
        </w:tc>
      </w:tr>
      <w:tr w:rsidR="00CA636C" w:rsidRPr="00122834" w:rsidTr="00E265FB">
        <w:trPr>
          <w:trHeight w:val="1081"/>
        </w:trPr>
        <w:tc>
          <w:tcPr>
            <w:tcW w:w="530" w:type="dxa"/>
            <w:shd w:val="clear" w:color="auto" w:fill="auto"/>
          </w:tcPr>
          <w:p w:rsidR="00CA636C" w:rsidRPr="00122834" w:rsidRDefault="00CA636C" w:rsidP="0056443D">
            <w:pPr>
              <w:pStyle w:val="afa"/>
              <w:numPr>
                <w:ilvl w:val="0"/>
                <w:numId w:val="27"/>
              </w:numPr>
              <w:spacing w:line="259" w:lineRule="auto"/>
              <w:ind w:left="0" w:firstLine="170"/>
              <w:jc w:val="center"/>
              <w:rPr>
                <w:iCs/>
                <w:color w:val="323232"/>
                <w:lang w:val="uk-UA"/>
              </w:rPr>
            </w:pPr>
          </w:p>
        </w:tc>
        <w:tc>
          <w:tcPr>
            <w:tcW w:w="1950" w:type="dxa"/>
            <w:shd w:val="clear" w:color="auto" w:fill="auto"/>
          </w:tcPr>
          <w:p w:rsidR="00CA636C" w:rsidRPr="00122834" w:rsidRDefault="006E3C40" w:rsidP="00A657B3">
            <w:pPr>
              <w:spacing w:after="0" w:line="259" w:lineRule="auto"/>
              <w:rPr>
                <w:rFonts w:ascii="Times New Roman" w:eastAsia="Times New Roman" w:hAnsi="Times New Roman" w:cs="Times New Roman"/>
                <w:iCs/>
                <w:sz w:val="24"/>
                <w:szCs w:val="24"/>
                <w:lang w:val="uk-UA"/>
              </w:rPr>
            </w:pPr>
            <w:hyperlink r:id="rId193" w:tooltip="Найти еще записи для этого автора" w:history="1">
              <w:r w:rsidR="004E32B9" w:rsidRPr="00122834">
                <w:rPr>
                  <w:rFonts w:ascii="Times New Roman" w:eastAsia="Times New Roman" w:hAnsi="Times New Roman" w:cs="Times New Roman"/>
                  <w:iCs/>
                  <w:sz w:val="24"/>
                  <w:szCs w:val="24"/>
                  <w:lang w:val="uk-UA"/>
                </w:rPr>
                <w:t>Chervonyj I</w:t>
              </w:r>
            </w:hyperlink>
            <w:r w:rsidR="004E32B9" w:rsidRPr="00122834">
              <w:rPr>
                <w:rFonts w:ascii="Times New Roman" w:eastAsia="Times New Roman" w:hAnsi="Times New Roman" w:cs="Times New Roman"/>
                <w:iCs/>
                <w:sz w:val="24"/>
                <w:szCs w:val="24"/>
                <w:lang w:val="uk-UA"/>
              </w:rPr>
              <w:t xml:space="preserve">., </w:t>
            </w:r>
            <w:hyperlink r:id="rId194" w:tooltip="Найти еще записи для этого автора" w:history="1">
              <w:r w:rsidR="004E32B9" w:rsidRPr="00122834">
                <w:rPr>
                  <w:rFonts w:ascii="Times New Roman" w:eastAsia="Times New Roman" w:hAnsi="Times New Roman" w:cs="Times New Roman"/>
                  <w:iCs/>
                  <w:sz w:val="24"/>
                  <w:szCs w:val="24"/>
                  <w:lang w:val="uk-UA"/>
                </w:rPr>
                <w:t>Listopad D</w:t>
              </w:r>
            </w:hyperlink>
            <w:r w:rsidR="004E32B9" w:rsidRPr="00122834">
              <w:rPr>
                <w:rFonts w:ascii="Times New Roman" w:eastAsia="Times New Roman" w:hAnsi="Times New Roman" w:cs="Times New Roman"/>
                <w:iCs/>
                <w:sz w:val="24"/>
                <w:szCs w:val="24"/>
                <w:lang w:val="uk-UA"/>
              </w:rPr>
              <w:t>. et al.</w:t>
            </w:r>
          </w:p>
        </w:tc>
        <w:tc>
          <w:tcPr>
            <w:tcW w:w="3219" w:type="dxa"/>
            <w:shd w:val="clear" w:color="auto" w:fill="auto"/>
          </w:tcPr>
          <w:p w:rsidR="00CA636C" w:rsidRPr="00122834" w:rsidRDefault="004E32B9" w:rsidP="005374C7">
            <w:pPr>
              <w:spacing w:after="0" w:line="259" w:lineRule="auto"/>
              <w:jc w:val="both"/>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On Thermodynamic Possibility of Retort Steel Components Interaction with Titanium Chlorides and Oxygen During Kroll Process</w:t>
            </w:r>
          </w:p>
        </w:tc>
        <w:tc>
          <w:tcPr>
            <w:tcW w:w="2244" w:type="dxa"/>
            <w:shd w:val="clear" w:color="auto" w:fill="auto"/>
          </w:tcPr>
          <w:p w:rsidR="00CA636C" w:rsidRPr="00122834" w:rsidRDefault="00BA2A69" w:rsidP="005374C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Revista de </w:t>
            </w:r>
            <w:r w:rsidR="00AE0CAA" w:rsidRPr="00122834">
              <w:rPr>
                <w:rFonts w:ascii="Times New Roman" w:eastAsia="Times New Roman" w:hAnsi="Times New Roman" w:cs="Times New Roman"/>
                <w:iCs/>
                <w:sz w:val="24"/>
                <w:szCs w:val="24"/>
                <w:lang w:val="uk-UA"/>
              </w:rPr>
              <w:t>C</w:t>
            </w:r>
            <w:r w:rsidRPr="00122834">
              <w:rPr>
                <w:rFonts w:ascii="Times New Roman" w:eastAsia="Times New Roman" w:hAnsi="Times New Roman" w:cs="Times New Roman"/>
                <w:iCs/>
                <w:sz w:val="24"/>
                <w:szCs w:val="24"/>
                <w:lang w:val="uk-UA"/>
              </w:rPr>
              <w:t>himie</w:t>
            </w:r>
          </w:p>
        </w:tc>
        <w:tc>
          <w:tcPr>
            <w:tcW w:w="1946" w:type="dxa"/>
            <w:shd w:val="clear" w:color="auto" w:fill="auto"/>
          </w:tcPr>
          <w:p w:rsidR="00CA636C" w:rsidRPr="00122834" w:rsidRDefault="005A33B7" w:rsidP="005374C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w:t>
            </w:r>
            <w:r w:rsidR="00CA636C" w:rsidRPr="00122834">
              <w:rPr>
                <w:rFonts w:ascii="Times New Roman" w:eastAsia="Times New Roman" w:hAnsi="Times New Roman" w:cs="Times New Roman"/>
                <w:iCs/>
                <w:sz w:val="24"/>
                <w:szCs w:val="24"/>
                <w:lang w:val="uk-UA"/>
              </w:rPr>
              <w:t>: 70</w:t>
            </w:r>
            <w:r w:rsidRPr="00122834">
              <w:rPr>
                <w:rFonts w:ascii="Times New Roman" w:eastAsia="Times New Roman" w:hAnsi="Times New Roman" w:cs="Times New Roman"/>
                <w:iCs/>
                <w:sz w:val="24"/>
                <w:szCs w:val="24"/>
                <w:lang w:val="uk-UA"/>
              </w:rPr>
              <w:t>,</w:t>
            </w:r>
            <w:r w:rsidR="00657439" w:rsidRPr="00122834">
              <w:rPr>
                <w:rFonts w:ascii="Times New Roman" w:eastAsia="Times New Roman" w:hAnsi="Times New Roman" w:cs="Times New Roman"/>
                <w:iCs/>
                <w:sz w:val="24"/>
                <w:szCs w:val="24"/>
                <w:lang w:val="uk-UA"/>
              </w:rPr>
              <w:t xml:space="preserve"> </w:t>
            </w:r>
            <w:r w:rsidRPr="00122834">
              <w:rPr>
                <w:rFonts w:ascii="Times New Roman" w:eastAsia="Times New Roman" w:hAnsi="Times New Roman" w:cs="Times New Roman"/>
                <w:iCs/>
                <w:sz w:val="24"/>
                <w:szCs w:val="24"/>
                <w:lang w:val="uk-UA"/>
              </w:rPr>
              <w:t>Issue</w:t>
            </w:r>
            <w:r w:rsidR="00CA636C" w:rsidRPr="00122834">
              <w:rPr>
                <w:rFonts w:ascii="Times New Roman" w:eastAsia="Times New Roman" w:hAnsi="Times New Roman" w:cs="Times New Roman"/>
                <w:iCs/>
                <w:sz w:val="24"/>
                <w:szCs w:val="24"/>
                <w:lang w:val="uk-UA"/>
              </w:rPr>
              <w:t>: 6</w:t>
            </w:r>
            <w:r w:rsidRPr="00122834">
              <w:rPr>
                <w:rFonts w:ascii="Times New Roman" w:eastAsia="Times New Roman" w:hAnsi="Times New Roman" w:cs="Times New Roman"/>
                <w:iCs/>
                <w:sz w:val="24"/>
                <w:szCs w:val="24"/>
                <w:lang w:val="uk-UA"/>
              </w:rPr>
              <w:t>,</w:t>
            </w:r>
          </w:p>
          <w:p w:rsidR="00CA636C" w:rsidRPr="00122834" w:rsidRDefault="00DE1F5C" w:rsidP="005374C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P</w:t>
            </w:r>
            <w:r w:rsidR="00CA636C" w:rsidRPr="00122834">
              <w:rPr>
                <w:rFonts w:ascii="Times New Roman" w:eastAsia="Times New Roman" w:hAnsi="Times New Roman" w:cs="Times New Roman"/>
                <w:iCs/>
                <w:sz w:val="24"/>
                <w:szCs w:val="24"/>
                <w:lang w:val="uk-UA"/>
              </w:rPr>
              <w:t>.: 1924</w:t>
            </w:r>
            <w:r w:rsidR="005F1B4E" w:rsidRPr="00122834">
              <w:rPr>
                <w:rFonts w:ascii="Times New Roman" w:eastAsia="Times New Roman" w:hAnsi="Times New Roman" w:cs="Times New Roman"/>
                <w:iCs/>
                <w:sz w:val="24"/>
                <w:szCs w:val="24"/>
                <w:lang w:val="uk-UA"/>
              </w:rPr>
              <w:sym w:font="Symbol" w:char="F02D"/>
            </w:r>
            <w:r w:rsidR="00CA636C" w:rsidRPr="00122834">
              <w:rPr>
                <w:rFonts w:ascii="Times New Roman" w:eastAsia="Times New Roman" w:hAnsi="Times New Roman" w:cs="Times New Roman"/>
                <w:iCs/>
                <w:sz w:val="24"/>
                <w:szCs w:val="24"/>
                <w:lang w:val="uk-UA"/>
              </w:rPr>
              <w:t>1927</w:t>
            </w:r>
            <w:r w:rsidR="005A33B7" w:rsidRPr="00122834">
              <w:rPr>
                <w:rFonts w:ascii="Times New Roman" w:eastAsia="Times New Roman" w:hAnsi="Times New Roman" w:cs="Times New Roman"/>
                <w:iCs/>
                <w:sz w:val="24"/>
                <w:szCs w:val="24"/>
                <w:lang w:val="uk-UA"/>
              </w:rPr>
              <w:t>.</w:t>
            </w:r>
          </w:p>
        </w:tc>
      </w:tr>
      <w:tr w:rsidR="00782D8A" w:rsidRPr="00122834" w:rsidTr="00E265FB">
        <w:trPr>
          <w:trHeight w:val="1081"/>
        </w:trPr>
        <w:tc>
          <w:tcPr>
            <w:tcW w:w="530" w:type="dxa"/>
            <w:shd w:val="clear" w:color="auto" w:fill="auto"/>
          </w:tcPr>
          <w:p w:rsidR="00782D8A" w:rsidRPr="00122834" w:rsidRDefault="00782D8A" w:rsidP="0056443D">
            <w:pPr>
              <w:pStyle w:val="afa"/>
              <w:numPr>
                <w:ilvl w:val="0"/>
                <w:numId w:val="27"/>
              </w:numPr>
              <w:spacing w:line="259" w:lineRule="auto"/>
              <w:ind w:left="0" w:firstLine="170"/>
              <w:jc w:val="center"/>
              <w:rPr>
                <w:iCs/>
                <w:color w:val="323232"/>
                <w:lang w:val="uk-UA"/>
              </w:rPr>
            </w:pPr>
          </w:p>
        </w:tc>
        <w:tc>
          <w:tcPr>
            <w:tcW w:w="1950" w:type="dxa"/>
            <w:shd w:val="clear" w:color="auto" w:fill="auto"/>
          </w:tcPr>
          <w:p w:rsidR="00782D8A" w:rsidRPr="00122834" w:rsidRDefault="006E3C40" w:rsidP="00A657B3">
            <w:pPr>
              <w:spacing w:after="0" w:line="259" w:lineRule="auto"/>
              <w:rPr>
                <w:rFonts w:ascii="Times New Roman" w:eastAsia="Times New Roman" w:hAnsi="Times New Roman" w:cs="Times New Roman"/>
                <w:iCs/>
                <w:sz w:val="24"/>
                <w:szCs w:val="24"/>
                <w:lang w:val="uk-UA"/>
              </w:rPr>
            </w:pPr>
            <w:hyperlink r:id="rId195" w:tooltip="Показать сведения об авторе" w:history="1">
              <w:r w:rsidR="00782D8A" w:rsidRPr="00122834">
                <w:rPr>
                  <w:rFonts w:ascii="Times New Roman" w:eastAsia="Times New Roman" w:hAnsi="Times New Roman" w:cs="Times New Roman"/>
                  <w:iCs/>
                  <w:sz w:val="24"/>
                  <w:szCs w:val="24"/>
                  <w:lang w:val="uk-UA"/>
                </w:rPr>
                <w:t>Kolobov G.</w:t>
              </w:r>
            </w:hyperlink>
            <w:r w:rsidR="00782D8A" w:rsidRPr="00122834">
              <w:rPr>
                <w:rFonts w:ascii="Times New Roman" w:eastAsia="Times New Roman" w:hAnsi="Times New Roman" w:cs="Times New Roman"/>
                <w:iCs/>
                <w:sz w:val="24"/>
                <w:szCs w:val="24"/>
                <w:lang w:val="uk-UA"/>
              </w:rPr>
              <w:t>,</w:t>
            </w:r>
            <w:r w:rsidR="00597EB5" w:rsidRPr="00122834">
              <w:rPr>
                <w:rFonts w:ascii="Times New Roman" w:eastAsia="Times New Roman" w:hAnsi="Times New Roman" w:cs="Times New Roman"/>
                <w:iCs/>
                <w:sz w:val="24"/>
                <w:szCs w:val="24"/>
                <w:lang w:val="uk-UA"/>
              </w:rPr>
              <w:t xml:space="preserve"> </w:t>
            </w:r>
            <w:hyperlink r:id="rId196" w:tooltip="Показать сведения об авторе" w:history="1">
              <w:r w:rsidR="00782D8A" w:rsidRPr="00122834">
                <w:rPr>
                  <w:rFonts w:ascii="Times New Roman" w:eastAsia="Times New Roman" w:hAnsi="Times New Roman" w:cs="Times New Roman"/>
                  <w:iCs/>
                  <w:sz w:val="24"/>
                  <w:szCs w:val="24"/>
                  <w:lang w:val="uk-UA"/>
                </w:rPr>
                <w:t>Moseiko</w:t>
              </w:r>
              <w:r w:rsidR="003E2C14" w:rsidRPr="00122834">
                <w:rPr>
                  <w:rFonts w:ascii="Times New Roman" w:eastAsia="Times New Roman" w:hAnsi="Times New Roman" w:cs="Times New Roman"/>
                  <w:iCs/>
                  <w:sz w:val="24"/>
                  <w:szCs w:val="24"/>
                  <w:lang w:val="uk-UA"/>
                </w:rPr>
                <w:t> </w:t>
              </w:r>
              <w:r w:rsidR="00782D8A" w:rsidRPr="00122834">
                <w:rPr>
                  <w:rFonts w:ascii="Times New Roman" w:eastAsia="Times New Roman" w:hAnsi="Times New Roman" w:cs="Times New Roman"/>
                  <w:iCs/>
                  <w:sz w:val="24"/>
                  <w:szCs w:val="24"/>
                  <w:lang w:val="uk-UA"/>
                </w:rPr>
                <w:t>Y.</w:t>
              </w:r>
            </w:hyperlink>
            <w:r w:rsidR="00782D8A" w:rsidRPr="00122834">
              <w:rPr>
                <w:rFonts w:ascii="Times New Roman" w:eastAsia="Times New Roman" w:hAnsi="Times New Roman" w:cs="Times New Roman"/>
                <w:iCs/>
                <w:sz w:val="24"/>
                <w:szCs w:val="24"/>
                <w:lang w:val="uk-UA"/>
              </w:rPr>
              <w:t>,</w:t>
            </w:r>
            <w:r w:rsidR="00597EB5" w:rsidRPr="00122834">
              <w:rPr>
                <w:rFonts w:ascii="Times New Roman" w:eastAsia="Times New Roman" w:hAnsi="Times New Roman" w:cs="Times New Roman"/>
                <w:iCs/>
                <w:sz w:val="24"/>
                <w:szCs w:val="24"/>
                <w:lang w:val="uk-UA"/>
              </w:rPr>
              <w:t xml:space="preserve"> </w:t>
            </w:r>
            <w:hyperlink r:id="rId197" w:tooltip="Показать сведения об авторе" w:history="1">
              <w:r w:rsidR="00782D8A" w:rsidRPr="00122834">
                <w:rPr>
                  <w:rFonts w:ascii="Times New Roman" w:eastAsia="Times New Roman" w:hAnsi="Times New Roman" w:cs="Times New Roman"/>
                  <w:iCs/>
                  <w:sz w:val="24"/>
                  <w:szCs w:val="24"/>
                  <w:lang w:val="uk-UA"/>
                </w:rPr>
                <w:t>Lichkonenko N.</w:t>
              </w:r>
            </w:hyperlink>
            <w:r w:rsidR="003E2C14" w:rsidRPr="00122834">
              <w:rPr>
                <w:rFonts w:ascii="Times New Roman" w:eastAsia="Times New Roman" w:hAnsi="Times New Roman" w:cs="Times New Roman"/>
                <w:iCs/>
                <w:sz w:val="24"/>
                <w:szCs w:val="24"/>
                <w:lang w:val="uk-UA"/>
              </w:rPr>
              <w:t xml:space="preserve"> et al.</w:t>
            </w:r>
          </w:p>
        </w:tc>
        <w:tc>
          <w:tcPr>
            <w:tcW w:w="3219" w:type="dxa"/>
            <w:shd w:val="clear" w:color="auto" w:fill="auto"/>
          </w:tcPr>
          <w:p w:rsidR="00782D8A" w:rsidRPr="00122834" w:rsidRDefault="00A657B3" w:rsidP="00A657B3">
            <w:pPr>
              <w:spacing w:after="0" w:line="259" w:lineRule="auto"/>
              <w:jc w:val="both"/>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Secondary raw materials of </w:t>
            </w:r>
            <w:r w:rsidR="005374C7" w:rsidRPr="00122834">
              <w:rPr>
                <w:rFonts w:ascii="Times New Roman" w:eastAsia="Times New Roman" w:hAnsi="Times New Roman" w:cs="Times New Roman"/>
                <w:iCs/>
                <w:sz w:val="24"/>
                <w:szCs w:val="24"/>
                <w:lang w:val="uk-UA"/>
              </w:rPr>
              <w:t>radioactive metals</w:t>
            </w:r>
          </w:p>
        </w:tc>
        <w:tc>
          <w:tcPr>
            <w:tcW w:w="2244" w:type="dxa"/>
            <w:shd w:val="clear" w:color="auto" w:fill="auto"/>
          </w:tcPr>
          <w:p w:rsidR="00782D8A" w:rsidRPr="00122834" w:rsidRDefault="006E3C40" w:rsidP="005374C7">
            <w:pPr>
              <w:spacing w:after="0" w:line="259" w:lineRule="auto"/>
              <w:jc w:val="center"/>
              <w:rPr>
                <w:rFonts w:ascii="Times New Roman" w:eastAsia="Times New Roman" w:hAnsi="Times New Roman" w:cs="Times New Roman"/>
                <w:iCs/>
                <w:sz w:val="24"/>
                <w:szCs w:val="24"/>
                <w:lang w:val="uk-UA"/>
              </w:rPr>
            </w:pPr>
            <w:hyperlink r:id="rId198" w:tooltip="Перейти на страницу информации об этом источнике" w:history="1">
              <w:r w:rsidR="004C2BF6" w:rsidRPr="00122834">
                <w:rPr>
                  <w:rFonts w:ascii="Times New Roman" w:eastAsia="Times New Roman" w:hAnsi="Times New Roman" w:cs="Times New Roman"/>
                  <w:iCs/>
                  <w:sz w:val="24"/>
                  <w:szCs w:val="24"/>
                  <w:lang w:val="uk-UA"/>
                </w:rPr>
                <w:t>Problems of Atomic Science and Technology</w:t>
              </w:r>
            </w:hyperlink>
          </w:p>
        </w:tc>
        <w:tc>
          <w:tcPr>
            <w:tcW w:w="1946" w:type="dxa"/>
            <w:shd w:val="clear" w:color="auto" w:fill="auto"/>
          </w:tcPr>
          <w:p w:rsidR="00782D8A" w:rsidRPr="00122834" w:rsidRDefault="005A33B7" w:rsidP="005374C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w:t>
            </w:r>
            <w:r w:rsidR="00997CF1" w:rsidRPr="00122834">
              <w:rPr>
                <w:rFonts w:ascii="Times New Roman" w:eastAsia="Times New Roman" w:hAnsi="Times New Roman" w:cs="Times New Roman"/>
                <w:iCs/>
                <w:sz w:val="24"/>
                <w:szCs w:val="24"/>
                <w:lang w:val="uk-UA"/>
              </w:rPr>
              <w:t> 5</w:t>
            </w:r>
            <w:r w:rsidR="00657439" w:rsidRPr="00122834">
              <w:rPr>
                <w:rFonts w:ascii="Times New Roman" w:eastAsia="Times New Roman" w:hAnsi="Times New Roman" w:cs="Times New Roman"/>
                <w:iCs/>
                <w:sz w:val="24"/>
                <w:szCs w:val="24"/>
                <w:lang w:val="uk-UA"/>
              </w:rPr>
              <w:t>, P</w:t>
            </w:r>
            <w:r w:rsidR="00997CF1" w:rsidRPr="00122834">
              <w:rPr>
                <w:rFonts w:ascii="Times New Roman" w:eastAsia="Times New Roman" w:hAnsi="Times New Roman" w:cs="Times New Roman"/>
                <w:iCs/>
                <w:sz w:val="24"/>
                <w:szCs w:val="24"/>
                <w:lang w:val="uk-UA"/>
              </w:rPr>
              <w:t>.: 130</w:t>
            </w:r>
            <w:r w:rsidR="005F1B4E" w:rsidRPr="00122834">
              <w:rPr>
                <w:rFonts w:ascii="Times New Roman" w:eastAsia="Times New Roman" w:hAnsi="Times New Roman" w:cs="Times New Roman"/>
                <w:iCs/>
                <w:sz w:val="24"/>
                <w:szCs w:val="24"/>
                <w:lang w:val="uk-UA"/>
              </w:rPr>
              <w:sym w:font="Symbol" w:char="F02D"/>
            </w:r>
            <w:r w:rsidR="00997CF1" w:rsidRPr="00122834">
              <w:rPr>
                <w:rFonts w:ascii="Times New Roman" w:eastAsia="Times New Roman" w:hAnsi="Times New Roman" w:cs="Times New Roman"/>
                <w:iCs/>
                <w:sz w:val="24"/>
                <w:szCs w:val="24"/>
                <w:lang w:val="uk-UA"/>
              </w:rPr>
              <w:t>134</w:t>
            </w:r>
            <w:r w:rsidR="00657439" w:rsidRPr="00122834">
              <w:rPr>
                <w:rFonts w:ascii="Times New Roman" w:eastAsia="Times New Roman" w:hAnsi="Times New Roman" w:cs="Times New Roman"/>
                <w:iCs/>
                <w:sz w:val="24"/>
                <w:szCs w:val="24"/>
                <w:lang w:val="uk-UA"/>
              </w:rPr>
              <w:t xml:space="preserve">. </w:t>
            </w:r>
          </w:p>
        </w:tc>
      </w:tr>
      <w:tr w:rsidR="00B02163" w:rsidRPr="00122834" w:rsidTr="00E265FB">
        <w:trPr>
          <w:trHeight w:val="1081"/>
        </w:trPr>
        <w:tc>
          <w:tcPr>
            <w:tcW w:w="530" w:type="dxa"/>
            <w:shd w:val="clear" w:color="auto" w:fill="auto"/>
          </w:tcPr>
          <w:p w:rsidR="00B02163" w:rsidRPr="00122834" w:rsidRDefault="00B02163" w:rsidP="0056443D">
            <w:pPr>
              <w:pStyle w:val="afa"/>
              <w:numPr>
                <w:ilvl w:val="0"/>
                <w:numId w:val="27"/>
              </w:numPr>
              <w:spacing w:line="259" w:lineRule="auto"/>
              <w:ind w:left="0" w:firstLine="170"/>
              <w:jc w:val="center"/>
              <w:rPr>
                <w:iCs/>
                <w:color w:val="323232"/>
                <w:lang w:val="uk-UA"/>
              </w:rPr>
            </w:pPr>
          </w:p>
        </w:tc>
        <w:tc>
          <w:tcPr>
            <w:tcW w:w="1950" w:type="dxa"/>
            <w:shd w:val="clear" w:color="auto" w:fill="auto"/>
          </w:tcPr>
          <w:p w:rsidR="00B02163" w:rsidRPr="00122834" w:rsidRDefault="00322530" w:rsidP="00A657B3">
            <w:pPr>
              <w:spacing w:after="0" w:line="259" w:lineRule="auto"/>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Kolobov G</w:t>
            </w:r>
            <w:r w:rsidR="001340E1" w:rsidRPr="00122834">
              <w:rPr>
                <w:rFonts w:ascii="Times New Roman" w:eastAsia="Times New Roman" w:hAnsi="Times New Roman" w:cs="Times New Roman"/>
                <w:iCs/>
                <w:sz w:val="24"/>
                <w:szCs w:val="24"/>
                <w:lang w:val="uk-UA"/>
              </w:rPr>
              <w:t>.,</w:t>
            </w:r>
            <w:r w:rsidRPr="00122834">
              <w:rPr>
                <w:rFonts w:ascii="Times New Roman" w:eastAsia="Times New Roman" w:hAnsi="Times New Roman" w:cs="Times New Roman"/>
                <w:iCs/>
                <w:sz w:val="24"/>
                <w:szCs w:val="24"/>
                <w:lang w:val="uk-UA"/>
              </w:rPr>
              <w:t xml:space="preserve"> Moseiko Yu</w:t>
            </w:r>
            <w:r w:rsidR="001340E1" w:rsidRPr="00122834">
              <w:rPr>
                <w:rFonts w:ascii="Times New Roman" w:eastAsia="Times New Roman" w:hAnsi="Times New Roman" w:cs="Times New Roman"/>
                <w:iCs/>
                <w:sz w:val="24"/>
                <w:szCs w:val="24"/>
                <w:lang w:val="uk-UA"/>
              </w:rPr>
              <w:t>.,  Lichkonenko N. et al.</w:t>
            </w:r>
          </w:p>
        </w:tc>
        <w:tc>
          <w:tcPr>
            <w:tcW w:w="3219" w:type="dxa"/>
            <w:shd w:val="clear" w:color="auto" w:fill="auto"/>
          </w:tcPr>
          <w:p w:rsidR="00B02163" w:rsidRPr="00122834" w:rsidRDefault="001340E1" w:rsidP="00A657B3">
            <w:pPr>
              <w:spacing w:after="0" w:line="259" w:lineRule="auto"/>
              <w:jc w:val="both"/>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Extracting of rare earth metals from secondary raw materials</w:t>
            </w:r>
          </w:p>
        </w:tc>
        <w:tc>
          <w:tcPr>
            <w:tcW w:w="2244" w:type="dxa"/>
            <w:shd w:val="clear" w:color="auto" w:fill="auto"/>
          </w:tcPr>
          <w:p w:rsidR="00B02163" w:rsidRPr="00122834" w:rsidRDefault="00BA2A69" w:rsidP="005374C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 xml:space="preserve">Problems of </w:t>
            </w:r>
            <w:r w:rsidR="00AE0CAA" w:rsidRPr="00122834">
              <w:rPr>
                <w:rFonts w:ascii="Times New Roman" w:eastAsia="Times New Roman" w:hAnsi="Times New Roman" w:cs="Times New Roman"/>
                <w:iCs/>
                <w:sz w:val="24"/>
                <w:szCs w:val="24"/>
                <w:lang w:val="uk-UA"/>
              </w:rPr>
              <w:t>A</w:t>
            </w:r>
            <w:r w:rsidRPr="00122834">
              <w:rPr>
                <w:rFonts w:ascii="Times New Roman" w:eastAsia="Times New Roman" w:hAnsi="Times New Roman" w:cs="Times New Roman"/>
                <w:iCs/>
                <w:sz w:val="24"/>
                <w:szCs w:val="24"/>
                <w:lang w:val="uk-UA"/>
              </w:rPr>
              <w:t xml:space="preserve">tomic </w:t>
            </w:r>
            <w:r w:rsidR="00AE0CAA" w:rsidRPr="00122834">
              <w:rPr>
                <w:rFonts w:ascii="Times New Roman" w:eastAsia="Times New Roman" w:hAnsi="Times New Roman" w:cs="Times New Roman"/>
                <w:iCs/>
                <w:sz w:val="24"/>
                <w:szCs w:val="24"/>
                <w:lang w:val="uk-UA"/>
              </w:rPr>
              <w:t>S</w:t>
            </w:r>
            <w:r w:rsidRPr="00122834">
              <w:rPr>
                <w:rFonts w:ascii="Times New Roman" w:eastAsia="Times New Roman" w:hAnsi="Times New Roman" w:cs="Times New Roman"/>
                <w:iCs/>
                <w:sz w:val="24"/>
                <w:szCs w:val="24"/>
                <w:lang w:val="uk-UA"/>
              </w:rPr>
              <w:t xml:space="preserve">cience and </w:t>
            </w:r>
            <w:r w:rsidR="00AE0CAA" w:rsidRPr="00122834">
              <w:rPr>
                <w:rFonts w:ascii="Times New Roman" w:eastAsia="Times New Roman" w:hAnsi="Times New Roman" w:cs="Times New Roman"/>
                <w:iCs/>
                <w:sz w:val="24"/>
                <w:szCs w:val="24"/>
                <w:lang w:val="uk-UA"/>
              </w:rPr>
              <w:t>T</w:t>
            </w:r>
            <w:r w:rsidRPr="00122834">
              <w:rPr>
                <w:rFonts w:ascii="Times New Roman" w:eastAsia="Times New Roman" w:hAnsi="Times New Roman" w:cs="Times New Roman"/>
                <w:iCs/>
                <w:sz w:val="24"/>
                <w:szCs w:val="24"/>
                <w:lang w:val="uk-UA"/>
              </w:rPr>
              <w:t>echnology</w:t>
            </w:r>
          </w:p>
        </w:tc>
        <w:tc>
          <w:tcPr>
            <w:tcW w:w="1946" w:type="dxa"/>
            <w:shd w:val="clear" w:color="auto" w:fill="auto"/>
          </w:tcPr>
          <w:p w:rsidR="00B02163" w:rsidRPr="00122834" w:rsidRDefault="00657439" w:rsidP="005374C7">
            <w:pPr>
              <w:spacing w:after="0" w:line="259" w:lineRule="auto"/>
              <w:jc w:val="center"/>
              <w:rPr>
                <w:rFonts w:ascii="Times New Roman" w:eastAsia="Times New Roman" w:hAnsi="Times New Roman" w:cs="Times New Roman"/>
                <w:iCs/>
                <w:sz w:val="24"/>
                <w:szCs w:val="24"/>
                <w:lang w:val="uk-UA"/>
              </w:rPr>
            </w:pPr>
            <w:r w:rsidRPr="00122834">
              <w:rPr>
                <w:rFonts w:ascii="Times New Roman" w:eastAsia="Times New Roman" w:hAnsi="Times New Roman" w:cs="Times New Roman"/>
                <w:iCs/>
                <w:sz w:val="24"/>
                <w:szCs w:val="24"/>
                <w:lang w:val="uk-UA"/>
              </w:rPr>
              <w:t>Volume: </w:t>
            </w:r>
            <w:r w:rsidR="001340E1" w:rsidRPr="00122834">
              <w:rPr>
                <w:rFonts w:ascii="Times New Roman" w:eastAsia="Times New Roman" w:hAnsi="Times New Roman" w:cs="Times New Roman"/>
                <w:iCs/>
                <w:sz w:val="24"/>
                <w:szCs w:val="24"/>
                <w:lang w:val="uk-UA"/>
              </w:rPr>
              <w:t>2</w:t>
            </w:r>
            <w:r w:rsidRPr="00122834">
              <w:rPr>
                <w:rFonts w:ascii="Times New Roman" w:eastAsia="Times New Roman" w:hAnsi="Times New Roman" w:cs="Times New Roman"/>
                <w:iCs/>
                <w:sz w:val="24"/>
                <w:szCs w:val="24"/>
                <w:lang w:val="uk-UA"/>
              </w:rPr>
              <w:t>, P</w:t>
            </w:r>
            <w:r w:rsidR="001340E1" w:rsidRPr="00122834">
              <w:rPr>
                <w:rFonts w:ascii="Times New Roman" w:eastAsia="Times New Roman" w:hAnsi="Times New Roman" w:cs="Times New Roman"/>
                <w:iCs/>
                <w:sz w:val="24"/>
                <w:szCs w:val="24"/>
                <w:lang w:val="uk-UA"/>
              </w:rPr>
              <w:t>.: 136</w:t>
            </w:r>
            <w:r w:rsidR="005F1B4E" w:rsidRPr="00122834">
              <w:rPr>
                <w:rFonts w:ascii="Times New Roman" w:eastAsia="Times New Roman" w:hAnsi="Times New Roman" w:cs="Times New Roman"/>
                <w:iCs/>
                <w:sz w:val="24"/>
                <w:szCs w:val="24"/>
                <w:lang w:val="uk-UA"/>
              </w:rPr>
              <w:sym w:font="Symbol" w:char="F02D"/>
            </w:r>
            <w:r w:rsidR="001340E1" w:rsidRPr="00122834">
              <w:rPr>
                <w:rFonts w:ascii="Times New Roman" w:eastAsia="Times New Roman" w:hAnsi="Times New Roman" w:cs="Times New Roman"/>
                <w:iCs/>
                <w:sz w:val="24"/>
                <w:szCs w:val="24"/>
                <w:lang w:val="uk-UA"/>
              </w:rPr>
              <w:t>140</w:t>
            </w:r>
          </w:p>
        </w:tc>
      </w:tr>
    </w:tbl>
    <w:p w:rsidR="00F65C45" w:rsidRPr="00122834" w:rsidRDefault="00F65C45" w:rsidP="005374C7">
      <w:pPr>
        <w:spacing w:after="0" w:line="259" w:lineRule="auto"/>
        <w:jc w:val="center"/>
        <w:rPr>
          <w:rFonts w:ascii="Times New Roman" w:eastAsia="Times New Roman" w:hAnsi="Times New Roman" w:cs="Times New Roman"/>
          <w:iCs/>
          <w:color w:val="323232"/>
          <w:sz w:val="24"/>
          <w:szCs w:val="24"/>
          <w:lang w:val="uk-UA"/>
        </w:rPr>
      </w:pPr>
      <w:r w:rsidRPr="00122834">
        <w:rPr>
          <w:rFonts w:ascii="Times New Roman" w:eastAsia="Times New Roman" w:hAnsi="Times New Roman" w:cs="Times New Roman"/>
          <w:iCs/>
          <w:color w:val="323232"/>
          <w:sz w:val="24"/>
          <w:szCs w:val="24"/>
          <w:lang w:val="uk-UA"/>
        </w:rPr>
        <w:br w:type="page"/>
      </w:r>
    </w:p>
    <w:p w:rsidR="0052291E" w:rsidRPr="00122834" w:rsidRDefault="00F65C45" w:rsidP="00374885">
      <w:pPr>
        <w:spacing w:after="0" w:line="240" w:lineRule="auto"/>
        <w:ind w:firstLine="708"/>
        <w:jc w:val="both"/>
        <w:rPr>
          <w:rFonts w:ascii="Times New Roman" w:hAnsi="Times New Roman" w:cs="Times New Roman"/>
          <w:b/>
          <w:sz w:val="24"/>
          <w:szCs w:val="24"/>
          <w:lang w:val="uk-UA"/>
        </w:rPr>
      </w:pPr>
      <w:r w:rsidRPr="00122834">
        <w:rPr>
          <w:rFonts w:ascii="Times New Roman" w:hAnsi="Times New Roman" w:cs="Times New Roman"/>
          <w:b/>
          <w:sz w:val="24"/>
          <w:szCs w:val="24"/>
          <w:lang w:val="uk-UA"/>
        </w:rPr>
        <w:lastRenderedPageBreak/>
        <w:t>V. ВІДОМОСТІ ПРО НАУКОВО-ДОСЛІДНУ РОБОТУ ТА ІННОВАЦІЙНУ ДІЯЛЬНІСТЬ СТУДЕНТІВ, МОЛОДИХ УЧЕНИХ, У ТОМУ ЧИСЛІ ПРО ДІЯЛЬНІСТЬ РАДИ МОЛОДИХ УЧЕНИХ ТА ІНШИХ МОЛОДІЖНИХ СТРУКТУР</w:t>
      </w:r>
    </w:p>
    <w:p w:rsidR="009218C0" w:rsidRPr="00122834" w:rsidRDefault="009218C0" w:rsidP="00374885">
      <w:pPr>
        <w:spacing w:after="0" w:line="240" w:lineRule="auto"/>
        <w:ind w:left="709" w:hanging="1"/>
        <w:jc w:val="both"/>
        <w:rPr>
          <w:rFonts w:ascii="Times New Roman" w:hAnsi="Times New Roman" w:cs="Times New Roman"/>
          <w:i/>
          <w:sz w:val="24"/>
          <w:szCs w:val="24"/>
          <w:lang w:val="uk-UA"/>
        </w:rPr>
      </w:pPr>
    </w:p>
    <w:p w:rsidR="000635FB" w:rsidRPr="00122834" w:rsidRDefault="000635FB" w:rsidP="00374885">
      <w:pPr>
        <w:spacing w:after="0" w:line="240" w:lineRule="auto"/>
        <w:ind w:left="709" w:hanging="1"/>
        <w:jc w:val="both"/>
        <w:rPr>
          <w:rFonts w:ascii="Times New Roman" w:hAnsi="Times New Roman" w:cs="Times New Roman"/>
          <w:i/>
          <w:sz w:val="24"/>
          <w:szCs w:val="24"/>
          <w:lang w:val="uk-UA"/>
        </w:rPr>
      </w:pPr>
    </w:p>
    <w:p w:rsidR="009218C0" w:rsidRPr="00122834" w:rsidRDefault="009218C0" w:rsidP="003D1C1A">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У ЗНУ діє </w:t>
      </w:r>
      <w:r w:rsidRPr="00122834">
        <w:rPr>
          <w:rFonts w:ascii="Times New Roman" w:hAnsi="Times New Roman" w:cs="Times New Roman"/>
          <w:b/>
          <w:sz w:val="24"/>
          <w:szCs w:val="24"/>
          <w:lang w:val="uk-UA"/>
        </w:rPr>
        <w:t>174 </w:t>
      </w:r>
      <w:r w:rsidRPr="00122834">
        <w:rPr>
          <w:rFonts w:ascii="Times New Roman" w:hAnsi="Times New Roman" w:cs="Times New Roman"/>
          <w:sz w:val="24"/>
          <w:szCs w:val="24"/>
          <w:lang w:val="uk-UA"/>
        </w:rPr>
        <w:t>студентськ</w:t>
      </w:r>
      <w:r w:rsidR="003F3FF5" w:rsidRPr="00122834">
        <w:rPr>
          <w:rFonts w:ascii="Times New Roman" w:hAnsi="Times New Roman" w:cs="Times New Roman"/>
          <w:sz w:val="24"/>
          <w:szCs w:val="24"/>
          <w:lang w:val="uk-UA"/>
        </w:rPr>
        <w:t>і</w:t>
      </w:r>
      <w:r w:rsidRPr="00122834">
        <w:rPr>
          <w:rFonts w:ascii="Times New Roman" w:hAnsi="Times New Roman" w:cs="Times New Roman"/>
          <w:sz w:val="24"/>
          <w:szCs w:val="24"/>
          <w:lang w:val="uk-UA"/>
        </w:rPr>
        <w:t xml:space="preserve"> науков</w:t>
      </w:r>
      <w:r w:rsidR="003F3FF5" w:rsidRPr="00122834">
        <w:rPr>
          <w:rFonts w:ascii="Times New Roman" w:hAnsi="Times New Roman" w:cs="Times New Roman"/>
          <w:sz w:val="24"/>
          <w:szCs w:val="24"/>
          <w:lang w:val="uk-UA"/>
        </w:rPr>
        <w:t>і</w:t>
      </w:r>
      <w:r w:rsidRPr="00122834">
        <w:rPr>
          <w:rFonts w:ascii="Times New Roman" w:hAnsi="Times New Roman" w:cs="Times New Roman"/>
          <w:sz w:val="24"/>
          <w:szCs w:val="24"/>
          <w:lang w:val="uk-UA"/>
        </w:rPr>
        <w:t xml:space="preserve"> проблемн</w:t>
      </w:r>
      <w:r w:rsidR="003F3FF5" w:rsidRPr="00122834">
        <w:rPr>
          <w:rFonts w:ascii="Times New Roman" w:hAnsi="Times New Roman" w:cs="Times New Roman"/>
          <w:sz w:val="24"/>
          <w:szCs w:val="24"/>
          <w:lang w:val="uk-UA"/>
        </w:rPr>
        <w:t>і</w:t>
      </w:r>
      <w:r w:rsidRPr="00122834">
        <w:rPr>
          <w:rFonts w:ascii="Times New Roman" w:hAnsi="Times New Roman" w:cs="Times New Roman"/>
          <w:sz w:val="24"/>
          <w:szCs w:val="24"/>
          <w:lang w:val="uk-UA"/>
        </w:rPr>
        <w:t xml:space="preserve"> груп</w:t>
      </w:r>
      <w:r w:rsidR="003F3FF5" w:rsidRPr="00122834">
        <w:rPr>
          <w:rFonts w:ascii="Times New Roman" w:hAnsi="Times New Roman" w:cs="Times New Roman"/>
          <w:sz w:val="24"/>
          <w:szCs w:val="24"/>
          <w:lang w:val="uk-UA"/>
        </w:rPr>
        <w:t>и</w:t>
      </w:r>
      <w:r w:rsidRPr="00122834">
        <w:rPr>
          <w:rFonts w:ascii="Times New Roman" w:hAnsi="Times New Roman" w:cs="Times New Roman"/>
          <w:sz w:val="24"/>
          <w:szCs w:val="24"/>
          <w:lang w:val="uk-UA"/>
        </w:rPr>
        <w:t xml:space="preserve"> та гуртк</w:t>
      </w:r>
      <w:r w:rsidR="003F3FF5" w:rsidRPr="00122834">
        <w:rPr>
          <w:rFonts w:ascii="Times New Roman" w:hAnsi="Times New Roman" w:cs="Times New Roman"/>
          <w:sz w:val="24"/>
          <w:szCs w:val="24"/>
          <w:lang w:val="uk-UA"/>
        </w:rPr>
        <w:t>и</w:t>
      </w:r>
      <w:r w:rsidRPr="00122834">
        <w:rPr>
          <w:rFonts w:ascii="Times New Roman" w:hAnsi="Times New Roman" w:cs="Times New Roman"/>
          <w:sz w:val="24"/>
          <w:szCs w:val="24"/>
          <w:lang w:val="uk-UA"/>
        </w:rPr>
        <w:t xml:space="preserve">, у роботі яких </w:t>
      </w:r>
      <w:r w:rsidR="002436FE" w:rsidRPr="00122834">
        <w:rPr>
          <w:rFonts w:ascii="Times New Roman" w:hAnsi="Times New Roman" w:cs="Times New Roman"/>
          <w:sz w:val="24"/>
          <w:szCs w:val="24"/>
          <w:lang w:val="uk-UA"/>
        </w:rPr>
        <w:t>бра</w:t>
      </w:r>
      <w:r w:rsidR="004D29A2" w:rsidRPr="00122834">
        <w:rPr>
          <w:rFonts w:ascii="Times New Roman" w:hAnsi="Times New Roman" w:cs="Times New Roman"/>
          <w:sz w:val="24"/>
          <w:szCs w:val="24"/>
          <w:lang w:val="uk-UA"/>
        </w:rPr>
        <w:t>в</w:t>
      </w:r>
      <w:r w:rsidR="003F3FF5"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участь </w:t>
      </w:r>
      <w:r w:rsidRPr="00122834">
        <w:rPr>
          <w:rFonts w:ascii="Times New Roman" w:hAnsi="Times New Roman" w:cs="Times New Roman"/>
          <w:b/>
          <w:sz w:val="24"/>
          <w:szCs w:val="24"/>
          <w:lang w:val="uk-UA"/>
        </w:rPr>
        <w:t>1521 </w:t>
      </w:r>
      <w:r w:rsidRPr="00122834">
        <w:rPr>
          <w:rFonts w:ascii="Times New Roman" w:hAnsi="Times New Roman" w:cs="Times New Roman"/>
          <w:sz w:val="24"/>
          <w:szCs w:val="24"/>
          <w:lang w:val="uk-UA"/>
        </w:rPr>
        <w:t xml:space="preserve">студент, у 2019 році </w:t>
      </w:r>
      <w:r w:rsidR="002436FE" w:rsidRPr="00122834">
        <w:rPr>
          <w:rFonts w:ascii="Times New Roman" w:hAnsi="Times New Roman" w:cs="Times New Roman"/>
          <w:b/>
          <w:sz w:val="24"/>
          <w:szCs w:val="24"/>
          <w:lang w:val="uk-UA"/>
        </w:rPr>
        <w:t>93</w:t>
      </w:r>
      <w:r w:rsidR="008D26FF" w:rsidRPr="00122834">
        <w:rPr>
          <w:rFonts w:ascii="Times New Roman" w:hAnsi="Times New Roman" w:cs="Times New Roman"/>
          <w:b/>
          <w:sz w:val="24"/>
          <w:szCs w:val="24"/>
          <w:lang w:val="uk-UA"/>
        </w:rPr>
        <w:t> </w:t>
      </w:r>
      <w:r w:rsidRPr="00122834">
        <w:rPr>
          <w:rFonts w:ascii="Times New Roman" w:hAnsi="Times New Roman" w:cs="Times New Roman"/>
          <w:b/>
          <w:sz w:val="24"/>
          <w:szCs w:val="24"/>
          <w:lang w:val="uk-UA"/>
        </w:rPr>
        <w:t xml:space="preserve"> </w:t>
      </w:r>
      <w:r w:rsidRPr="00122834">
        <w:rPr>
          <w:rFonts w:ascii="Times New Roman" w:hAnsi="Times New Roman" w:cs="Times New Roman"/>
          <w:sz w:val="24"/>
          <w:szCs w:val="24"/>
          <w:lang w:val="uk-UA"/>
        </w:rPr>
        <w:t>студент</w:t>
      </w:r>
      <w:r w:rsidR="00807225" w:rsidRPr="00122834">
        <w:rPr>
          <w:rFonts w:ascii="Times New Roman" w:hAnsi="Times New Roman" w:cs="Times New Roman"/>
          <w:sz w:val="24"/>
          <w:szCs w:val="24"/>
          <w:lang w:val="uk-UA"/>
        </w:rPr>
        <w:t>и</w:t>
      </w:r>
      <w:r w:rsidRPr="00122834">
        <w:rPr>
          <w:rFonts w:ascii="Times New Roman" w:hAnsi="Times New Roman" w:cs="Times New Roman"/>
          <w:sz w:val="24"/>
          <w:szCs w:val="24"/>
          <w:lang w:val="uk-UA"/>
        </w:rPr>
        <w:t xml:space="preserve"> стали учасниками </w:t>
      </w:r>
      <w:r w:rsidRPr="00122834">
        <w:rPr>
          <w:rFonts w:ascii="Times New Roman" w:hAnsi="Times New Roman" w:cs="Times New Roman"/>
          <w:b/>
          <w:sz w:val="24"/>
          <w:szCs w:val="24"/>
          <w:lang w:val="uk-UA"/>
        </w:rPr>
        <w:t>ІІ</w:t>
      </w:r>
      <w:r w:rsidRPr="00122834">
        <w:rPr>
          <w:rFonts w:ascii="Times New Roman" w:hAnsi="Times New Roman" w:cs="Times New Roman"/>
          <w:sz w:val="24"/>
          <w:szCs w:val="24"/>
          <w:lang w:val="uk-UA"/>
        </w:rPr>
        <w:t xml:space="preserve"> етапу Всеукраїнської студентської олімпіади, </w:t>
      </w:r>
      <w:r w:rsidRPr="00122834">
        <w:rPr>
          <w:rFonts w:ascii="Times New Roman" w:hAnsi="Times New Roman" w:cs="Times New Roman"/>
          <w:b/>
          <w:sz w:val="24"/>
          <w:szCs w:val="24"/>
          <w:lang w:val="uk-UA"/>
        </w:rPr>
        <w:t>1</w:t>
      </w:r>
      <w:r w:rsidR="005D4547" w:rsidRPr="00122834">
        <w:rPr>
          <w:rFonts w:ascii="Times New Roman" w:hAnsi="Times New Roman" w:cs="Times New Roman"/>
          <w:b/>
          <w:sz w:val="24"/>
          <w:szCs w:val="24"/>
          <w:lang w:val="uk-UA"/>
        </w:rPr>
        <w:t>0</w:t>
      </w:r>
      <w:r w:rsidRPr="00122834">
        <w:rPr>
          <w:rFonts w:ascii="Times New Roman" w:hAnsi="Times New Roman" w:cs="Times New Roman"/>
          <w:b/>
          <w:sz w:val="24"/>
          <w:szCs w:val="24"/>
          <w:lang w:val="uk-UA"/>
        </w:rPr>
        <w:t xml:space="preserve"> – </w:t>
      </w:r>
      <w:r w:rsidRPr="00122834">
        <w:rPr>
          <w:rFonts w:ascii="Times New Roman" w:hAnsi="Times New Roman" w:cs="Times New Roman"/>
          <w:sz w:val="24"/>
          <w:szCs w:val="24"/>
          <w:lang w:val="uk-UA"/>
        </w:rPr>
        <w:t xml:space="preserve">посіли призові місця. </w:t>
      </w:r>
      <w:r w:rsidR="00C329A3" w:rsidRPr="00122834">
        <w:rPr>
          <w:rFonts w:ascii="Times New Roman" w:hAnsi="Times New Roman" w:cs="Times New Roman"/>
          <w:sz w:val="24"/>
          <w:szCs w:val="24"/>
          <w:lang w:val="uk-UA"/>
        </w:rPr>
        <w:t>До</w:t>
      </w:r>
      <w:r w:rsidRPr="00122834">
        <w:rPr>
          <w:rFonts w:ascii="Times New Roman" w:hAnsi="Times New Roman" w:cs="Times New Roman"/>
          <w:sz w:val="24"/>
          <w:szCs w:val="24"/>
          <w:lang w:val="uk-UA"/>
        </w:rPr>
        <w:t xml:space="preserve"> Всеукраїнсько</w:t>
      </w:r>
      <w:r w:rsidR="00C329A3" w:rsidRPr="00122834">
        <w:rPr>
          <w:rFonts w:ascii="Times New Roman" w:hAnsi="Times New Roman" w:cs="Times New Roman"/>
          <w:sz w:val="24"/>
          <w:szCs w:val="24"/>
          <w:lang w:val="uk-UA"/>
        </w:rPr>
        <w:t>го</w:t>
      </w:r>
      <w:r w:rsidRPr="00122834">
        <w:rPr>
          <w:rFonts w:ascii="Times New Roman" w:hAnsi="Times New Roman" w:cs="Times New Roman"/>
          <w:sz w:val="24"/>
          <w:szCs w:val="24"/>
          <w:lang w:val="uk-UA"/>
        </w:rPr>
        <w:t xml:space="preserve"> конкурс</w:t>
      </w:r>
      <w:r w:rsidR="00C329A3"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студентських наукових робіт </w:t>
      </w:r>
      <w:r w:rsidR="005D4547" w:rsidRPr="00122834">
        <w:rPr>
          <w:rFonts w:ascii="Times New Roman" w:hAnsi="Times New Roman" w:cs="Times New Roman"/>
          <w:sz w:val="24"/>
          <w:szCs w:val="24"/>
          <w:lang w:val="uk-UA"/>
        </w:rPr>
        <w:t>долучилися</w:t>
      </w:r>
      <w:r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74</w:t>
      </w:r>
      <w:r w:rsidRPr="00122834">
        <w:rPr>
          <w:rFonts w:ascii="Times New Roman" w:hAnsi="Times New Roman" w:cs="Times New Roman"/>
          <w:sz w:val="24"/>
          <w:szCs w:val="24"/>
          <w:lang w:val="uk-UA"/>
        </w:rPr>
        <w:t xml:space="preserve"> студент</w:t>
      </w:r>
      <w:r w:rsidR="005D4547" w:rsidRPr="00122834">
        <w:rPr>
          <w:rFonts w:ascii="Times New Roman" w:hAnsi="Times New Roman" w:cs="Times New Roman"/>
          <w:sz w:val="24"/>
          <w:szCs w:val="24"/>
          <w:lang w:val="uk-UA"/>
        </w:rPr>
        <w:t>и</w:t>
      </w:r>
      <w:r w:rsidR="00C329A3" w:rsidRPr="00122834">
        <w:rPr>
          <w:rFonts w:ascii="Times New Roman" w:hAnsi="Times New Roman" w:cs="Times New Roman"/>
          <w:sz w:val="24"/>
          <w:szCs w:val="24"/>
          <w:lang w:val="uk-UA"/>
        </w:rPr>
        <w:t xml:space="preserve"> університету</w:t>
      </w:r>
      <w:r w:rsidRPr="00122834">
        <w:rPr>
          <w:rFonts w:ascii="Times New Roman" w:hAnsi="Times New Roman" w:cs="Times New Roman"/>
          <w:sz w:val="24"/>
          <w:szCs w:val="24"/>
          <w:lang w:val="uk-UA"/>
        </w:rPr>
        <w:t xml:space="preserve">, </w:t>
      </w:r>
      <w:r w:rsidR="000635FB" w:rsidRPr="00122834">
        <w:rPr>
          <w:rFonts w:ascii="Times New Roman" w:hAnsi="Times New Roman" w:cs="Times New Roman"/>
          <w:b/>
          <w:sz w:val="24"/>
          <w:szCs w:val="24"/>
          <w:lang w:val="uk-UA"/>
        </w:rPr>
        <w:t>38</w:t>
      </w:r>
      <w:r w:rsidRPr="00122834">
        <w:rPr>
          <w:rFonts w:ascii="Times New Roman" w:hAnsi="Times New Roman" w:cs="Times New Roman"/>
          <w:sz w:val="24"/>
          <w:szCs w:val="24"/>
          <w:lang w:val="uk-UA"/>
        </w:rPr>
        <w:t xml:space="preserve"> </w:t>
      </w:r>
      <w:r w:rsidR="005119A3" w:rsidRPr="00122834">
        <w:rPr>
          <w:rFonts w:ascii="Times New Roman" w:hAnsi="Times New Roman" w:cs="Times New Roman"/>
          <w:sz w:val="24"/>
          <w:szCs w:val="24"/>
          <w:lang w:val="uk-UA"/>
        </w:rPr>
        <w:t xml:space="preserve">з них </w:t>
      </w:r>
      <w:r w:rsidRPr="00122834">
        <w:rPr>
          <w:rFonts w:ascii="Times New Roman" w:hAnsi="Times New Roman" w:cs="Times New Roman"/>
          <w:sz w:val="24"/>
          <w:szCs w:val="24"/>
          <w:lang w:val="uk-UA"/>
        </w:rPr>
        <w:t>здобу</w:t>
      </w:r>
      <w:r w:rsidR="005119A3" w:rsidRPr="00122834">
        <w:rPr>
          <w:rFonts w:ascii="Times New Roman" w:hAnsi="Times New Roman" w:cs="Times New Roman"/>
          <w:sz w:val="24"/>
          <w:szCs w:val="24"/>
          <w:lang w:val="uk-UA"/>
        </w:rPr>
        <w:t>в</w:t>
      </w:r>
      <w:r w:rsidRPr="00122834">
        <w:rPr>
          <w:rFonts w:ascii="Times New Roman" w:hAnsi="Times New Roman" w:cs="Times New Roman"/>
          <w:sz w:val="24"/>
          <w:szCs w:val="24"/>
          <w:lang w:val="uk-UA"/>
        </w:rPr>
        <w:t xml:space="preserve"> перемогу.</w:t>
      </w:r>
    </w:p>
    <w:p w:rsidR="009218C0" w:rsidRPr="00122834" w:rsidRDefault="009218C0" w:rsidP="003D1C1A">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Університет </w:t>
      </w:r>
      <w:r w:rsidR="00C329A3" w:rsidRPr="00122834">
        <w:rPr>
          <w:rFonts w:ascii="Times New Roman" w:hAnsi="Times New Roman" w:cs="Times New Roman"/>
          <w:sz w:val="24"/>
          <w:szCs w:val="24"/>
          <w:lang w:val="uk-UA"/>
        </w:rPr>
        <w:t>у 2019 році був</w:t>
      </w:r>
      <w:r w:rsidRPr="00122834">
        <w:rPr>
          <w:rFonts w:ascii="Times New Roman" w:hAnsi="Times New Roman" w:cs="Times New Roman"/>
          <w:sz w:val="24"/>
          <w:szCs w:val="24"/>
          <w:lang w:val="uk-UA"/>
        </w:rPr>
        <w:t xml:space="preserve"> базовим ЗВО </w:t>
      </w:r>
      <w:r w:rsidR="00C329A3" w:rsidRPr="00122834">
        <w:rPr>
          <w:rFonts w:ascii="Times New Roman" w:hAnsi="Times New Roman" w:cs="Times New Roman"/>
          <w:sz w:val="24"/>
          <w:szCs w:val="24"/>
          <w:lang w:val="uk-UA"/>
        </w:rPr>
        <w:t>з</w:t>
      </w:r>
      <w:r w:rsidRPr="00122834">
        <w:rPr>
          <w:rFonts w:ascii="Times New Roman" w:hAnsi="Times New Roman" w:cs="Times New Roman"/>
          <w:sz w:val="24"/>
          <w:szCs w:val="24"/>
          <w:lang w:val="uk-UA"/>
        </w:rPr>
        <w:t xml:space="preserve"> проведення ІІ етапу Всеукраїнської студентської олімпіади </w:t>
      </w:r>
      <w:r w:rsidRPr="00122834">
        <w:rPr>
          <w:rStyle w:val="a9"/>
          <w:rFonts w:eastAsiaTheme="minorEastAsia"/>
          <w:b/>
          <w:color w:val="000000"/>
          <w:szCs w:val="24"/>
          <w:lang w:val="uk-UA" w:eastAsia="uk-UA"/>
        </w:rPr>
        <w:t>зі спеціальностей «Правознавство», «Французька мова і література» та з навчальної дисципліни «Французька мова»</w:t>
      </w:r>
      <w:r w:rsidR="00187F0A" w:rsidRPr="00122834">
        <w:rPr>
          <w:rStyle w:val="a9"/>
          <w:rFonts w:eastAsiaTheme="minorEastAsia"/>
          <w:b/>
          <w:color w:val="000000"/>
          <w:szCs w:val="24"/>
          <w:lang w:val="uk-UA" w:eastAsia="uk-UA"/>
        </w:rPr>
        <w:t xml:space="preserve"> </w:t>
      </w:r>
      <w:r w:rsidR="00187F0A" w:rsidRPr="00122834">
        <w:rPr>
          <w:rStyle w:val="a9"/>
          <w:rFonts w:eastAsiaTheme="minorEastAsia"/>
          <w:color w:val="000000"/>
          <w:szCs w:val="24"/>
          <w:lang w:val="uk-UA" w:eastAsia="uk-UA"/>
        </w:rPr>
        <w:t xml:space="preserve">та </w:t>
      </w:r>
      <w:r w:rsidRPr="00122834">
        <w:rPr>
          <w:rFonts w:ascii="Times New Roman" w:hAnsi="Times New Roman" w:cs="Times New Roman"/>
          <w:sz w:val="24"/>
          <w:szCs w:val="24"/>
          <w:lang w:val="uk-UA"/>
        </w:rPr>
        <w:t>ІІ</w:t>
      </w:r>
      <w:r w:rsidR="003D1C1A"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етапу Всеукраїнського конкурсу студентських наукових робіт зі спеціальностей «</w:t>
      </w:r>
      <w:r w:rsidRPr="00122834">
        <w:rPr>
          <w:rFonts w:ascii="Times New Roman" w:hAnsi="Times New Roman" w:cs="Times New Roman"/>
          <w:b/>
          <w:sz w:val="24"/>
          <w:szCs w:val="24"/>
          <w:lang w:val="uk-UA"/>
        </w:rPr>
        <w:t>Адміністративне право і процес; фінансове право; інформаційне право», «Службове право» та</w:t>
      </w:r>
      <w:r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«Соціологія».</w:t>
      </w:r>
    </w:p>
    <w:p w:rsidR="009218C0" w:rsidRPr="00122834" w:rsidRDefault="00187F0A" w:rsidP="003D1C1A">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На </w:t>
      </w:r>
      <w:r w:rsidR="009218C0" w:rsidRPr="00122834">
        <w:rPr>
          <w:rFonts w:ascii="Times New Roman" w:hAnsi="Times New Roman" w:cs="Times New Roman"/>
          <w:sz w:val="24"/>
          <w:szCs w:val="24"/>
          <w:lang w:val="uk-UA"/>
        </w:rPr>
        <w:t xml:space="preserve">базі ЗНУ проведено </w:t>
      </w:r>
      <w:r w:rsidR="009218C0" w:rsidRPr="00122834">
        <w:rPr>
          <w:rFonts w:ascii="Times New Roman" w:hAnsi="Times New Roman" w:cs="Times New Roman"/>
          <w:b/>
          <w:sz w:val="24"/>
          <w:szCs w:val="24"/>
          <w:lang w:val="uk-UA"/>
        </w:rPr>
        <w:t>1</w:t>
      </w:r>
      <w:r w:rsidR="009218C0" w:rsidRPr="00122834">
        <w:rPr>
          <w:rFonts w:ascii="Times New Roman" w:hAnsi="Times New Roman" w:cs="Times New Roman"/>
          <w:sz w:val="24"/>
          <w:szCs w:val="24"/>
          <w:lang w:val="uk-UA"/>
        </w:rPr>
        <w:t xml:space="preserve"> міжнародну, </w:t>
      </w:r>
      <w:r w:rsidR="009218C0" w:rsidRPr="00122834">
        <w:rPr>
          <w:rFonts w:ascii="Times New Roman" w:hAnsi="Times New Roman" w:cs="Times New Roman"/>
          <w:b/>
          <w:sz w:val="24"/>
          <w:szCs w:val="24"/>
          <w:lang w:val="uk-UA"/>
        </w:rPr>
        <w:t xml:space="preserve">10 </w:t>
      </w:r>
      <w:r w:rsidR="009218C0" w:rsidRPr="00122834">
        <w:rPr>
          <w:rFonts w:ascii="Times New Roman" w:hAnsi="Times New Roman" w:cs="Times New Roman"/>
          <w:sz w:val="24"/>
          <w:szCs w:val="24"/>
          <w:lang w:val="uk-UA"/>
        </w:rPr>
        <w:t>Всеукраїнських та регіональних студентських наукових конференцій. З доповідями та повідомленнями на міжвузівських, регіональних, всеукраїнських і міжнародних конференціях виступили</w:t>
      </w:r>
      <w:r w:rsidR="009218C0" w:rsidRPr="00122834">
        <w:rPr>
          <w:rFonts w:ascii="Times New Roman" w:hAnsi="Times New Roman" w:cs="Times New Roman"/>
          <w:color w:val="FF0000"/>
          <w:sz w:val="24"/>
          <w:szCs w:val="24"/>
          <w:lang w:val="uk-UA"/>
        </w:rPr>
        <w:t xml:space="preserve"> </w:t>
      </w:r>
      <w:r w:rsidR="009218C0" w:rsidRPr="00122834">
        <w:rPr>
          <w:rFonts w:ascii="Times New Roman" w:hAnsi="Times New Roman" w:cs="Times New Roman"/>
          <w:b/>
          <w:sz w:val="24"/>
          <w:szCs w:val="24"/>
          <w:lang w:val="uk-UA"/>
        </w:rPr>
        <w:t xml:space="preserve">490 </w:t>
      </w:r>
      <w:r w:rsidR="009218C0" w:rsidRPr="00122834">
        <w:rPr>
          <w:rFonts w:ascii="Times New Roman" w:hAnsi="Times New Roman" w:cs="Times New Roman"/>
          <w:sz w:val="24"/>
          <w:szCs w:val="24"/>
          <w:lang w:val="uk-UA"/>
        </w:rPr>
        <w:t>студентів.</w:t>
      </w:r>
    </w:p>
    <w:p w:rsidR="00844618" w:rsidRPr="00122834" w:rsidRDefault="00844618" w:rsidP="00844618">
      <w:pPr>
        <w:spacing w:after="0" w:line="240" w:lineRule="auto"/>
        <w:ind w:firstLine="709"/>
        <w:jc w:val="both"/>
        <w:rPr>
          <w:rFonts w:ascii="Times New Roman" w:eastAsia="Times New Roman" w:hAnsi="Times New Roman" w:cs="Times New Roman"/>
          <w:bCs/>
          <w:iCs/>
          <w:sz w:val="24"/>
          <w:szCs w:val="24"/>
          <w:lang w:val="uk-UA"/>
        </w:rPr>
      </w:pPr>
      <w:r w:rsidRPr="00122834">
        <w:rPr>
          <w:rFonts w:ascii="Times New Roman" w:eastAsia="Times New Roman" w:hAnsi="Times New Roman" w:cs="Times New Roman"/>
          <w:bCs/>
          <w:iCs/>
          <w:sz w:val="24"/>
          <w:szCs w:val="24"/>
          <w:lang w:val="uk-UA"/>
        </w:rPr>
        <w:t xml:space="preserve">У 2019 активісти НТСАДМВ </w:t>
      </w:r>
      <w:r w:rsidR="00374A0E" w:rsidRPr="00122834">
        <w:rPr>
          <w:rFonts w:ascii="Times New Roman" w:eastAsia="Times New Roman" w:hAnsi="Times New Roman" w:cs="Times New Roman"/>
          <w:bCs/>
          <w:iCs/>
          <w:sz w:val="24"/>
          <w:szCs w:val="24"/>
          <w:lang w:val="uk-UA"/>
        </w:rPr>
        <w:t>брали</w:t>
      </w:r>
      <w:r w:rsidRPr="00122834">
        <w:rPr>
          <w:rFonts w:ascii="Times New Roman" w:eastAsia="Times New Roman" w:hAnsi="Times New Roman" w:cs="Times New Roman"/>
          <w:bCs/>
          <w:iCs/>
          <w:sz w:val="24"/>
          <w:szCs w:val="24"/>
          <w:lang w:val="uk-UA"/>
        </w:rPr>
        <w:t xml:space="preserve"> участь у </w:t>
      </w:r>
      <w:r w:rsidR="00DD2AD8" w:rsidRPr="00122834">
        <w:rPr>
          <w:rFonts w:ascii="Times New Roman" w:eastAsia="Times New Roman" w:hAnsi="Times New Roman" w:cs="Times New Roman"/>
          <w:bCs/>
          <w:iCs/>
          <w:sz w:val="24"/>
          <w:szCs w:val="24"/>
          <w:lang w:val="uk-UA"/>
        </w:rPr>
        <w:t xml:space="preserve">організації </w:t>
      </w:r>
      <w:r w:rsidRPr="00122834">
        <w:rPr>
          <w:rFonts w:ascii="Times New Roman" w:eastAsia="Times New Roman" w:hAnsi="Times New Roman" w:cs="Times New Roman"/>
          <w:bCs/>
          <w:iCs/>
          <w:sz w:val="24"/>
          <w:szCs w:val="24"/>
          <w:lang w:val="uk-UA"/>
        </w:rPr>
        <w:t xml:space="preserve">таких </w:t>
      </w:r>
      <w:r w:rsidR="00DD2AD8" w:rsidRPr="00122834">
        <w:rPr>
          <w:rFonts w:ascii="Times New Roman" w:eastAsia="Times New Roman" w:hAnsi="Times New Roman" w:cs="Times New Roman"/>
          <w:bCs/>
          <w:iCs/>
          <w:sz w:val="24"/>
          <w:szCs w:val="24"/>
          <w:lang w:val="uk-UA"/>
        </w:rPr>
        <w:t>наукових заходів</w:t>
      </w:r>
      <w:r w:rsidRPr="00122834">
        <w:rPr>
          <w:rFonts w:ascii="Times New Roman" w:eastAsia="Times New Roman" w:hAnsi="Times New Roman" w:cs="Times New Roman"/>
          <w:bCs/>
          <w:iCs/>
          <w:sz w:val="24"/>
          <w:szCs w:val="24"/>
          <w:lang w:val="uk-UA"/>
        </w:rPr>
        <w:t xml:space="preserve">: </w:t>
      </w:r>
      <w:r w:rsidR="00374A0E" w:rsidRPr="00122834">
        <w:rPr>
          <w:rFonts w:ascii="Times New Roman" w:hAnsi="Times New Roman" w:cs="Times New Roman"/>
          <w:bCs/>
          <w:iCs/>
          <w:sz w:val="24"/>
          <w:szCs w:val="24"/>
          <w:lang w:val="uk-UA"/>
        </w:rPr>
        <w:t>Х</w:t>
      </w:r>
      <w:r w:rsidR="00DF222E" w:rsidRPr="00122834">
        <w:rPr>
          <w:rFonts w:ascii="Times New Roman" w:hAnsi="Times New Roman" w:cs="Times New Roman"/>
          <w:bCs/>
          <w:iCs/>
          <w:sz w:val="24"/>
          <w:szCs w:val="24"/>
          <w:lang w:val="uk-UA"/>
        </w:rPr>
        <w:t>II</w:t>
      </w:r>
      <w:r w:rsidR="00374A0E" w:rsidRPr="00122834">
        <w:rPr>
          <w:rFonts w:ascii="Times New Roman" w:hAnsi="Times New Roman" w:cs="Times New Roman"/>
          <w:bCs/>
          <w:iCs/>
          <w:sz w:val="24"/>
          <w:szCs w:val="24"/>
          <w:lang w:val="uk-UA"/>
        </w:rPr>
        <w:t xml:space="preserve"> Університетська науково-практична конференція студентів, аспірантів і молодих вчених «Молода наука-2019»; </w:t>
      </w:r>
      <w:r w:rsidRPr="00122834">
        <w:rPr>
          <w:rFonts w:ascii="Times New Roman" w:eastAsia="Times New Roman" w:hAnsi="Times New Roman" w:cs="Times New Roman"/>
          <w:color w:val="222222"/>
          <w:sz w:val="24"/>
          <w:szCs w:val="24"/>
          <w:lang w:val="uk-UA"/>
        </w:rPr>
        <w:t>Всеукраїнськ</w:t>
      </w:r>
      <w:r w:rsidR="00C64DA6" w:rsidRPr="00122834">
        <w:rPr>
          <w:rFonts w:ascii="Times New Roman" w:eastAsia="Times New Roman" w:hAnsi="Times New Roman" w:cs="Times New Roman"/>
          <w:color w:val="222222"/>
          <w:sz w:val="24"/>
          <w:szCs w:val="24"/>
          <w:lang w:val="uk-UA"/>
        </w:rPr>
        <w:t>ий</w:t>
      </w:r>
      <w:r w:rsidRPr="00122834">
        <w:rPr>
          <w:rFonts w:ascii="Times New Roman" w:eastAsia="Times New Roman" w:hAnsi="Times New Roman" w:cs="Times New Roman"/>
          <w:color w:val="222222"/>
          <w:sz w:val="24"/>
          <w:szCs w:val="24"/>
          <w:lang w:val="uk-UA"/>
        </w:rPr>
        <w:t xml:space="preserve"> конкурс-захист науково-дослідницьких робіт учнів-членів МАН</w:t>
      </w:r>
      <w:r w:rsidRPr="00122834">
        <w:rPr>
          <w:rFonts w:ascii="Times New Roman" w:eastAsia="Calibri" w:hAnsi="Times New Roman" w:cs="Times New Roman"/>
          <w:sz w:val="24"/>
          <w:szCs w:val="24"/>
          <w:lang w:val="uk-UA"/>
        </w:rPr>
        <w:t>;</w:t>
      </w:r>
      <w:r w:rsidRPr="00122834">
        <w:rPr>
          <w:rFonts w:ascii="Times New Roman" w:eastAsia="Times New Roman" w:hAnsi="Times New Roman" w:cs="Times New Roman"/>
          <w:color w:val="222222"/>
          <w:sz w:val="24"/>
          <w:szCs w:val="24"/>
          <w:lang w:val="uk-UA"/>
        </w:rPr>
        <w:t xml:space="preserve"> </w:t>
      </w:r>
      <w:r w:rsidRPr="00122834">
        <w:rPr>
          <w:rFonts w:ascii="Times New Roman" w:eastAsia="Times New Roman" w:hAnsi="Times New Roman" w:cs="Times New Roman"/>
          <w:color w:val="000000" w:themeColor="text1"/>
          <w:sz w:val="24"/>
          <w:szCs w:val="24"/>
          <w:lang w:val="uk-UA"/>
        </w:rPr>
        <w:t>ІХ</w:t>
      </w:r>
      <w:r w:rsidRPr="00122834">
        <w:rPr>
          <w:rFonts w:ascii="Times New Roman" w:eastAsia="Times New Roman" w:hAnsi="Times New Roman" w:cs="Times New Roman"/>
          <w:color w:val="222222"/>
          <w:sz w:val="24"/>
          <w:szCs w:val="24"/>
          <w:lang w:val="uk-UA"/>
        </w:rPr>
        <w:t> обласний конкурс творчих робіт із математики та інформатики учнів шкіл та студентів коледжів</w:t>
      </w:r>
      <w:r w:rsidRPr="00122834">
        <w:rPr>
          <w:rFonts w:ascii="Times New Roman" w:eastAsia="Calibri" w:hAnsi="Times New Roman" w:cs="Times New Roman"/>
          <w:sz w:val="24"/>
          <w:szCs w:val="24"/>
          <w:lang w:val="uk-UA"/>
        </w:rPr>
        <w:t xml:space="preserve">; </w:t>
      </w:r>
      <w:r w:rsidRPr="00122834">
        <w:rPr>
          <w:rFonts w:ascii="Times New Roman" w:eastAsia="Times New Roman" w:hAnsi="Times New Roman" w:cs="Times New Roman"/>
          <w:color w:val="222222"/>
          <w:sz w:val="24"/>
          <w:szCs w:val="24"/>
          <w:lang w:val="uk-UA"/>
        </w:rPr>
        <w:t>конкурс «Media school-2020»</w:t>
      </w:r>
      <w:r w:rsidRPr="00122834">
        <w:rPr>
          <w:rFonts w:ascii="Times New Roman" w:eastAsia="Calibri" w:hAnsi="Times New Roman" w:cs="Times New Roman"/>
          <w:sz w:val="24"/>
          <w:szCs w:val="24"/>
          <w:lang w:val="uk-UA"/>
        </w:rPr>
        <w:t>;</w:t>
      </w:r>
      <w:r w:rsidRPr="00122834">
        <w:rPr>
          <w:rFonts w:ascii="Times New Roman" w:eastAsia="Times New Roman" w:hAnsi="Times New Roman" w:cs="Times New Roman"/>
          <w:color w:val="222222"/>
          <w:sz w:val="24"/>
          <w:szCs w:val="24"/>
          <w:lang w:val="uk-UA"/>
        </w:rPr>
        <w:t xml:space="preserve"> Всеукраїнський студентський турнір із судових дебатів у справах адміністративної юрисдикції</w:t>
      </w:r>
      <w:r w:rsidRPr="00122834">
        <w:rPr>
          <w:rFonts w:ascii="Times New Roman" w:eastAsia="Calibri" w:hAnsi="Times New Roman" w:cs="Times New Roman"/>
          <w:sz w:val="24"/>
          <w:szCs w:val="24"/>
          <w:lang w:val="uk-UA"/>
        </w:rPr>
        <w:t>;</w:t>
      </w:r>
      <w:r w:rsidRPr="00122834">
        <w:rPr>
          <w:rFonts w:ascii="Times New Roman" w:eastAsia="Times New Roman" w:hAnsi="Times New Roman" w:cs="Times New Roman"/>
          <w:color w:val="222222"/>
          <w:sz w:val="24"/>
          <w:szCs w:val="24"/>
          <w:lang w:val="uk-UA"/>
        </w:rPr>
        <w:t xml:space="preserve"> ІІ щорічний всеукраїнський конкурс творчих та наукових робіт «10 кроків прокурора до подолання корупції»</w:t>
      </w:r>
      <w:r w:rsidRPr="00122834">
        <w:rPr>
          <w:rFonts w:ascii="Times New Roman" w:eastAsia="Times New Roman" w:hAnsi="Times New Roman" w:cs="Times New Roman"/>
          <w:bCs/>
          <w:iCs/>
          <w:sz w:val="24"/>
          <w:szCs w:val="24"/>
          <w:lang w:val="uk-UA"/>
        </w:rPr>
        <w:t xml:space="preserve"> конкурс; Форум освіти 2020; </w:t>
      </w:r>
      <w:r w:rsidRPr="00122834">
        <w:rPr>
          <w:rFonts w:ascii="Times New Roman" w:eastAsia="Times New Roman" w:hAnsi="Times New Roman" w:cs="Times New Roman"/>
          <w:bCs/>
          <w:iCs/>
          <w:color w:val="000000" w:themeColor="text1"/>
          <w:sz w:val="24"/>
          <w:szCs w:val="24"/>
          <w:lang w:val="uk-UA"/>
        </w:rPr>
        <w:t xml:space="preserve">Конкурс </w:t>
      </w:r>
      <w:r w:rsidR="008355B3" w:rsidRPr="00122834">
        <w:rPr>
          <w:rFonts w:ascii="Times New Roman" w:eastAsia="Times New Roman" w:hAnsi="Times New Roman" w:cs="Times New Roman"/>
          <w:bCs/>
          <w:iCs/>
          <w:color w:val="000000" w:themeColor="text1"/>
          <w:sz w:val="24"/>
          <w:szCs w:val="24"/>
          <w:lang w:val="uk-UA"/>
        </w:rPr>
        <w:t>Запорізької обласної державної адміністрації</w:t>
      </w:r>
      <w:r w:rsidR="00DF222E" w:rsidRPr="00122834">
        <w:rPr>
          <w:rFonts w:ascii="Times New Roman" w:eastAsia="Times New Roman" w:hAnsi="Times New Roman" w:cs="Times New Roman"/>
          <w:bCs/>
          <w:iCs/>
          <w:color w:val="000000" w:themeColor="text1"/>
          <w:sz w:val="24"/>
          <w:szCs w:val="24"/>
          <w:lang w:val="uk-UA"/>
        </w:rPr>
        <w:t xml:space="preserve"> для обдарованої молоді у галузі наук</w:t>
      </w:r>
      <w:r w:rsidRPr="00122834">
        <w:rPr>
          <w:rFonts w:ascii="Times New Roman" w:eastAsia="Times New Roman" w:hAnsi="Times New Roman" w:cs="Times New Roman"/>
          <w:bCs/>
          <w:iCs/>
          <w:color w:val="000000" w:themeColor="text1"/>
          <w:sz w:val="24"/>
          <w:szCs w:val="24"/>
          <w:lang w:val="uk-UA"/>
        </w:rPr>
        <w:t>; пр</w:t>
      </w:r>
      <w:r w:rsidRPr="00122834">
        <w:rPr>
          <w:rFonts w:ascii="Times New Roman" w:eastAsia="Times New Roman" w:hAnsi="Times New Roman" w:cs="Times New Roman"/>
          <w:bCs/>
          <w:iCs/>
          <w:sz w:val="24"/>
          <w:szCs w:val="24"/>
          <w:lang w:val="uk-UA"/>
        </w:rPr>
        <w:t>езентація стипендіальної програми фонду Віктора Пінчука</w:t>
      </w:r>
      <w:r w:rsidR="000635FB" w:rsidRPr="00122834">
        <w:rPr>
          <w:rFonts w:ascii="Times New Roman" w:eastAsia="Times New Roman" w:hAnsi="Times New Roman" w:cs="Times New Roman"/>
          <w:bCs/>
          <w:iCs/>
          <w:sz w:val="24"/>
          <w:szCs w:val="24"/>
          <w:lang w:val="uk-UA"/>
        </w:rPr>
        <w:t>, Іnternational IT Forum-2019»; Всеукраїнський шекспірівський конкурс студентських дослідницьких і креативних проєктів ім. В. Кейса; Всеукраїнський форум «Дотик природи»; ІІІ Міжнародний екологічний «Еко Форум – 2019»</w:t>
      </w:r>
      <w:r w:rsidRPr="00122834">
        <w:rPr>
          <w:rFonts w:ascii="Times New Roman" w:eastAsia="Times New Roman" w:hAnsi="Times New Roman" w:cs="Times New Roman"/>
          <w:bCs/>
          <w:iCs/>
          <w:sz w:val="24"/>
          <w:szCs w:val="24"/>
          <w:lang w:val="uk-UA"/>
        </w:rPr>
        <w:t>.</w:t>
      </w:r>
    </w:p>
    <w:p w:rsidR="009218C0" w:rsidRPr="00122834" w:rsidRDefault="009218C0" w:rsidP="00FE5669">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b/>
          <w:bCs/>
          <w:iCs/>
          <w:sz w:val="24"/>
          <w:szCs w:val="24"/>
          <w:lang w:val="uk-UA"/>
        </w:rPr>
        <w:t xml:space="preserve">Стимулюючі заходи та відзнаки, </w:t>
      </w:r>
      <w:r w:rsidR="00C64DA6" w:rsidRPr="00122834">
        <w:rPr>
          <w:rFonts w:ascii="Times New Roman" w:hAnsi="Times New Roman" w:cs="Times New Roman"/>
          <w:b/>
          <w:bCs/>
          <w:iCs/>
          <w:sz w:val="24"/>
          <w:szCs w:val="24"/>
          <w:lang w:val="uk-UA"/>
        </w:rPr>
        <w:t>зокрема</w:t>
      </w:r>
      <w:r w:rsidRPr="00122834">
        <w:rPr>
          <w:rFonts w:ascii="Times New Roman" w:hAnsi="Times New Roman" w:cs="Times New Roman"/>
          <w:b/>
          <w:bCs/>
          <w:iCs/>
          <w:sz w:val="24"/>
          <w:szCs w:val="24"/>
          <w:lang w:val="uk-UA"/>
        </w:rPr>
        <w:t xml:space="preserve"> внутрішні. </w:t>
      </w:r>
      <w:r w:rsidRPr="00122834">
        <w:rPr>
          <w:rFonts w:ascii="Times New Roman" w:hAnsi="Times New Roman" w:cs="Times New Roman"/>
          <w:spacing w:val="-1"/>
          <w:sz w:val="24"/>
          <w:szCs w:val="24"/>
          <w:lang w:val="uk-UA"/>
        </w:rPr>
        <w:t xml:space="preserve">Протягом </w:t>
      </w:r>
      <w:r w:rsidR="00DF222E" w:rsidRPr="00122834">
        <w:rPr>
          <w:rFonts w:ascii="Times New Roman" w:hAnsi="Times New Roman" w:cs="Times New Roman"/>
          <w:spacing w:val="-1"/>
          <w:sz w:val="24"/>
          <w:szCs w:val="24"/>
          <w:lang w:val="uk-UA"/>
        </w:rPr>
        <w:t xml:space="preserve">звітного періоду </w:t>
      </w:r>
      <w:r w:rsidR="008355B3" w:rsidRPr="00122834">
        <w:rPr>
          <w:rFonts w:ascii="Times New Roman" w:hAnsi="Times New Roman" w:cs="Times New Roman"/>
          <w:spacing w:val="-1"/>
          <w:sz w:val="24"/>
          <w:szCs w:val="24"/>
          <w:lang w:val="uk-UA"/>
        </w:rPr>
        <w:br/>
      </w:r>
      <w:r w:rsidRPr="00122834">
        <w:rPr>
          <w:rFonts w:ascii="Times New Roman" w:hAnsi="Times New Roman" w:cs="Times New Roman"/>
          <w:b/>
          <w:spacing w:val="-1"/>
          <w:sz w:val="24"/>
          <w:szCs w:val="24"/>
          <w:lang w:val="uk-UA"/>
        </w:rPr>
        <w:t>9</w:t>
      </w:r>
      <w:r w:rsidRPr="00122834">
        <w:rPr>
          <w:rFonts w:ascii="Times New Roman" w:hAnsi="Times New Roman" w:cs="Times New Roman"/>
          <w:spacing w:val="-1"/>
          <w:sz w:val="24"/>
          <w:szCs w:val="24"/>
          <w:lang w:val="uk-UA"/>
        </w:rPr>
        <w:t xml:space="preserve"> студентів одержували стипендію Президента України; </w:t>
      </w:r>
      <w:r w:rsidRPr="00122834">
        <w:rPr>
          <w:rFonts w:ascii="Times New Roman" w:hAnsi="Times New Roman" w:cs="Times New Roman"/>
          <w:b/>
          <w:spacing w:val="-1"/>
          <w:sz w:val="24"/>
          <w:szCs w:val="24"/>
          <w:lang w:val="uk-UA"/>
        </w:rPr>
        <w:t>3</w:t>
      </w:r>
      <w:r w:rsidRPr="00122834">
        <w:rPr>
          <w:rFonts w:ascii="Times New Roman" w:hAnsi="Times New Roman" w:cs="Times New Roman"/>
          <w:spacing w:val="-1"/>
          <w:sz w:val="24"/>
          <w:szCs w:val="24"/>
          <w:lang w:val="uk-UA"/>
        </w:rPr>
        <w:t xml:space="preserve"> – стипендії Верховної Ради України; </w:t>
      </w:r>
      <w:r w:rsidR="00FE5669" w:rsidRPr="00122834">
        <w:rPr>
          <w:rFonts w:ascii="Times New Roman" w:hAnsi="Times New Roman" w:cs="Times New Roman"/>
          <w:spacing w:val="-1"/>
          <w:sz w:val="24"/>
          <w:szCs w:val="24"/>
          <w:lang w:val="uk-UA"/>
        </w:rPr>
        <w:t xml:space="preserve"> </w:t>
      </w:r>
      <w:r w:rsidRPr="00122834">
        <w:rPr>
          <w:rFonts w:ascii="Times New Roman" w:hAnsi="Times New Roman" w:cs="Times New Roman"/>
          <w:b/>
          <w:spacing w:val="-1"/>
          <w:sz w:val="24"/>
          <w:szCs w:val="24"/>
          <w:lang w:val="uk-UA"/>
        </w:rPr>
        <w:t>1</w:t>
      </w:r>
      <w:r w:rsidRPr="00122834">
        <w:rPr>
          <w:rFonts w:ascii="Times New Roman" w:hAnsi="Times New Roman" w:cs="Times New Roman"/>
          <w:spacing w:val="-1"/>
          <w:sz w:val="24"/>
          <w:szCs w:val="24"/>
          <w:lang w:val="uk-UA"/>
        </w:rPr>
        <w:t xml:space="preserve"> – </w:t>
      </w:r>
      <w:r w:rsidRPr="00122834">
        <w:rPr>
          <w:rFonts w:ascii="Times New Roman" w:hAnsi="Times New Roman" w:cs="Times New Roman"/>
          <w:sz w:val="24"/>
          <w:szCs w:val="24"/>
          <w:lang w:val="uk-UA"/>
        </w:rPr>
        <w:t>стипендію Кабінету Міністрів України</w:t>
      </w:r>
      <w:r w:rsidRPr="00122834">
        <w:rPr>
          <w:rFonts w:ascii="Times New Roman" w:hAnsi="Times New Roman" w:cs="Times New Roman"/>
          <w:spacing w:val="-1"/>
          <w:sz w:val="24"/>
          <w:szCs w:val="24"/>
          <w:lang w:val="uk-UA"/>
        </w:rPr>
        <w:t xml:space="preserve">; </w:t>
      </w:r>
      <w:r w:rsidRPr="00122834">
        <w:rPr>
          <w:rFonts w:ascii="Times New Roman" w:hAnsi="Times New Roman" w:cs="Times New Roman"/>
          <w:b/>
          <w:spacing w:val="-1"/>
          <w:sz w:val="24"/>
          <w:szCs w:val="24"/>
          <w:lang w:val="uk-UA"/>
        </w:rPr>
        <w:t>3</w:t>
      </w:r>
      <w:r w:rsidRPr="00122834">
        <w:rPr>
          <w:rFonts w:ascii="Times New Roman" w:hAnsi="Times New Roman" w:cs="Times New Roman"/>
          <w:spacing w:val="-1"/>
          <w:sz w:val="24"/>
          <w:szCs w:val="24"/>
          <w:lang w:val="uk-UA"/>
        </w:rPr>
        <w:t xml:space="preserve"> – стипендії Запорізької обласної державної адміністрації; </w:t>
      </w:r>
      <w:r w:rsidRPr="00122834">
        <w:rPr>
          <w:rFonts w:ascii="Times New Roman" w:hAnsi="Times New Roman" w:cs="Times New Roman"/>
          <w:b/>
          <w:spacing w:val="-1"/>
          <w:sz w:val="24"/>
          <w:szCs w:val="24"/>
          <w:lang w:val="uk-UA"/>
        </w:rPr>
        <w:t>3</w:t>
      </w:r>
      <w:r w:rsidRPr="00122834">
        <w:rPr>
          <w:rFonts w:ascii="Times New Roman" w:hAnsi="Times New Roman" w:cs="Times New Roman"/>
          <w:spacing w:val="-1"/>
          <w:sz w:val="24"/>
          <w:szCs w:val="24"/>
          <w:lang w:val="uk-UA"/>
        </w:rPr>
        <w:t xml:space="preserve"> – стипендії Запорізької обласної ради; </w:t>
      </w:r>
      <w:r w:rsidRPr="00122834">
        <w:rPr>
          <w:rFonts w:ascii="Times New Roman" w:hAnsi="Times New Roman" w:cs="Times New Roman"/>
          <w:b/>
          <w:spacing w:val="-1"/>
          <w:sz w:val="24"/>
          <w:szCs w:val="24"/>
          <w:lang w:val="uk-UA"/>
        </w:rPr>
        <w:t xml:space="preserve">7 </w:t>
      </w:r>
      <w:r w:rsidRPr="00122834">
        <w:rPr>
          <w:rFonts w:ascii="Times New Roman" w:hAnsi="Times New Roman" w:cs="Times New Roman"/>
          <w:spacing w:val="-1"/>
          <w:sz w:val="24"/>
          <w:szCs w:val="24"/>
          <w:lang w:val="uk-UA"/>
        </w:rPr>
        <w:t xml:space="preserve">– премії за перемогу в обласному конкурсі для обдарованої молоді в галузі «Наука» від Запорізької обласної державної адміністрації; </w:t>
      </w:r>
      <w:r w:rsidRPr="00122834">
        <w:rPr>
          <w:rFonts w:ascii="Times New Roman" w:hAnsi="Times New Roman" w:cs="Times New Roman"/>
          <w:b/>
          <w:sz w:val="24"/>
          <w:szCs w:val="24"/>
          <w:lang w:val="uk-UA"/>
        </w:rPr>
        <w:t xml:space="preserve">48 </w:t>
      </w:r>
      <w:r w:rsidRPr="00122834">
        <w:rPr>
          <w:rFonts w:ascii="Times New Roman" w:hAnsi="Times New Roman" w:cs="Times New Roman"/>
          <w:sz w:val="24"/>
          <w:szCs w:val="24"/>
          <w:lang w:val="uk-UA"/>
        </w:rPr>
        <w:t>– грамоти ректора.</w:t>
      </w:r>
    </w:p>
    <w:p w:rsidR="008A29C4" w:rsidRPr="00122834" w:rsidRDefault="008A29C4" w:rsidP="00FE5669">
      <w:pPr>
        <w:spacing w:after="0" w:line="240" w:lineRule="auto"/>
        <w:ind w:firstLine="708"/>
        <w:jc w:val="both"/>
        <w:rPr>
          <w:rFonts w:ascii="Times New Roman" w:hAnsi="Times New Roman" w:cs="Times New Roman"/>
          <w:spacing w:val="-1"/>
          <w:sz w:val="24"/>
          <w:szCs w:val="24"/>
          <w:lang w:val="uk-UA"/>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817"/>
        <w:gridCol w:w="3119"/>
        <w:gridCol w:w="2976"/>
        <w:gridCol w:w="3119"/>
      </w:tblGrid>
      <w:tr w:rsidR="009218C0" w:rsidRPr="000839BE" w:rsidTr="00B647E3">
        <w:trPr>
          <w:jc w:val="center"/>
        </w:trPr>
        <w:tc>
          <w:tcPr>
            <w:tcW w:w="817" w:type="dxa"/>
            <w:shd w:val="clear" w:color="auto" w:fill="auto"/>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Роки</w:t>
            </w:r>
          </w:p>
        </w:tc>
        <w:tc>
          <w:tcPr>
            <w:tcW w:w="3119" w:type="dxa"/>
            <w:shd w:val="clear" w:color="auto" w:fill="auto"/>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Кількість студентів, які беруть участь у наукових дослідженнях, </w:t>
            </w:r>
            <w:r w:rsidRPr="00122834">
              <w:rPr>
                <w:rFonts w:ascii="Times New Roman" w:hAnsi="Times New Roman" w:cs="Times New Roman"/>
                <w:sz w:val="24"/>
                <w:szCs w:val="24"/>
                <w:lang w:val="uk-UA"/>
              </w:rPr>
              <w:br/>
              <w:t>та відсоток від загальної кількості студентів</w:t>
            </w:r>
          </w:p>
        </w:tc>
        <w:tc>
          <w:tcPr>
            <w:tcW w:w="2976" w:type="dxa"/>
            <w:shd w:val="clear" w:color="auto" w:fill="auto"/>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Кількість молодих учених, які працюють у закладі вищої освіти або науковій установі</w:t>
            </w:r>
          </w:p>
        </w:tc>
        <w:tc>
          <w:tcPr>
            <w:tcW w:w="3119" w:type="dxa"/>
            <w:shd w:val="clear" w:color="auto" w:fill="auto"/>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Відсоток молодих учених, які залишаються у закладі вищої освіти або науковій установі після закінчення аспірантури</w:t>
            </w:r>
          </w:p>
        </w:tc>
      </w:tr>
      <w:tr w:rsidR="009218C0" w:rsidRPr="00122834" w:rsidTr="00B647E3">
        <w:trPr>
          <w:jc w:val="center"/>
        </w:trPr>
        <w:tc>
          <w:tcPr>
            <w:tcW w:w="817"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2015</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4012 (62)</w:t>
            </w:r>
          </w:p>
        </w:tc>
        <w:tc>
          <w:tcPr>
            <w:tcW w:w="2976"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168</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65</w:t>
            </w:r>
          </w:p>
        </w:tc>
      </w:tr>
      <w:tr w:rsidR="009218C0" w:rsidRPr="00122834" w:rsidTr="00B647E3">
        <w:trPr>
          <w:jc w:val="center"/>
        </w:trPr>
        <w:tc>
          <w:tcPr>
            <w:tcW w:w="817"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2016</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4123 (61)</w:t>
            </w:r>
          </w:p>
        </w:tc>
        <w:tc>
          <w:tcPr>
            <w:tcW w:w="2976"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157</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64</w:t>
            </w:r>
          </w:p>
        </w:tc>
      </w:tr>
      <w:tr w:rsidR="009218C0" w:rsidRPr="00122834" w:rsidTr="00B647E3">
        <w:trPr>
          <w:jc w:val="center"/>
        </w:trPr>
        <w:tc>
          <w:tcPr>
            <w:tcW w:w="817"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2017</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3984 (60)</w:t>
            </w:r>
          </w:p>
        </w:tc>
        <w:tc>
          <w:tcPr>
            <w:tcW w:w="2976"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194</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72</w:t>
            </w:r>
          </w:p>
        </w:tc>
      </w:tr>
      <w:tr w:rsidR="009218C0" w:rsidRPr="00122834" w:rsidTr="00B647E3">
        <w:trPr>
          <w:jc w:val="center"/>
        </w:trPr>
        <w:tc>
          <w:tcPr>
            <w:tcW w:w="817"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2018</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4153 (61)</w:t>
            </w:r>
          </w:p>
        </w:tc>
        <w:tc>
          <w:tcPr>
            <w:tcW w:w="2976"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113</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24</w:t>
            </w:r>
          </w:p>
        </w:tc>
      </w:tr>
      <w:tr w:rsidR="009218C0" w:rsidRPr="00122834" w:rsidTr="00B647E3">
        <w:trPr>
          <w:jc w:val="center"/>
        </w:trPr>
        <w:tc>
          <w:tcPr>
            <w:tcW w:w="817"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2019</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5050 (61)</w:t>
            </w:r>
          </w:p>
        </w:tc>
        <w:tc>
          <w:tcPr>
            <w:tcW w:w="2976"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132</w:t>
            </w:r>
          </w:p>
        </w:tc>
        <w:tc>
          <w:tcPr>
            <w:tcW w:w="3119" w:type="dxa"/>
            <w:shd w:val="clear" w:color="auto" w:fill="auto"/>
            <w:vAlign w:val="center"/>
          </w:tcPr>
          <w:p w:rsidR="009218C0" w:rsidRPr="00122834" w:rsidRDefault="009218C0" w:rsidP="008A29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62</w:t>
            </w:r>
          </w:p>
        </w:tc>
      </w:tr>
    </w:tbl>
    <w:p w:rsidR="009E6EA1" w:rsidRPr="00122834" w:rsidRDefault="009E6EA1">
      <w:pPr>
        <w:rPr>
          <w:rFonts w:ascii="Times New Roman" w:hAnsi="Times New Roman" w:cs="Times New Roman"/>
          <w:sz w:val="24"/>
          <w:szCs w:val="24"/>
          <w:lang w:val="uk-UA"/>
        </w:rPr>
      </w:pPr>
      <w:r w:rsidRPr="00122834">
        <w:rPr>
          <w:rFonts w:ascii="Times New Roman" w:hAnsi="Times New Roman" w:cs="Times New Roman"/>
          <w:sz w:val="24"/>
          <w:szCs w:val="24"/>
          <w:lang w:val="uk-UA"/>
        </w:rPr>
        <w:br w:type="page"/>
      </w:r>
    </w:p>
    <w:p w:rsidR="00DA7746" w:rsidRPr="00122834" w:rsidRDefault="0038056F" w:rsidP="0052291E">
      <w:pPr>
        <w:pStyle w:val="21"/>
        <w:widowControl/>
        <w:autoSpaceDE/>
        <w:adjustRightInd/>
        <w:spacing w:line="259" w:lineRule="auto"/>
        <w:ind w:firstLine="708"/>
        <w:rPr>
          <w:szCs w:val="24"/>
        </w:rPr>
      </w:pPr>
      <w:r w:rsidRPr="00122834">
        <w:rPr>
          <w:b/>
        </w:rPr>
        <w:lastRenderedPageBreak/>
        <w:t>VI. Н</w:t>
      </w:r>
      <w:r w:rsidRPr="00122834">
        <w:rPr>
          <w:b/>
          <w:szCs w:val="24"/>
        </w:rPr>
        <w:t>АУКОВІ ПІДРОЗДІЛИ ЇХ НАПРЯМИ ДІЯЛЬНОСТІ, РОБОТА З ЗАМОВНИКАМИ</w:t>
      </w:r>
    </w:p>
    <w:p w:rsidR="00E5638D" w:rsidRPr="00122834" w:rsidRDefault="00E5638D" w:rsidP="00AA48DB">
      <w:pPr>
        <w:pStyle w:val="21"/>
        <w:widowControl/>
        <w:autoSpaceDE/>
        <w:adjustRightInd/>
        <w:ind w:firstLine="709"/>
        <w:rPr>
          <w:i/>
          <w:sz w:val="20"/>
          <w:szCs w:val="20"/>
        </w:rPr>
      </w:pPr>
    </w:p>
    <w:p w:rsidR="00DA7746" w:rsidRPr="00122834" w:rsidRDefault="00DA7746" w:rsidP="00AA48DB">
      <w:pPr>
        <w:pStyle w:val="21"/>
        <w:widowControl/>
        <w:autoSpaceDE/>
        <w:adjustRightInd/>
        <w:ind w:firstLine="709"/>
        <w:rPr>
          <w:i/>
          <w:sz w:val="20"/>
          <w:szCs w:val="20"/>
        </w:rPr>
      </w:pPr>
    </w:p>
    <w:p w:rsidR="00AA48DB" w:rsidRPr="00122834" w:rsidRDefault="00AA48DB" w:rsidP="00AA48DB">
      <w:pPr>
        <w:spacing w:after="0" w:line="240" w:lineRule="auto"/>
        <w:ind w:firstLine="709"/>
        <w:jc w:val="both"/>
        <w:rPr>
          <w:rFonts w:ascii="Times New Roman" w:hAnsi="Times New Roman" w:cs="Times New Roman"/>
          <w:b/>
          <w:bCs/>
          <w:sz w:val="24"/>
          <w:szCs w:val="24"/>
          <w:lang w:val="uk-UA"/>
        </w:rPr>
      </w:pPr>
      <w:r w:rsidRPr="00122834">
        <w:rPr>
          <w:rFonts w:ascii="Times New Roman" w:hAnsi="Times New Roman" w:cs="Times New Roman"/>
          <w:b/>
          <w:bCs/>
          <w:sz w:val="24"/>
          <w:szCs w:val="24"/>
          <w:lang w:val="uk-UA"/>
        </w:rPr>
        <w:t>Регіональний навчально-науково-виробничий центр «Екологія»</w:t>
      </w:r>
    </w:p>
    <w:p w:rsidR="00AA48DB" w:rsidRPr="00122834" w:rsidRDefault="00AA48DB" w:rsidP="00D03E30">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Виконано </w:t>
      </w:r>
      <w:r w:rsidRPr="00122834">
        <w:rPr>
          <w:rFonts w:ascii="Times New Roman" w:hAnsi="Times New Roman" w:cs="Times New Roman"/>
          <w:b/>
          <w:sz w:val="24"/>
          <w:szCs w:val="24"/>
          <w:lang w:val="uk-UA"/>
        </w:rPr>
        <w:t>7</w:t>
      </w:r>
      <w:r w:rsidRPr="00122834">
        <w:rPr>
          <w:rFonts w:ascii="Times New Roman" w:hAnsi="Times New Roman" w:cs="Times New Roman"/>
          <w:sz w:val="24"/>
          <w:szCs w:val="24"/>
          <w:lang w:val="uk-UA"/>
        </w:rPr>
        <w:t xml:space="preserve"> господарських договорів із замовниками щодо:</w:t>
      </w:r>
      <w:r w:rsidR="00C57618"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режиму ведення мисливсько-рибальських господарств Київської та Донецької областей; підготовки звіту </w:t>
      </w:r>
      <w:r w:rsidRPr="00122834">
        <w:rPr>
          <w:rFonts w:ascii="Times New Roman" w:hAnsi="Times New Roman" w:cs="Times New Roman"/>
          <w:spacing w:val="-6"/>
          <w:sz w:val="24"/>
          <w:szCs w:val="24"/>
          <w:lang w:val="uk-UA"/>
        </w:rPr>
        <w:t xml:space="preserve">про стратегічну екологічну оцінку </w:t>
      </w:r>
      <w:r w:rsidR="006B1A2D" w:rsidRPr="00122834">
        <w:rPr>
          <w:rFonts w:ascii="Times New Roman" w:hAnsi="Times New Roman" w:cs="Times New Roman"/>
          <w:spacing w:val="-6"/>
          <w:sz w:val="24"/>
          <w:szCs w:val="24"/>
          <w:lang w:val="uk-UA"/>
        </w:rPr>
        <w:t>проє</w:t>
      </w:r>
      <w:r w:rsidRPr="00122834">
        <w:rPr>
          <w:rFonts w:ascii="Times New Roman" w:hAnsi="Times New Roman" w:cs="Times New Roman"/>
          <w:spacing w:val="-6"/>
          <w:sz w:val="24"/>
          <w:szCs w:val="24"/>
          <w:lang w:val="uk-UA"/>
        </w:rPr>
        <w:t xml:space="preserve">кту Програми комплексного озеленення м. Запоріжжя на 2019-2020 </w:t>
      </w:r>
      <w:r w:rsidR="00C57618" w:rsidRPr="00122834">
        <w:rPr>
          <w:rFonts w:ascii="Times New Roman" w:hAnsi="Times New Roman" w:cs="Times New Roman"/>
          <w:spacing w:val="-6"/>
          <w:sz w:val="24"/>
          <w:szCs w:val="24"/>
          <w:lang w:val="uk-UA"/>
        </w:rPr>
        <w:t>рр.</w:t>
      </w:r>
      <w:r w:rsidRPr="00122834">
        <w:rPr>
          <w:rFonts w:ascii="Times New Roman" w:hAnsi="Times New Roman" w:cs="Times New Roman"/>
          <w:spacing w:val="-6"/>
          <w:sz w:val="24"/>
          <w:szCs w:val="24"/>
          <w:lang w:val="uk-UA"/>
        </w:rPr>
        <w:t xml:space="preserve"> «Зелене місто»;</w:t>
      </w:r>
      <w:r w:rsidRPr="00122834">
        <w:rPr>
          <w:rFonts w:ascii="Times New Roman" w:hAnsi="Times New Roman" w:cs="Times New Roman"/>
          <w:sz w:val="24"/>
          <w:szCs w:val="24"/>
          <w:lang w:val="uk-UA"/>
        </w:rPr>
        <w:t xml:space="preserve"> здійснення хіміко-біологічної оцінки ставка в Полтавській області щодо його придатності для господарського використання; наукового обґрунтування заходів з видалення зелених насаджень на території санаторію ПрАТ «Укрграфіт».</w:t>
      </w:r>
    </w:p>
    <w:p w:rsidR="00AA48DB" w:rsidRPr="00122834" w:rsidRDefault="00AA48DB" w:rsidP="00D03E30">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ab/>
        <w:t xml:space="preserve">Опубліковано </w:t>
      </w:r>
      <w:r w:rsidRPr="00122834">
        <w:rPr>
          <w:rFonts w:ascii="Times New Roman" w:hAnsi="Times New Roman" w:cs="Times New Roman"/>
          <w:b/>
          <w:sz w:val="24"/>
          <w:szCs w:val="24"/>
          <w:lang w:val="uk-UA"/>
        </w:rPr>
        <w:t>1 </w:t>
      </w:r>
      <w:r w:rsidRPr="00122834">
        <w:rPr>
          <w:rFonts w:ascii="Times New Roman" w:hAnsi="Times New Roman" w:cs="Times New Roman"/>
          <w:sz w:val="24"/>
          <w:szCs w:val="24"/>
          <w:lang w:val="uk-UA"/>
        </w:rPr>
        <w:t xml:space="preserve">статтю у фаховому виданні. Взято участь у </w:t>
      </w:r>
      <w:r w:rsidRPr="00122834">
        <w:rPr>
          <w:rFonts w:ascii="Times New Roman" w:hAnsi="Times New Roman" w:cs="Times New Roman"/>
          <w:b/>
          <w:sz w:val="24"/>
          <w:szCs w:val="24"/>
          <w:lang w:val="uk-UA" w:eastAsia="ar-SA"/>
        </w:rPr>
        <w:t>2</w:t>
      </w:r>
      <w:r w:rsidRPr="00122834">
        <w:rPr>
          <w:rFonts w:ascii="Times New Roman" w:hAnsi="Times New Roman" w:cs="Times New Roman"/>
          <w:sz w:val="24"/>
          <w:szCs w:val="24"/>
          <w:lang w:val="uk-UA" w:eastAsia="ar-SA"/>
        </w:rPr>
        <w:t> міжнародних</w:t>
      </w:r>
      <w:r w:rsidR="00D76DF6" w:rsidRPr="00122834">
        <w:rPr>
          <w:rFonts w:ascii="Times New Roman" w:hAnsi="Times New Roman" w:cs="Times New Roman"/>
          <w:sz w:val="24"/>
          <w:szCs w:val="24"/>
          <w:lang w:val="uk-UA" w:eastAsia="ar-SA"/>
        </w:rPr>
        <w:t xml:space="preserve"> та</w:t>
      </w:r>
      <w:r w:rsidRPr="00122834">
        <w:rPr>
          <w:rFonts w:ascii="Times New Roman" w:hAnsi="Times New Roman" w:cs="Times New Roman"/>
          <w:sz w:val="24"/>
          <w:szCs w:val="24"/>
          <w:lang w:val="uk-UA" w:eastAsia="ar-SA"/>
        </w:rPr>
        <w:t xml:space="preserve"> </w:t>
      </w:r>
      <w:r w:rsidRPr="00122834">
        <w:rPr>
          <w:rFonts w:ascii="Times New Roman" w:hAnsi="Times New Roman" w:cs="Times New Roman"/>
          <w:b/>
          <w:sz w:val="24"/>
          <w:szCs w:val="24"/>
          <w:lang w:val="uk-UA" w:eastAsia="ar-SA"/>
        </w:rPr>
        <w:t>1</w:t>
      </w:r>
      <w:r w:rsidRPr="00122834">
        <w:rPr>
          <w:rFonts w:ascii="Times New Roman" w:hAnsi="Times New Roman" w:cs="Times New Roman"/>
          <w:sz w:val="24"/>
          <w:szCs w:val="24"/>
          <w:lang w:val="uk-UA" w:eastAsia="ar-SA"/>
        </w:rPr>
        <w:t> університетськ</w:t>
      </w:r>
      <w:r w:rsidR="00D76DF6" w:rsidRPr="00122834">
        <w:rPr>
          <w:rFonts w:ascii="Times New Roman" w:hAnsi="Times New Roman" w:cs="Times New Roman"/>
          <w:sz w:val="24"/>
          <w:szCs w:val="24"/>
          <w:lang w:val="uk-UA" w:eastAsia="ar-SA"/>
        </w:rPr>
        <w:t>ій</w:t>
      </w:r>
      <w:r w:rsidRPr="00122834">
        <w:rPr>
          <w:rFonts w:ascii="Times New Roman" w:hAnsi="Times New Roman" w:cs="Times New Roman"/>
          <w:sz w:val="24"/>
          <w:szCs w:val="24"/>
          <w:lang w:val="uk-UA" w:eastAsia="ar-SA"/>
        </w:rPr>
        <w:t xml:space="preserve"> конференціях; </w:t>
      </w:r>
      <w:r w:rsidRPr="00122834">
        <w:rPr>
          <w:rFonts w:ascii="Times New Roman" w:hAnsi="Times New Roman" w:cs="Times New Roman"/>
          <w:b/>
          <w:sz w:val="24"/>
          <w:szCs w:val="24"/>
          <w:lang w:val="uk-UA" w:eastAsia="ar-SA"/>
        </w:rPr>
        <w:t>2</w:t>
      </w:r>
      <w:r w:rsidR="00D76DF6" w:rsidRPr="00122834">
        <w:rPr>
          <w:rFonts w:ascii="Times New Roman" w:hAnsi="Times New Roman" w:cs="Times New Roman"/>
          <w:b/>
          <w:sz w:val="24"/>
          <w:szCs w:val="24"/>
          <w:lang w:val="uk-UA" w:eastAsia="ar-SA"/>
        </w:rPr>
        <w:t xml:space="preserve"> </w:t>
      </w:r>
      <w:r w:rsidR="00C57618" w:rsidRPr="00122834">
        <w:rPr>
          <w:rFonts w:ascii="Times New Roman" w:hAnsi="Times New Roman" w:cs="Times New Roman"/>
          <w:sz w:val="24"/>
          <w:szCs w:val="24"/>
          <w:lang w:val="uk-UA" w:eastAsia="ar-SA"/>
        </w:rPr>
        <w:t>екофорумах. Проведено</w:t>
      </w:r>
      <w:r w:rsidRPr="00122834">
        <w:rPr>
          <w:rFonts w:ascii="Times New Roman" w:hAnsi="Times New Roman" w:cs="Times New Roman"/>
          <w:sz w:val="24"/>
          <w:szCs w:val="24"/>
          <w:lang w:val="uk-UA" w:eastAsia="ar-SA"/>
        </w:rPr>
        <w:t xml:space="preserve"> </w:t>
      </w:r>
      <w:r w:rsidRPr="00122834">
        <w:rPr>
          <w:rFonts w:ascii="Times New Roman" w:hAnsi="Times New Roman" w:cs="Times New Roman"/>
          <w:sz w:val="24"/>
          <w:szCs w:val="24"/>
          <w:lang w:val="uk-UA"/>
        </w:rPr>
        <w:t>XXVI Теріологічн</w:t>
      </w:r>
      <w:r w:rsidR="00C57618"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школ</w:t>
      </w:r>
      <w:r w:rsidR="00C57618"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-семінар «Дика теріофауна в умовах трансформованих ландшафтів» (о. Хортиця).</w:t>
      </w:r>
      <w:r w:rsidR="00D76DF6"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Виконується </w:t>
      </w:r>
      <w:r w:rsidRPr="00122834">
        <w:rPr>
          <w:rFonts w:ascii="Times New Roman" w:hAnsi="Times New Roman" w:cs="Times New Roman"/>
          <w:b/>
          <w:sz w:val="24"/>
          <w:szCs w:val="24"/>
          <w:lang w:val="uk-UA"/>
        </w:rPr>
        <w:t>1</w:t>
      </w:r>
      <w:r w:rsidR="00D76DF6"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докторська дисертація</w:t>
      </w:r>
      <w:r w:rsidR="00D76DF6" w:rsidRPr="00122834">
        <w:rPr>
          <w:rFonts w:ascii="Times New Roman" w:hAnsi="Times New Roman" w:cs="Times New Roman"/>
          <w:sz w:val="24"/>
          <w:szCs w:val="24"/>
          <w:lang w:val="uk-UA"/>
        </w:rPr>
        <w:t>.</w:t>
      </w:r>
    </w:p>
    <w:p w:rsidR="00D76DF6" w:rsidRPr="00122834" w:rsidRDefault="00D76DF6" w:rsidP="00D03E30">
      <w:pPr>
        <w:spacing w:after="0" w:line="240" w:lineRule="auto"/>
        <w:jc w:val="both"/>
        <w:rPr>
          <w:rFonts w:ascii="Times New Roman" w:hAnsi="Times New Roman" w:cs="Times New Roman"/>
          <w:sz w:val="24"/>
          <w:szCs w:val="24"/>
          <w:lang w:val="uk-UA"/>
        </w:rPr>
      </w:pPr>
    </w:p>
    <w:p w:rsidR="00AA48DB" w:rsidRPr="00122834" w:rsidRDefault="00AA48DB" w:rsidP="00D03E30">
      <w:pPr>
        <w:spacing w:after="0" w:line="240" w:lineRule="auto"/>
        <w:ind w:firstLine="708"/>
        <w:jc w:val="both"/>
        <w:rPr>
          <w:rFonts w:ascii="Times New Roman" w:hAnsi="Times New Roman" w:cs="Times New Roman"/>
          <w:bCs/>
          <w:sz w:val="24"/>
          <w:szCs w:val="24"/>
          <w:lang w:val="uk-UA"/>
        </w:rPr>
      </w:pPr>
      <w:r w:rsidRPr="00122834">
        <w:rPr>
          <w:rFonts w:ascii="Times New Roman" w:hAnsi="Times New Roman" w:cs="Times New Roman"/>
          <w:b/>
          <w:bCs/>
          <w:sz w:val="24"/>
          <w:szCs w:val="24"/>
          <w:lang w:val="uk-UA"/>
        </w:rPr>
        <w:t>Навчально-наукова лабораторія «Археологічних досліджень»</w:t>
      </w:r>
    </w:p>
    <w:p w:rsidR="00AA48DB" w:rsidRPr="00122834" w:rsidRDefault="009C4E86" w:rsidP="00D03E30">
      <w:pPr>
        <w:spacing w:after="0" w:line="240" w:lineRule="auto"/>
        <w:ind w:firstLine="720"/>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На замовлення </w:t>
      </w:r>
      <w:r w:rsidR="00AA48DB" w:rsidRPr="00122834">
        <w:rPr>
          <w:rFonts w:ascii="Times New Roman" w:hAnsi="Times New Roman" w:cs="Times New Roman"/>
          <w:sz w:val="24"/>
          <w:szCs w:val="24"/>
          <w:lang w:val="uk-UA"/>
        </w:rPr>
        <w:t>КЗ «Запорізьк</w:t>
      </w:r>
      <w:r w:rsidR="00C111F4" w:rsidRPr="00122834">
        <w:rPr>
          <w:rFonts w:ascii="Times New Roman" w:hAnsi="Times New Roman" w:cs="Times New Roman"/>
          <w:sz w:val="24"/>
          <w:szCs w:val="24"/>
          <w:lang w:val="uk-UA"/>
        </w:rPr>
        <w:t xml:space="preserve">ий </w:t>
      </w:r>
      <w:r w:rsidR="00AA48DB" w:rsidRPr="00122834">
        <w:rPr>
          <w:rFonts w:ascii="Times New Roman" w:hAnsi="Times New Roman" w:cs="Times New Roman"/>
          <w:sz w:val="24"/>
          <w:szCs w:val="24"/>
          <w:lang w:val="uk-UA"/>
        </w:rPr>
        <w:t>обласн</w:t>
      </w:r>
      <w:r w:rsidR="00C111F4" w:rsidRPr="00122834">
        <w:rPr>
          <w:rFonts w:ascii="Times New Roman" w:hAnsi="Times New Roman" w:cs="Times New Roman"/>
          <w:sz w:val="24"/>
          <w:szCs w:val="24"/>
          <w:lang w:val="uk-UA"/>
        </w:rPr>
        <w:t>ий</w:t>
      </w:r>
      <w:r w:rsidR="00AA48DB" w:rsidRPr="00122834">
        <w:rPr>
          <w:rFonts w:ascii="Times New Roman" w:hAnsi="Times New Roman" w:cs="Times New Roman"/>
          <w:sz w:val="24"/>
          <w:szCs w:val="24"/>
          <w:lang w:val="uk-UA"/>
        </w:rPr>
        <w:t xml:space="preserve"> центр охорони культурної спадщини» Запорізької обласної ради виконано госпдоговірну НДР щодо археологічних досліджень на суму </w:t>
      </w:r>
      <w:r w:rsidR="00AA48DB" w:rsidRPr="00122834">
        <w:rPr>
          <w:rFonts w:ascii="Times New Roman" w:hAnsi="Times New Roman" w:cs="Times New Roman"/>
          <w:b/>
          <w:sz w:val="24"/>
          <w:szCs w:val="24"/>
          <w:lang w:val="uk-UA"/>
        </w:rPr>
        <w:t>100 тис.</w:t>
      </w:r>
      <w:r w:rsidRPr="00122834">
        <w:rPr>
          <w:rFonts w:ascii="Times New Roman" w:hAnsi="Times New Roman" w:cs="Times New Roman"/>
          <w:b/>
          <w:sz w:val="24"/>
          <w:szCs w:val="24"/>
          <w:lang w:val="uk-UA"/>
        </w:rPr>
        <w:t xml:space="preserve"> </w:t>
      </w:r>
      <w:r w:rsidR="00AA48DB" w:rsidRPr="00122834">
        <w:rPr>
          <w:rFonts w:ascii="Times New Roman" w:hAnsi="Times New Roman" w:cs="Times New Roman"/>
          <w:b/>
          <w:sz w:val="24"/>
          <w:szCs w:val="24"/>
          <w:lang w:val="uk-UA"/>
        </w:rPr>
        <w:t>грн.</w:t>
      </w:r>
      <w:r w:rsidR="00AA48DB" w:rsidRPr="00122834">
        <w:rPr>
          <w:rFonts w:ascii="Times New Roman" w:hAnsi="Times New Roman" w:cs="Times New Roman"/>
          <w:sz w:val="24"/>
          <w:szCs w:val="24"/>
          <w:lang w:val="uk-UA"/>
        </w:rPr>
        <w:t xml:space="preserve"> </w:t>
      </w:r>
      <w:r w:rsidR="00314C26" w:rsidRPr="00122834">
        <w:rPr>
          <w:rFonts w:ascii="Times New Roman" w:hAnsi="Times New Roman" w:cs="Times New Roman"/>
          <w:sz w:val="24"/>
          <w:szCs w:val="24"/>
          <w:lang w:val="uk-UA"/>
        </w:rPr>
        <w:t>Виконані</w:t>
      </w:r>
      <w:r w:rsidR="00AA48DB" w:rsidRPr="00122834">
        <w:rPr>
          <w:rFonts w:ascii="Times New Roman" w:hAnsi="Times New Roman" w:cs="Times New Roman"/>
          <w:sz w:val="24"/>
          <w:szCs w:val="24"/>
          <w:lang w:val="uk-UA"/>
        </w:rPr>
        <w:t xml:space="preserve"> рятівні розкопки</w:t>
      </w:r>
      <w:r w:rsidR="00C111F4" w:rsidRPr="00122834">
        <w:rPr>
          <w:rFonts w:ascii="Times New Roman" w:hAnsi="Times New Roman" w:cs="Times New Roman"/>
          <w:sz w:val="24"/>
          <w:szCs w:val="24"/>
          <w:lang w:val="uk-UA"/>
        </w:rPr>
        <w:t xml:space="preserve"> на пам’</w:t>
      </w:r>
      <w:r w:rsidR="00AA48DB" w:rsidRPr="00122834">
        <w:rPr>
          <w:rFonts w:ascii="Times New Roman" w:hAnsi="Times New Roman" w:cs="Times New Roman"/>
          <w:sz w:val="24"/>
          <w:szCs w:val="24"/>
          <w:lang w:val="uk-UA"/>
        </w:rPr>
        <w:t>ятці археології «Курганний могильник «Мамай-могила» (могильник «Мамай-Гора») у Кам’янсько-Дніпровському районі Запорізької області», що знаходи</w:t>
      </w:r>
      <w:r w:rsidRPr="00122834">
        <w:rPr>
          <w:rFonts w:ascii="Times New Roman" w:hAnsi="Times New Roman" w:cs="Times New Roman"/>
          <w:sz w:val="24"/>
          <w:szCs w:val="24"/>
          <w:lang w:val="uk-UA"/>
        </w:rPr>
        <w:t>ться</w:t>
      </w:r>
      <w:r w:rsidR="00AA48DB" w:rsidRPr="00122834">
        <w:rPr>
          <w:rFonts w:ascii="Times New Roman" w:hAnsi="Times New Roman" w:cs="Times New Roman"/>
          <w:sz w:val="24"/>
          <w:szCs w:val="24"/>
          <w:lang w:val="uk-UA"/>
        </w:rPr>
        <w:t xml:space="preserve"> під загрозою затоплення </w:t>
      </w:r>
      <w:r w:rsidR="00314C26" w:rsidRPr="00122834">
        <w:rPr>
          <w:rFonts w:ascii="Times New Roman" w:hAnsi="Times New Roman" w:cs="Times New Roman"/>
          <w:sz w:val="24"/>
          <w:szCs w:val="24"/>
          <w:lang w:val="uk-UA"/>
        </w:rPr>
        <w:t>водами Каховського водосховища.</w:t>
      </w:r>
    </w:p>
    <w:p w:rsidR="00AA48DB" w:rsidRPr="00122834" w:rsidRDefault="00314C26" w:rsidP="00D03E30">
      <w:pPr>
        <w:spacing w:after="0" w:line="240" w:lineRule="auto"/>
        <w:ind w:firstLine="720"/>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У</w:t>
      </w:r>
      <w:r w:rsidR="00AA48DB" w:rsidRPr="00122834">
        <w:rPr>
          <w:rFonts w:ascii="Times New Roman" w:hAnsi="Times New Roman" w:cs="Times New Roman"/>
          <w:sz w:val="24"/>
          <w:szCs w:val="24"/>
          <w:lang w:val="uk-UA"/>
        </w:rPr>
        <w:t xml:space="preserve"> результаті досліджень було виявлено </w:t>
      </w:r>
      <w:r w:rsidR="00AA48DB" w:rsidRPr="00122834">
        <w:rPr>
          <w:rFonts w:ascii="Times New Roman" w:hAnsi="Times New Roman" w:cs="Times New Roman"/>
          <w:b/>
          <w:sz w:val="24"/>
          <w:szCs w:val="24"/>
          <w:lang w:val="uk-UA"/>
        </w:rPr>
        <w:t>22</w:t>
      </w:r>
      <w:r w:rsidR="00AA48DB" w:rsidRPr="00122834">
        <w:rPr>
          <w:rFonts w:ascii="Times New Roman" w:hAnsi="Times New Roman" w:cs="Times New Roman"/>
          <w:sz w:val="24"/>
          <w:szCs w:val="24"/>
          <w:lang w:val="uk-UA"/>
        </w:rPr>
        <w:t xml:space="preserve"> поховальних комплекси (11 скіфського часу і 11 доби середньовіччя) та</w:t>
      </w:r>
      <w:r w:rsidRPr="00122834">
        <w:rPr>
          <w:rFonts w:ascii="Times New Roman" w:hAnsi="Times New Roman" w:cs="Times New Roman"/>
          <w:sz w:val="24"/>
          <w:szCs w:val="24"/>
          <w:lang w:val="uk-UA"/>
        </w:rPr>
        <w:t xml:space="preserve"> </w:t>
      </w:r>
      <w:r w:rsidR="00AA48DB" w:rsidRPr="00122834">
        <w:rPr>
          <w:rFonts w:ascii="Times New Roman" w:hAnsi="Times New Roman" w:cs="Times New Roman"/>
          <w:b/>
          <w:sz w:val="24"/>
          <w:szCs w:val="24"/>
          <w:lang w:val="uk-UA"/>
        </w:rPr>
        <w:t>4</w:t>
      </w:r>
      <w:r w:rsidR="00AA48DB" w:rsidRPr="00122834">
        <w:rPr>
          <w:rFonts w:ascii="Times New Roman" w:hAnsi="Times New Roman" w:cs="Times New Roman"/>
          <w:sz w:val="24"/>
          <w:szCs w:val="24"/>
          <w:lang w:val="uk-UA"/>
        </w:rPr>
        <w:t xml:space="preserve"> культові ями.</w:t>
      </w:r>
    </w:p>
    <w:p w:rsidR="00AA48DB" w:rsidRPr="00122834" w:rsidRDefault="00AA48DB" w:rsidP="00D03E30">
      <w:pPr>
        <w:spacing w:after="0" w:line="240" w:lineRule="auto"/>
        <w:jc w:val="both"/>
        <w:rPr>
          <w:rFonts w:ascii="Times New Roman" w:hAnsi="Times New Roman" w:cs="Times New Roman"/>
          <w:snapToGrid w:val="0"/>
          <w:sz w:val="24"/>
          <w:szCs w:val="24"/>
          <w:lang w:val="uk-UA"/>
        </w:rPr>
      </w:pPr>
      <w:r w:rsidRPr="00122834">
        <w:rPr>
          <w:rFonts w:ascii="Times New Roman" w:hAnsi="Times New Roman" w:cs="Times New Roman"/>
          <w:sz w:val="24"/>
          <w:szCs w:val="24"/>
          <w:lang w:val="uk-UA"/>
        </w:rPr>
        <w:tab/>
        <w:t xml:space="preserve">Унікальними в масштабі України є знахідки світового рівня: акінак, плакований золотими платівками та підвіски з цього ж металу. Отримані результати дають </w:t>
      </w:r>
      <w:r w:rsidR="00232082" w:rsidRPr="00122834">
        <w:rPr>
          <w:rFonts w:ascii="Times New Roman" w:hAnsi="Times New Roman" w:cs="Times New Roman"/>
          <w:sz w:val="24"/>
          <w:szCs w:val="24"/>
          <w:lang w:val="uk-UA"/>
        </w:rPr>
        <w:t>змогу</w:t>
      </w:r>
      <w:r w:rsidRPr="00122834">
        <w:rPr>
          <w:rFonts w:ascii="Times New Roman" w:hAnsi="Times New Roman" w:cs="Times New Roman"/>
          <w:sz w:val="24"/>
          <w:szCs w:val="24"/>
          <w:lang w:val="uk-UA"/>
        </w:rPr>
        <w:t xml:space="preserve"> уточнити планіграфію могильника Мамай-Гора, внести корективи у питання про час освоєння скіфами Нижнього Подніпров’я, </w:t>
      </w:r>
      <w:r w:rsidRPr="00122834">
        <w:rPr>
          <w:rFonts w:ascii="Times New Roman" w:hAnsi="Times New Roman" w:cs="Times New Roman"/>
          <w:snapToGrid w:val="0"/>
          <w:sz w:val="24"/>
          <w:szCs w:val="24"/>
          <w:lang w:val="uk-UA"/>
        </w:rPr>
        <w:t xml:space="preserve">об’єктивно розглядати давню історію Нижнього Подніпров’я </w:t>
      </w:r>
      <w:r w:rsidR="00232082" w:rsidRPr="00122834">
        <w:rPr>
          <w:rFonts w:ascii="Times New Roman" w:hAnsi="Times New Roman" w:cs="Times New Roman"/>
          <w:snapToGrid w:val="0"/>
          <w:sz w:val="24"/>
          <w:szCs w:val="24"/>
          <w:lang w:val="uk-UA"/>
        </w:rPr>
        <w:t>за окремими хронологічними періодами.</w:t>
      </w:r>
    </w:p>
    <w:p w:rsidR="00AA48DB" w:rsidRPr="00122834" w:rsidRDefault="00AA48DB" w:rsidP="00D03E30">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Звіти про рятівні археологічні розкопки надано в Інститут археології НАН</w:t>
      </w:r>
      <w:r w:rsidR="00232082"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України та Міністерство культури України. Знахідки передані у державну музейну установу (м. Кам’янка-Дніпровська</w:t>
      </w:r>
      <w:r w:rsidR="00EF623E"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 xml:space="preserve"> Запорізьк</w:t>
      </w:r>
      <w:r w:rsidR="00EF623E" w:rsidRPr="00122834">
        <w:rPr>
          <w:rFonts w:ascii="Times New Roman" w:hAnsi="Times New Roman" w:cs="Times New Roman"/>
          <w:sz w:val="24"/>
          <w:szCs w:val="24"/>
          <w:lang w:val="uk-UA"/>
        </w:rPr>
        <w:t>а</w:t>
      </w:r>
      <w:r w:rsidRPr="00122834">
        <w:rPr>
          <w:rFonts w:ascii="Times New Roman" w:hAnsi="Times New Roman" w:cs="Times New Roman"/>
          <w:sz w:val="24"/>
          <w:szCs w:val="24"/>
          <w:lang w:val="uk-UA"/>
        </w:rPr>
        <w:t xml:space="preserve"> област</w:t>
      </w:r>
      <w:r w:rsidR="00EF623E" w:rsidRPr="00122834">
        <w:rPr>
          <w:rFonts w:ascii="Times New Roman" w:hAnsi="Times New Roman" w:cs="Times New Roman"/>
          <w:sz w:val="24"/>
          <w:szCs w:val="24"/>
          <w:lang w:val="uk-UA"/>
        </w:rPr>
        <w:t>ь</w:t>
      </w:r>
      <w:r w:rsidRPr="00122834">
        <w:rPr>
          <w:rFonts w:ascii="Times New Roman" w:hAnsi="Times New Roman" w:cs="Times New Roman"/>
          <w:sz w:val="24"/>
          <w:szCs w:val="24"/>
          <w:lang w:val="uk-UA"/>
        </w:rPr>
        <w:t>).</w:t>
      </w:r>
    </w:p>
    <w:p w:rsidR="00AA48DB" w:rsidRPr="00122834" w:rsidRDefault="00AA48DB" w:rsidP="00D03E30">
      <w:pPr>
        <w:widowControl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Виконується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докторська дисертація. Опубліковано </w:t>
      </w:r>
      <w:r w:rsidRPr="00122834">
        <w:rPr>
          <w:rFonts w:ascii="Times New Roman" w:hAnsi="Times New Roman" w:cs="Times New Roman"/>
          <w:b/>
          <w:sz w:val="24"/>
          <w:szCs w:val="24"/>
          <w:lang w:val="uk-UA"/>
        </w:rPr>
        <w:t>9</w:t>
      </w:r>
      <w:r w:rsidRPr="00122834">
        <w:rPr>
          <w:rFonts w:ascii="Times New Roman" w:hAnsi="Times New Roman" w:cs="Times New Roman"/>
          <w:sz w:val="24"/>
          <w:szCs w:val="24"/>
          <w:lang w:val="uk-UA"/>
        </w:rPr>
        <w:t xml:space="preserve"> наукових праць, із них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стаття – у міжнародному виданні; </w:t>
      </w:r>
      <w:r w:rsidRPr="00122834">
        <w:rPr>
          <w:rFonts w:ascii="Times New Roman" w:hAnsi="Times New Roman" w:cs="Times New Roman"/>
          <w:b/>
          <w:sz w:val="24"/>
          <w:szCs w:val="24"/>
          <w:lang w:val="uk-UA"/>
        </w:rPr>
        <w:t>4</w:t>
      </w:r>
      <w:r w:rsidR="007D5823" w:rsidRPr="00122834">
        <w:rPr>
          <w:rFonts w:ascii="Times New Roman" w:hAnsi="Times New Roman" w:cs="Times New Roman"/>
          <w:b/>
          <w:sz w:val="24"/>
          <w:szCs w:val="24"/>
          <w:lang w:val="uk-UA"/>
        </w:rPr>
        <w:t> </w:t>
      </w:r>
      <w:r w:rsidRPr="00122834">
        <w:rPr>
          <w:rFonts w:ascii="Times New Roman" w:hAnsi="Times New Roman" w:cs="Times New Roman"/>
          <w:sz w:val="24"/>
          <w:szCs w:val="24"/>
          <w:lang w:val="uk-UA"/>
        </w:rPr>
        <w:t xml:space="preserve">статті – у фахових виданнях; взято участь у </w:t>
      </w:r>
      <w:r w:rsidRPr="00122834">
        <w:rPr>
          <w:rFonts w:ascii="Times New Roman" w:hAnsi="Times New Roman" w:cs="Times New Roman"/>
          <w:b/>
          <w:sz w:val="24"/>
          <w:szCs w:val="24"/>
          <w:lang w:val="uk-UA"/>
        </w:rPr>
        <w:t>4</w:t>
      </w:r>
      <w:r w:rsidR="007D5823" w:rsidRPr="00122834">
        <w:rPr>
          <w:rFonts w:ascii="Times New Roman" w:hAnsi="Times New Roman" w:cs="Times New Roman"/>
          <w:b/>
          <w:sz w:val="24"/>
          <w:szCs w:val="24"/>
          <w:lang w:val="uk-UA"/>
        </w:rPr>
        <w:t> </w:t>
      </w:r>
      <w:r w:rsidRPr="00122834">
        <w:rPr>
          <w:rFonts w:ascii="Times New Roman" w:hAnsi="Times New Roman" w:cs="Times New Roman"/>
          <w:sz w:val="24"/>
          <w:szCs w:val="24"/>
          <w:lang w:val="uk-UA"/>
        </w:rPr>
        <w:t>міжнародних, всеукраїнських наукових конференціях.</w:t>
      </w:r>
    </w:p>
    <w:p w:rsidR="007D5823" w:rsidRPr="00122834" w:rsidRDefault="007D5823" w:rsidP="00D03E30">
      <w:pPr>
        <w:widowControl w:val="0"/>
        <w:spacing w:after="0" w:line="240" w:lineRule="auto"/>
        <w:ind w:firstLine="709"/>
        <w:jc w:val="both"/>
        <w:rPr>
          <w:rFonts w:ascii="Times New Roman" w:hAnsi="Times New Roman" w:cs="Times New Roman"/>
          <w:sz w:val="24"/>
          <w:szCs w:val="24"/>
          <w:lang w:val="uk-UA"/>
        </w:rPr>
      </w:pPr>
    </w:p>
    <w:p w:rsidR="00AA48DB" w:rsidRPr="00122834" w:rsidRDefault="00AA48DB" w:rsidP="00D03E30">
      <w:pPr>
        <w:widowControl w:val="0"/>
        <w:spacing w:after="0" w:line="240" w:lineRule="auto"/>
        <w:ind w:firstLine="708"/>
        <w:jc w:val="both"/>
        <w:rPr>
          <w:rFonts w:ascii="Times New Roman" w:hAnsi="Times New Roman" w:cs="Times New Roman"/>
          <w:b/>
          <w:bCs/>
          <w:sz w:val="24"/>
          <w:szCs w:val="24"/>
          <w:lang w:val="uk-UA"/>
        </w:rPr>
      </w:pPr>
      <w:r w:rsidRPr="00122834">
        <w:rPr>
          <w:rFonts w:ascii="Times New Roman" w:hAnsi="Times New Roman" w:cs="Times New Roman"/>
          <w:b/>
          <w:bCs/>
          <w:sz w:val="24"/>
          <w:szCs w:val="24"/>
          <w:lang w:val="uk-UA"/>
        </w:rPr>
        <w:t>Навчально-науково-виробничий центр «Металспецпро</w:t>
      </w:r>
      <w:r w:rsidR="007D5823" w:rsidRPr="00122834">
        <w:rPr>
          <w:rFonts w:ascii="Times New Roman" w:hAnsi="Times New Roman" w:cs="Times New Roman"/>
          <w:b/>
          <w:bCs/>
          <w:sz w:val="24"/>
          <w:szCs w:val="24"/>
          <w:lang w:val="uk-UA"/>
        </w:rPr>
        <w:t>є</w:t>
      </w:r>
      <w:r w:rsidRPr="00122834">
        <w:rPr>
          <w:rFonts w:ascii="Times New Roman" w:hAnsi="Times New Roman" w:cs="Times New Roman"/>
          <w:b/>
          <w:bCs/>
          <w:sz w:val="24"/>
          <w:szCs w:val="24"/>
          <w:lang w:val="uk-UA"/>
        </w:rPr>
        <w:t>кт»</w:t>
      </w:r>
    </w:p>
    <w:p w:rsidR="00AA48DB" w:rsidRPr="00122834" w:rsidRDefault="00AA48DB" w:rsidP="00D03E30">
      <w:pPr>
        <w:widowControl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У </w:t>
      </w:r>
      <w:r w:rsidR="00EF623E" w:rsidRPr="00122834">
        <w:rPr>
          <w:rFonts w:ascii="Times New Roman" w:hAnsi="Times New Roman" w:cs="Times New Roman"/>
          <w:sz w:val="24"/>
          <w:szCs w:val="24"/>
          <w:lang w:val="uk-UA"/>
        </w:rPr>
        <w:t>межах</w:t>
      </w:r>
      <w:r w:rsidRPr="00122834">
        <w:rPr>
          <w:rFonts w:ascii="Times New Roman" w:hAnsi="Times New Roman" w:cs="Times New Roman"/>
          <w:sz w:val="24"/>
          <w:szCs w:val="24"/>
          <w:lang w:val="uk-UA"/>
        </w:rPr>
        <w:t xml:space="preserve"> укладених договорів про наукове співробітництво з промисловими підприємствами м. Запоріжжя, зокрема АТ «Дніпроспецсталь», АТ «МОТОР СІЧ», ДП «Конструкторське бюро “Прогрес”», </w:t>
      </w:r>
      <w:r w:rsidR="00146F1D" w:rsidRPr="00122834">
        <w:rPr>
          <w:rFonts w:ascii="Times New Roman" w:hAnsi="Times New Roman" w:cs="Times New Roman"/>
          <w:sz w:val="24"/>
          <w:szCs w:val="24"/>
          <w:lang w:val="uk-UA"/>
        </w:rPr>
        <w:t>ДП </w:t>
      </w:r>
      <w:r w:rsidRPr="00122834">
        <w:rPr>
          <w:rFonts w:ascii="Times New Roman" w:hAnsi="Times New Roman" w:cs="Times New Roman"/>
          <w:sz w:val="24"/>
          <w:szCs w:val="24"/>
          <w:lang w:val="uk-UA"/>
        </w:rPr>
        <w:t>«Український науково-дослідний інститут спеціальних сталей, сплавів та феросплавів»</w:t>
      </w:r>
      <w:r w:rsidR="00146F1D"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продовжено роботу над концепцією створення державно-громадського об’єднання «Укртехнології», яке б дозволило поєднати зусилля металургійних підприємств, наукових установ та наукових підрозділів вищих навчальних заклад</w:t>
      </w:r>
      <w:r w:rsidR="00CD104C" w:rsidRPr="00122834">
        <w:rPr>
          <w:rFonts w:ascii="Times New Roman" w:hAnsi="Times New Roman" w:cs="Times New Roman"/>
          <w:sz w:val="24"/>
          <w:szCs w:val="24"/>
          <w:lang w:val="uk-UA"/>
        </w:rPr>
        <w:t>ів у розробці нових матеріалів.</w:t>
      </w:r>
    </w:p>
    <w:p w:rsidR="00AA48DB" w:rsidRPr="00122834" w:rsidRDefault="00AA48DB" w:rsidP="00D03E30">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Подано заявк</w:t>
      </w:r>
      <w:r w:rsidR="004E27B5" w:rsidRPr="00122834">
        <w:rPr>
          <w:rFonts w:ascii="Times New Roman" w:hAnsi="Times New Roman" w:cs="Times New Roman"/>
          <w:sz w:val="24"/>
          <w:szCs w:val="24"/>
          <w:lang w:val="uk-UA"/>
        </w:rPr>
        <w:t>у</w:t>
      </w:r>
      <w:r w:rsidR="00857C58" w:rsidRPr="00122834">
        <w:rPr>
          <w:rFonts w:ascii="Times New Roman" w:hAnsi="Times New Roman" w:cs="Times New Roman"/>
          <w:sz w:val="24"/>
          <w:szCs w:val="24"/>
          <w:lang w:val="uk-UA"/>
        </w:rPr>
        <w:t xml:space="preserve"> на участь у конкурс</w:t>
      </w:r>
      <w:r w:rsidR="004E27B5" w:rsidRPr="00122834">
        <w:rPr>
          <w:rFonts w:ascii="Times New Roman" w:hAnsi="Times New Roman" w:cs="Times New Roman"/>
          <w:sz w:val="24"/>
          <w:szCs w:val="24"/>
          <w:lang w:val="uk-UA"/>
        </w:rPr>
        <w:t xml:space="preserve">і </w:t>
      </w:r>
      <w:r w:rsidR="006B1A2D" w:rsidRPr="00122834">
        <w:rPr>
          <w:rFonts w:ascii="Times New Roman" w:hAnsi="Times New Roman" w:cs="Times New Roman"/>
          <w:sz w:val="24"/>
          <w:szCs w:val="24"/>
          <w:lang w:val="uk-UA"/>
        </w:rPr>
        <w:t>проє</w:t>
      </w:r>
      <w:r w:rsidRPr="00122834">
        <w:rPr>
          <w:rFonts w:ascii="Times New Roman" w:hAnsi="Times New Roman" w:cs="Times New Roman"/>
          <w:sz w:val="24"/>
          <w:szCs w:val="24"/>
          <w:lang w:val="uk-UA"/>
        </w:rPr>
        <w:t>ктів оборонних технологій SikorskyChallenge</w:t>
      </w:r>
      <w:r w:rsidR="004E27B5"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 «Розробка та впровадження у виробництво сучасних сплавів для аерокосмічної техніки» та наукових про</w:t>
      </w:r>
      <w:r w:rsidR="00CD104C" w:rsidRPr="00122834">
        <w:rPr>
          <w:rFonts w:ascii="Times New Roman" w:hAnsi="Times New Roman" w:cs="Times New Roman"/>
          <w:sz w:val="24"/>
          <w:szCs w:val="24"/>
          <w:lang w:val="uk-UA"/>
        </w:rPr>
        <w:t>є</w:t>
      </w:r>
      <w:r w:rsidRPr="00122834">
        <w:rPr>
          <w:rFonts w:ascii="Times New Roman" w:hAnsi="Times New Roman" w:cs="Times New Roman"/>
          <w:sz w:val="24"/>
          <w:szCs w:val="24"/>
          <w:lang w:val="uk-UA"/>
        </w:rPr>
        <w:t>ктів</w:t>
      </w:r>
      <w:r w:rsidR="004E27B5" w:rsidRPr="00122834">
        <w:rPr>
          <w:rFonts w:ascii="Times New Roman" w:hAnsi="Times New Roman" w:cs="Times New Roman"/>
          <w:sz w:val="24"/>
          <w:szCs w:val="24"/>
          <w:lang w:val="uk-UA"/>
        </w:rPr>
        <w:t xml:space="preserve">, що виконуються </w:t>
      </w:r>
      <w:r w:rsidRPr="00122834">
        <w:rPr>
          <w:rFonts w:ascii="Times New Roman" w:hAnsi="Times New Roman" w:cs="Times New Roman"/>
          <w:sz w:val="24"/>
          <w:szCs w:val="24"/>
          <w:lang w:val="uk-UA"/>
        </w:rPr>
        <w:t>за рахунок видатків загального фонду державного бюджету «Розробка багатокомпонентних спеціальних сталей для деталей та вузлів аерокосмічної т</w:t>
      </w:r>
      <w:r w:rsidR="00836F59" w:rsidRPr="00122834">
        <w:rPr>
          <w:rFonts w:ascii="Times New Roman" w:hAnsi="Times New Roman" w:cs="Times New Roman"/>
          <w:sz w:val="24"/>
          <w:szCs w:val="24"/>
          <w:lang w:val="uk-UA"/>
        </w:rPr>
        <w:t>ехніки подвійного призначення».</w:t>
      </w:r>
    </w:p>
    <w:p w:rsidR="00AA48DB" w:rsidRPr="00122834" w:rsidRDefault="00AA48DB" w:rsidP="00D03E30">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На замовлення АТ</w:t>
      </w:r>
      <w:r w:rsidR="00CD104C"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«Мотор Січ» розроблено технічні умови ТУ</w:t>
      </w:r>
      <w:r w:rsidR="00CD104C"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«Прутки з конструкційної сталі марки 09Х3НМ3ФБЧ-Ш».</w:t>
      </w:r>
    </w:p>
    <w:p w:rsidR="00AA48DB" w:rsidRPr="00122834" w:rsidRDefault="00CD104C" w:rsidP="00D03E30">
      <w:pPr>
        <w:widowControl w:val="0"/>
        <w:tabs>
          <w:tab w:val="left" w:pos="709"/>
        </w:tabs>
        <w:spacing w:after="0" w:line="240" w:lineRule="auto"/>
        <w:ind w:right="-1"/>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ab/>
      </w:r>
      <w:r w:rsidR="00AA48DB" w:rsidRPr="00122834">
        <w:rPr>
          <w:rFonts w:ascii="Times New Roman" w:hAnsi="Times New Roman" w:cs="Times New Roman"/>
          <w:sz w:val="24"/>
          <w:szCs w:val="24"/>
          <w:lang w:val="uk-UA"/>
        </w:rPr>
        <w:t>Розроблено нові методи генерації та обробки дис</w:t>
      </w:r>
      <w:r w:rsidR="00836F59" w:rsidRPr="00122834">
        <w:rPr>
          <w:rFonts w:ascii="Times New Roman" w:hAnsi="Times New Roman" w:cs="Times New Roman"/>
          <w:sz w:val="24"/>
          <w:szCs w:val="24"/>
          <w:lang w:val="uk-UA"/>
        </w:rPr>
        <w:t xml:space="preserve">кретних моделей геометричних </w:t>
      </w:r>
      <w:r w:rsidR="00836F59" w:rsidRPr="00122834">
        <w:rPr>
          <w:rFonts w:ascii="Times New Roman" w:hAnsi="Times New Roman" w:cs="Times New Roman"/>
          <w:sz w:val="24"/>
          <w:szCs w:val="24"/>
          <w:lang w:val="uk-UA"/>
        </w:rPr>
        <w:lastRenderedPageBreak/>
        <w:t>об’</w:t>
      </w:r>
      <w:r w:rsidR="00AA48DB" w:rsidRPr="00122834">
        <w:rPr>
          <w:rFonts w:ascii="Times New Roman" w:hAnsi="Times New Roman" w:cs="Times New Roman"/>
          <w:sz w:val="24"/>
          <w:szCs w:val="24"/>
          <w:lang w:val="uk-UA"/>
        </w:rPr>
        <w:t>єктів, поданих функціонально, з використанням технологій парале</w:t>
      </w:r>
      <w:r w:rsidR="00581D86" w:rsidRPr="00122834">
        <w:rPr>
          <w:rFonts w:ascii="Times New Roman" w:hAnsi="Times New Roman" w:cs="Times New Roman"/>
          <w:sz w:val="24"/>
          <w:szCs w:val="24"/>
          <w:lang w:val="uk-UA"/>
        </w:rPr>
        <w:t>льних і розподілених обчислень.</w:t>
      </w:r>
    </w:p>
    <w:p w:rsidR="00AA48DB" w:rsidRPr="00122834" w:rsidRDefault="00AA48DB" w:rsidP="00D03E30">
      <w:pPr>
        <w:widowControl w:val="0"/>
        <w:spacing w:after="0" w:line="240" w:lineRule="auto"/>
        <w:ind w:right="-1"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Підготовлено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монографію, </w:t>
      </w:r>
      <w:r w:rsidRPr="00122834">
        <w:rPr>
          <w:rFonts w:ascii="Times New Roman" w:hAnsi="Times New Roman" w:cs="Times New Roman"/>
          <w:b/>
          <w:sz w:val="24"/>
          <w:szCs w:val="24"/>
          <w:lang w:val="uk-UA"/>
        </w:rPr>
        <w:t>12</w:t>
      </w:r>
      <w:r w:rsidRPr="00122834">
        <w:rPr>
          <w:rFonts w:ascii="Times New Roman" w:hAnsi="Times New Roman" w:cs="Times New Roman"/>
          <w:sz w:val="24"/>
          <w:szCs w:val="24"/>
          <w:lang w:val="uk-UA"/>
        </w:rPr>
        <w:t xml:space="preserve"> статей, із них </w:t>
      </w:r>
      <w:r w:rsidRPr="00122834">
        <w:rPr>
          <w:rFonts w:ascii="Times New Roman" w:hAnsi="Times New Roman" w:cs="Times New Roman"/>
          <w:b/>
          <w:sz w:val="24"/>
          <w:szCs w:val="24"/>
          <w:lang w:val="uk-UA"/>
        </w:rPr>
        <w:t>6</w:t>
      </w:r>
      <w:r w:rsidRPr="00122834">
        <w:rPr>
          <w:rFonts w:ascii="Times New Roman" w:hAnsi="Times New Roman" w:cs="Times New Roman"/>
          <w:sz w:val="24"/>
          <w:szCs w:val="24"/>
          <w:lang w:val="uk-UA"/>
        </w:rPr>
        <w:t xml:space="preserve"> – у міжнародних виданнях; </w:t>
      </w:r>
      <w:r w:rsidRPr="00122834">
        <w:rPr>
          <w:rFonts w:ascii="Times New Roman" w:hAnsi="Times New Roman" w:cs="Times New Roman"/>
          <w:b/>
          <w:sz w:val="24"/>
          <w:szCs w:val="24"/>
          <w:lang w:val="uk-UA"/>
        </w:rPr>
        <w:t>5</w:t>
      </w:r>
      <w:r w:rsidRPr="00122834">
        <w:rPr>
          <w:rFonts w:ascii="Times New Roman" w:hAnsi="Times New Roman" w:cs="Times New Roman"/>
          <w:sz w:val="24"/>
          <w:szCs w:val="24"/>
          <w:lang w:val="uk-UA"/>
        </w:rPr>
        <w:t xml:space="preserve"> – у</w:t>
      </w:r>
      <w:r w:rsidR="00581D86"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фахових виданнях; </w:t>
      </w:r>
      <w:r w:rsidRPr="00122834">
        <w:rPr>
          <w:rFonts w:ascii="Times New Roman" w:hAnsi="Times New Roman" w:cs="Times New Roman"/>
          <w:b/>
          <w:sz w:val="24"/>
          <w:szCs w:val="24"/>
          <w:lang w:val="uk-UA"/>
        </w:rPr>
        <w:t>3</w:t>
      </w:r>
      <w:r w:rsidRPr="00122834">
        <w:rPr>
          <w:rFonts w:ascii="Times New Roman" w:hAnsi="Times New Roman" w:cs="Times New Roman"/>
          <w:sz w:val="24"/>
          <w:szCs w:val="24"/>
          <w:lang w:val="uk-UA"/>
        </w:rPr>
        <w:t xml:space="preserve"> – у збірниках наукових праць.</w:t>
      </w:r>
      <w:r w:rsidR="00581D86" w:rsidRPr="00122834">
        <w:rPr>
          <w:rFonts w:ascii="Times New Roman" w:hAnsi="Times New Roman" w:cs="Times New Roman"/>
          <w:sz w:val="24"/>
          <w:szCs w:val="24"/>
          <w:lang w:val="uk-UA"/>
        </w:rPr>
        <w:t xml:space="preserve"> </w:t>
      </w:r>
      <w:r w:rsidRPr="00122834">
        <w:rPr>
          <w:rFonts w:ascii="Times New Roman" w:hAnsi="Times New Roman" w:cs="Times New Roman"/>
          <w:bCs/>
          <w:sz w:val="24"/>
          <w:szCs w:val="24"/>
          <w:lang w:val="uk-UA"/>
        </w:rPr>
        <w:t xml:space="preserve">Отримано </w:t>
      </w:r>
      <w:r w:rsidRPr="00122834">
        <w:rPr>
          <w:rFonts w:ascii="Times New Roman" w:hAnsi="Times New Roman" w:cs="Times New Roman"/>
          <w:b/>
          <w:bCs/>
          <w:sz w:val="24"/>
          <w:szCs w:val="24"/>
          <w:lang w:val="uk-UA"/>
        </w:rPr>
        <w:t>1</w:t>
      </w:r>
      <w:r w:rsidRPr="00122834">
        <w:rPr>
          <w:rFonts w:ascii="Times New Roman" w:hAnsi="Times New Roman" w:cs="Times New Roman"/>
          <w:bCs/>
          <w:sz w:val="24"/>
          <w:szCs w:val="24"/>
          <w:lang w:val="uk-UA"/>
        </w:rPr>
        <w:t xml:space="preserve"> патент; </w:t>
      </w:r>
      <w:r w:rsidRPr="00122834">
        <w:rPr>
          <w:rFonts w:ascii="Times New Roman" w:hAnsi="Times New Roman" w:cs="Times New Roman"/>
          <w:b/>
          <w:sz w:val="24"/>
          <w:szCs w:val="24"/>
          <w:lang w:val="uk-UA"/>
        </w:rPr>
        <w:t xml:space="preserve">1 </w:t>
      </w:r>
      <w:r w:rsidRPr="00122834">
        <w:rPr>
          <w:rFonts w:ascii="Times New Roman" w:hAnsi="Times New Roman" w:cs="Times New Roman"/>
          <w:bCs/>
          <w:sz w:val="24"/>
          <w:szCs w:val="24"/>
          <w:lang w:val="uk-UA"/>
        </w:rPr>
        <w:t>свідоцтво</w:t>
      </w:r>
      <w:r w:rsidR="00581D86" w:rsidRPr="00122834">
        <w:rPr>
          <w:rFonts w:ascii="Times New Roman" w:hAnsi="Times New Roman" w:cs="Times New Roman"/>
          <w:bCs/>
          <w:sz w:val="24"/>
          <w:szCs w:val="24"/>
          <w:lang w:val="uk-UA"/>
        </w:rPr>
        <w:t xml:space="preserve"> </w:t>
      </w:r>
      <w:r w:rsidRPr="00122834">
        <w:rPr>
          <w:rFonts w:ascii="Times New Roman" w:hAnsi="Times New Roman" w:cs="Times New Roman"/>
          <w:bCs/>
          <w:sz w:val="24"/>
          <w:szCs w:val="24"/>
          <w:lang w:val="uk-UA"/>
        </w:rPr>
        <w:t>про реєстрацію авторського права на твір.</w:t>
      </w:r>
      <w:r w:rsidR="00581D86" w:rsidRPr="00122834">
        <w:rPr>
          <w:rFonts w:ascii="Times New Roman" w:hAnsi="Times New Roman" w:cs="Times New Roman"/>
          <w:bCs/>
          <w:sz w:val="24"/>
          <w:szCs w:val="24"/>
          <w:lang w:val="uk-UA"/>
        </w:rPr>
        <w:t xml:space="preserve"> </w:t>
      </w:r>
      <w:r w:rsidRPr="00122834">
        <w:rPr>
          <w:rFonts w:ascii="Times New Roman" w:hAnsi="Times New Roman" w:cs="Times New Roman"/>
          <w:bCs/>
          <w:sz w:val="24"/>
          <w:szCs w:val="24"/>
          <w:lang w:val="uk-UA"/>
        </w:rPr>
        <w:t xml:space="preserve">Подано до захисту </w:t>
      </w:r>
      <w:r w:rsidRPr="00122834">
        <w:rPr>
          <w:rFonts w:ascii="Times New Roman" w:hAnsi="Times New Roman" w:cs="Times New Roman"/>
          <w:b/>
          <w:bCs/>
          <w:sz w:val="24"/>
          <w:szCs w:val="24"/>
          <w:lang w:val="uk-UA"/>
        </w:rPr>
        <w:t>1</w:t>
      </w:r>
      <w:r w:rsidR="00581D86" w:rsidRPr="00122834">
        <w:rPr>
          <w:rFonts w:ascii="Times New Roman" w:hAnsi="Times New Roman" w:cs="Times New Roman"/>
          <w:bCs/>
          <w:sz w:val="24"/>
          <w:szCs w:val="24"/>
          <w:lang w:val="uk-UA"/>
        </w:rPr>
        <w:t xml:space="preserve"> кандидатську дисертацію. </w:t>
      </w:r>
      <w:r w:rsidRPr="00122834">
        <w:rPr>
          <w:rFonts w:ascii="Times New Roman" w:hAnsi="Times New Roman" w:cs="Times New Roman"/>
          <w:bCs/>
          <w:sz w:val="24"/>
          <w:szCs w:val="24"/>
          <w:lang w:val="uk-UA"/>
        </w:rPr>
        <w:t xml:space="preserve">Взято участь у роботі </w:t>
      </w:r>
      <w:r w:rsidRPr="00122834">
        <w:rPr>
          <w:rFonts w:ascii="Times New Roman" w:hAnsi="Times New Roman" w:cs="Times New Roman"/>
          <w:b/>
          <w:bCs/>
          <w:sz w:val="24"/>
          <w:szCs w:val="24"/>
          <w:lang w:val="uk-UA"/>
        </w:rPr>
        <w:t>11 </w:t>
      </w:r>
      <w:r w:rsidRPr="00122834">
        <w:rPr>
          <w:rFonts w:ascii="Times New Roman" w:hAnsi="Times New Roman" w:cs="Times New Roman"/>
          <w:sz w:val="24"/>
          <w:szCs w:val="24"/>
          <w:lang w:val="uk-UA"/>
        </w:rPr>
        <w:t>міжнародних та всеукраїнських конференціях; Запорізькому промисловому форумі та Екофорумі</w:t>
      </w:r>
      <w:r w:rsidR="00836988" w:rsidRPr="00122834">
        <w:rPr>
          <w:rFonts w:ascii="Times New Roman" w:hAnsi="Times New Roman" w:cs="Times New Roman"/>
          <w:sz w:val="24"/>
          <w:szCs w:val="24"/>
          <w:lang w:val="uk-UA"/>
        </w:rPr>
        <w:t>.</w:t>
      </w:r>
    </w:p>
    <w:p w:rsidR="00836F59" w:rsidRPr="00122834" w:rsidRDefault="00836F59" w:rsidP="00D03E30">
      <w:pPr>
        <w:widowControl w:val="0"/>
        <w:spacing w:after="0" w:line="240" w:lineRule="auto"/>
        <w:ind w:right="-1" w:firstLine="708"/>
        <w:jc w:val="both"/>
        <w:rPr>
          <w:rFonts w:ascii="Times New Roman" w:hAnsi="Times New Roman" w:cs="Times New Roman"/>
          <w:sz w:val="24"/>
          <w:szCs w:val="24"/>
          <w:lang w:val="uk-UA"/>
        </w:rPr>
      </w:pPr>
    </w:p>
    <w:p w:rsidR="00514D20" w:rsidRPr="00122834" w:rsidRDefault="00836988" w:rsidP="00836988">
      <w:pPr>
        <w:spacing w:after="0" w:line="240" w:lineRule="auto"/>
        <w:ind w:firstLine="708"/>
        <w:jc w:val="both"/>
        <w:rPr>
          <w:rFonts w:ascii="Times New Roman" w:hAnsi="Times New Roman" w:cs="Times New Roman"/>
          <w:b/>
          <w:sz w:val="24"/>
          <w:szCs w:val="24"/>
          <w:lang w:val="uk-UA"/>
        </w:rPr>
      </w:pPr>
      <w:r w:rsidRPr="00122834">
        <w:rPr>
          <w:rFonts w:ascii="Times New Roman" w:hAnsi="Times New Roman" w:cs="Times New Roman"/>
          <w:b/>
          <w:sz w:val="24"/>
          <w:szCs w:val="24"/>
          <w:lang w:val="uk-UA"/>
        </w:rPr>
        <w:t>Центр промислової екології</w:t>
      </w:r>
    </w:p>
    <w:p w:rsidR="00836988" w:rsidRPr="00122834" w:rsidRDefault="001523A5" w:rsidP="00836988">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Діяльність центру спрямовано на </w:t>
      </w:r>
      <w:r w:rsidR="00836988" w:rsidRPr="00122834">
        <w:rPr>
          <w:rFonts w:ascii="Times New Roman" w:hAnsi="Times New Roman" w:cs="Times New Roman"/>
          <w:sz w:val="24"/>
          <w:szCs w:val="24"/>
          <w:lang w:val="uk-UA"/>
        </w:rPr>
        <w:t>розробк</w:t>
      </w:r>
      <w:r w:rsidRPr="00122834">
        <w:rPr>
          <w:rFonts w:ascii="Times New Roman" w:hAnsi="Times New Roman" w:cs="Times New Roman"/>
          <w:sz w:val="24"/>
          <w:szCs w:val="24"/>
          <w:lang w:val="uk-UA"/>
        </w:rPr>
        <w:t>у</w:t>
      </w:r>
      <w:r w:rsidR="00836988" w:rsidRPr="00122834">
        <w:rPr>
          <w:rFonts w:ascii="Times New Roman" w:hAnsi="Times New Roman" w:cs="Times New Roman"/>
          <w:sz w:val="24"/>
          <w:szCs w:val="24"/>
          <w:lang w:val="uk-UA"/>
        </w:rPr>
        <w:t xml:space="preserve"> і впровадження маловідхідних і безвідхідних технологій і заходів щодо найбільш повного використання вторинних сировинних ресурсів і відходів виробництва; заходів щодо раціонального використання водних ресурсів, упровадження сучасних технологій підготовки води до комунального і промислового водопостачання, а також очищення виробничих і побутових стічних вод; заходів щодо ефективного споживання енергоносіїв, повного і комплексного використання вторинних енергоресурсів і скорочення викидів парникових газів; програм екологічної безпеки міста Запоріжжя; екологічн</w:t>
      </w:r>
      <w:r w:rsidR="00F06EAC" w:rsidRPr="00122834">
        <w:rPr>
          <w:rFonts w:ascii="Times New Roman" w:hAnsi="Times New Roman" w:cs="Times New Roman"/>
          <w:sz w:val="24"/>
          <w:szCs w:val="24"/>
          <w:lang w:val="uk-UA"/>
        </w:rPr>
        <w:t>у</w:t>
      </w:r>
      <w:r w:rsidR="00836988" w:rsidRPr="00122834">
        <w:rPr>
          <w:rFonts w:ascii="Times New Roman" w:hAnsi="Times New Roman" w:cs="Times New Roman"/>
          <w:sz w:val="24"/>
          <w:szCs w:val="24"/>
          <w:lang w:val="uk-UA"/>
        </w:rPr>
        <w:t xml:space="preserve"> експертиз</w:t>
      </w:r>
      <w:r w:rsidR="00F06EAC" w:rsidRPr="00122834">
        <w:rPr>
          <w:rFonts w:ascii="Times New Roman" w:hAnsi="Times New Roman" w:cs="Times New Roman"/>
          <w:sz w:val="24"/>
          <w:szCs w:val="24"/>
          <w:lang w:val="uk-UA"/>
        </w:rPr>
        <w:t>у</w:t>
      </w:r>
      <w:r w:rsidR="004D090A" w:rsidRPr="00122834">
        <w:rPr>
          <w:rFonts w:ascii="Times New Roman" w:hAnsi="Times New Roman" w:cs="Times New Roman"/>
          <w:sz w:val="24"/>
          <w:szCs w:val="24"/>
          <w:lang w:val="uk-UA"/>
        </w:rPr>
        <w:t xml:space="preserve"> </w:t>
      </w:r>
      <w:r w:rsidR="00836988" w:rsidRPr="00122834">
        <w:rPr>
          <w:rFonts w:ascii="Times New Roman" w:hAnsi="Times New Roman" w:cs="Times New Roman"/>
          <w:sz w:val="24"/>
          <w:szCs w:val="24"/>
          <w:lang w:val="uk-UA"/>
        </w:rPr>
        <w:t>технічних про</w:t>
      </w:r>
      <w:r w:rsidR="00F06EAC" w:rsidRPr="00122834">
        <w:rPr>
          <w:rFonts w:ascii="Times New Roman" w:hAnsi="Times New Roman" w:cs="Times New Roman"/>
          <w:sz w:val="24"/>
          <w:szCs w:val="24"/>
          <w:lang w:val="uk-UA"/>
        </w:rPr>
        <w:t>є</w:t>
      </w:r>
      <w:r w:rsidR="00836988" w:rsidRPr="00122834">
        <w:rPr>
          <w:rFonts w:ascii="Times New Roman" w:hAnsi="Times New Roman" w:cs="Times New Roman"/>
          <w:sz w:val="24"/>
          <w:szCs w:val="24"/>
          <w:lang w:val="uk-UA"/>
        </w:rPr>
        <w:t>ктів і об’єктів, які створюють негативний вплив на навколишнє середовище; екологічний моніторинг територій і об’єктів; екологічний аудит. Центр надає послуги з наукових консультацій фахівцям підприємств, організацій і медичних установ з питань радіаційної безпеки при поводженні з джерелами іонізуючого випромінювання,  контролю вибухобезпеки металобрухту, радіаційної безпеки при контролі металу та металобрухту.</w:t>
      </w:r>
    </w:p>
    <w:p w:rsidR="00836988" w:rsidRPr="00122834" w:rsidRDefault="001723CF" w:rsidP="00836988">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Одним з напрям</w:t>
      </w:r>
      <w:r w:rsidR="00836988" w:rsidRPr="00122834">
        <w:rPr>
          <w:rFonts w:ascii="Times New Roman" w:hAnsi="Times New Roman" w:cs="Times New Roman"/>
          <w:sz w:val="24"/>
          <w:szCs w:val="24"/>
          <w:lang w:val="uk-UA"/>
        </w:rPr>
        <w:t xml:space="preserve">ів роботи Центру є проведення за замовленням експертизи і оформлення документів для отримання дозволу на викиди підприємствами забруднюючих речовин в атмосферу. У </w:t>
      </w:r>
      <w:r w:rsidR="00836F59" w:rsidRPr="00122834">
        <w:rPr>
          <w:rFonts w:ascii="Times New Roman" w:hAnsi="Times New Roman" w:cs="Times New Roman"/>
          <w:sz w:val="24"/>
          <w:szCs w:val="24"/>
          <w:lang w:val="uk-UA"/>
        </w:rPr>
        <w:t>звітному році</w:t>
      </w:r>
      <w:r w:rsidR="00836988" w:rsidRPr="00122834">
        <w:rPr>
          <w:rFonts w:ascii="Times New Roman" w:hAnsi="Times New Roman" w:cs="Times New Roman"/>
          <w:sz w:val="24"/>
          <w:szCs w:val="24"/>
          <w:lang w:val="uk-UA"/>
        </w:rPr>
        <w:t xml:space="preserve"> фахівцями лабораторії на замовлення підприємств виконано </w:t>
      </w:r>
      <w:r w:rsidR="00836F59" w:rsidRPr="00122834">
        <w:rPr>
          <w:rFonts w:ascii="Times New Roman" w:hAnsi="Times New Roman" w:cs="Times New Roman"/>
          <w:sz w:val="24"/>
          <w:szCs w:val="24"/>
          <w:lang w:val="uk-UA"/>
        </w:rPr>
        <w:t xml:space="preserve">наукових </w:t>
      </w:r>
      <w:r w:rsidR="00836988" w:rsidRPr="00122834">
        <w:rPr>
          <w:rFonts w:ascii="Times New Roman" w:hAnsi="Times New Roman" w:cs="Times New Roman"/>
          <w:sz w:val="24"/>
          <w:szCs w:val="24"/>
          <w:lang w:val="uk-UA"/>
        </w:rPr>
        <w:t xml:space="preserve">робіт на загальну </w:t>
      </w:r>
      <w:r w:rsidR="00B15278" w:rsidRPr="00122834">
        <w:rPr>
          <w:rFonts w:ascii="Times New Roman" w:hAnsi="Times New Roman" w:cs="Times New Roman"/>
          <w:sz w:val="24"/>
          <w:szCs w:val="24"/>
          <w:lang w:val="uk-UA"/>
        </w:rPr>
        <w:t>суму</w:t>
      </w:r>
      <w:r w:rsidR="002C050A" w:rsidRPr="00122834">
        <w:rPr>
          <w:rFonts w:ascii="Times New Roman" w:hAnsi="Times New Roman" w:cs="Times New Roman"/>
          <w:color w:val="FF0000"/>
          <w:sz w:val="24"/>
          <w:szCs w:val="24"/>
          <w:lang w:val="uk-UA"/>
        </w:rPr>
        <w:t xml:space="preserve"> </w:t>
      </w:r>
      <w:r w:rsidR="00FA5D9A" w:rsidRPr="00122834">
        <w:rPr>
          <w:rFonts w:ascii="Times New Roman" w:eastAsia="Times New Roman" w:hAnsi="Times New Roman" w:cs="Times New Roman"/>
          <w:sz w:val="24"/>
          <w:szCs w:val="24"/>
          <w:lang w:val="uk-UA"/>
        </w:rPr>
        <w:t>319,332</w:t>
      </w:r>
      <w:r w:rsidR="00FA5D9A" w:rsidRPr="00122834">
        <w:rPr>
          <w:rFonts w:ascii="Times New Roman" w:hAnsi="Times New Roman" w:cs="Times New Roman"/>
          <w:sz w:val="24"/>
          <w:szCs w:val="24"/>
          <w:lang w:val="uk-UA"/>
        </w:rPr>
        <w:t xml:space="preserve"> </w:t>
      </w:r>
      <w:r w:rsidR="002C050A" w:rsidRPr="00122834">
        <w:rPr>
          <w:rFonts w:ascii="Times New Roman" w:hAnsi="Times New Roman" w:cs="Times New Roman"/>
          <w:sz w:val="24"/>
          <w:szCs w:val="24"/>
          <w:lang w:val="uk-UA"/>
        </w:rPr>
        <w:t>тис. грн.</w:t>
      </w:r>
    </w:p>
    <w:p w:rsidR="00836988" w:rsidRPr="00122834" w:rsidRDefault="00B15278" w:rsidP="00836988">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Центр промислової екології </w:t>
      </w:r>
      <w:r w:rsidR="00836988" w:rsidRPr="00122834">
        <w:rPr>
          <w:rFonts w:ascii="Times New Roman" w:hAnsi="Times New Roman" w:cs="Times New Roman"/>
          <w:sz w:val="24"/>
          <w:szCs w:val="24"/>
          <w:lang w:val="uk-UA"/>
        </w:rPr>
        <w:t>на замовлення ПАТ «Запорізький абразивний комбінат»  вико</w:t>
      </w:r>
      <w:r w:rsidR="00AC6C3C" w:rsidRPr="00122834">
        <w:rPr>
          <w:rFonts w:ascii="Times New Roman" w:hAnsi="Times New Roman" w:cs="Times New Roman"/>
          <w:sz w:val="24"/>
          <w:szCs w:val="24"/>
          <w:lang w:val="uk-UA"/>
        </w:rPr>
        <w:t>нував госпдоговір</w:t>
      </w:r>
      <w:r w:rsidR="00836988" w:rsidRPr="00122834">
        <w:rPr>
          <w:rFonts w:ascii="Times New Roman" w:hAnsi="Times New Roman" w:cs="Times New Roman"/>
          <w:sz w:val="24"/>
          <w:szCs w:val="24"/>
          <w:lang w:val="uk-UA"/>
        </w:rPr>
        <w:t xml:space="preserve"> «Корегування поточних індивідуальних балансових норм водоспоживання і водовідведення з урахуванням якості води, що відводиться, споживано</w:t>
      </w:r>
      <w:r w:rsidRPr="00122834">
        <w:rPr>
          <w:rFonts w:ascii="Times New Roman" w:hAnsi="Times New Roman" w:cs="Times New Roman"/>
          <w:sz w:val="24"/>
          <w:szCs w:val="24"/>
          <w:lang w:val="uk-UA"/>
        </w:rPr>
        <w:t>ї окремим виробництвом, цехом».</w:t>
      </w:r>
    </w:p>
    <w:p w:rsidR="00836988" w:rsidRPr="00122834" w:rsidRDefault="00836988" w:rsidP="00836988">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 результатами діяльності лабораторії </w:t>
      </w:r>
      <w:r w:rsidR="00AC6C3C" w:rsidRPr="00122834">
        <w:rPr>
          <w:rFonts w:ascii="Times New Roman" w:hAnsi="Times New Roman" w:cs="Times New Roman"/>
          <w:sz w:val="24"/>
          <w:szCs w:val="24"/>
          <w:lang w:val="uk-UA"/>
        </w:rPr>
        <w:t>опубліковано</w:t>
      </w:r>
      <w:r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монографію, </w:t>
      </w:r>
      <w:r w:rsidRPr="00122834">
        <w:rPr>
          <w:rFonts w:ascii="Times New Roman" w:hAnsi="Times New Roman" w:cs="Times New Roman"/>
          <w:b/>
          <w:sz w:val="24"/>
          <w:szCs w:val="24"/>
          <w:lang w:val="uk-UA"/>
        </w:rPr>
        <w:t>7</w:t>
      </w:r>
      <w:r w:rsidRPr="00122834">
        <w:rPr>
          <w:rFonts w:ascii="Times New Roman" w:hAnsi="Times New Roman" w:cs="Times New Roman"/>
          <w:sz w:val="24"/>
          <w:szCs w:val="24"/>
          <w:lang w:val="uk-UA"/>
        </w:rPr>
        <w:t xml:space="preserve"> навчальних посібників, </w:t>
      </w:r>
      <w:r w:rsidRPr="00122834">
        <w:rPr>
          <w:rFonts w:ascii="Times New Roman" w:hAnsi="Times New Roman" w:cs="Times New Roman"/>
          <w:b/>
          <w:sz w:val="24"/>
          <w:szCs w:val="24"/>
          <w:lang w:val="uk-UA"/>
        </w:rPr>
        <w:t>24</w:t>
      </w:r>
      <w:r w:rsidRPr="00122834">
        <w:rPr>
          <w:rFonts w:ascii="Times New Roman" w:hAnsi="Times New Roman" w:cs="Times New Roman"/>
          <w:sz w:val="24"/>
          <w:szCs w:val="24"/>
          <w:lang w:val="uk-UA"/>
        </w:rPr>
        <w:t xml:space="preserve"> науков</w:t>
      </w:r>
      <w:r w:rsidR="00AC6C3C" w:rsidRPr="00122834">
        <w:rPr>
          <w:rFonts w:ascii="Times New Roman" w:hAnsi="Times New Roman" w:cs="Times New Roman"/>
          <w:sz w:val="24"/>
          <w:szCs w:val="24"/>
          <w:lang w:val="uk-UA"/>
        </w:rPr>
        <w:t>і</w:t>
      </w:r>
      <w:r w:rsidRPr="00122834">
        <w:rPr>
          <w:rFonts w:ascii="Times New Roman" w:hAnsi="Times New Roman" w:cs="Times New Roman"/>
          <w:sz w:val="24"/>
          <w:szCs w:val="24"/>
          <w:lang w:val="uk-UA"/>
        </w:rPr>
        <w:t xml:space="preserve"> стат</w:t>
      </w:r>
      <w:r w:rsidR="00AC6C3C" w:rsidRPr="00122834">
        <w:rPr>
          <w:rFonts w:ascii="Times New Roman" w:hAnsi="Times New Roman" w:cs="Times New Roman"/>
          <w:sz w:val="24"/>
          <w:szCs w:val="24"/>
          <w:lang w:val="uk-UA"/>
        </w:rPr>
        <w:t>ті</w:t>
      </w:r>
      <w:r w:rsidRPr="00122834">
        <w:rPr>
          <w:rFonts w:ascii="Times New Roman" w:hAnsi="Times New Roman" w:cs="Times New Roman"/>
          <w:sz w:val="24"/>
          <w:szCs w:val="24"/>
          <w:lang w:val="uk-UA"/>
        </w:rPr>
        <w:t xml:space="preserve">, </w:t>
      </w:r>
      <w:r w:rsidR="00162B57" w:rsidRPr="00122834">
        <w:rPr>
          <w:rFonts w:ascii="Times New Roman" w:hAnsi="Times New Roman" w:cs="Times New Roman"/>
          <w:sz w:val="24"/>
          <w:szCs w:val="24"/>
          <w:lang w:val="uk-UA"/>
        </w:rPr>
        <w:t xml:space="preserve"> з них </w:t>
      </w:r>
      <w:r w:rsidR="00162B57" w:rsidRPr="00122834">
        <w:rPr>
          <w:rFonts w:ascii="Times New Roman" w:hAnsi="Times New Roman" w:cs="Times New Roman"/>
          <w:b/>
          <w:sz w:val="24"/>
          <w:szCs w:val="24"/>
          <w:lang w:val="uk-UA"/>
        </w:rPr>
        <w:t>3</w:t>
      </w:r>
      <w:r w:rsidR="00162B57" w:rsidRPr="00122834">
        <w:rPr>
          <w:rFonts w:ascii="Times New Roman" w:hAnsi="Times New Roman" w:cs="Times New Roman"/>
          <w:sz w:val="24"/>
          <w:szCs w:val="24"/>
          <w:lang w:val="uk-UA"/>
        </w:rPr>
        <w:t xml:space="preserve">, що входять до наукометричної бази даних Scopus, </w:t>
      </w:r>
      <w:r w:rsidRPr="00122834">
        <w:rPr>
          <w:rFonts w:ascii="Times New Roman" w:hAnsi="Times New Roman" w:cs="Times New Roman"/>
          <w:b/>
          <w:sz w:val="24"/>
          <w:szCs w:val="24"/>
          <w:lang w:val="uk-UA"/>
        </w:rPr>
        <w:t>27</w:t>
      </w:r>
      <w:r w:rsidRPr="00122834">
        <w:rPr>
          <w:rFonts w:ascii="Times New Roman" w:hAnsi="Times New Roman" w:cs="Times New Roman"/>
          <w:sz w:val="24"/>
          <w:szCs w:val="24"/>
          <w:lang w:val="uk-UA"/>
        </w:rPr>
        <w:t xml:space="preserve"> тез доповідей, отримано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патент.</w:t>
      </w:r>
    </w:p>
    <w:p w:rsidR="00836988" w:rsidRPr="00122834" w:rsidRDefault="00836988" w:rsidP="00D03E30">
      <w:pPr>
        <w:widowControl w:val="0"/>
        <w:spacing w:after="0" w:line="240" w:lineRule="auto"/>
        <w:ind w:right="-1" w:firstLine="708"/>
        <w:jc w:val="both"/>
        <w:rPr>
          <w:rFonts w:ascii="Times New Roman" w:hAnsi="Times New Roman" w:cs="Times New Roman"/>
          <w:sz w:val="24"/>
          <w:szCs w:val="24"/>
          <w:lang w:val="uk-UA"/>
        </w:rPr>
      </w:pPr>
    </w:p>
    <w:p w:rsidR="00FE455F" w:rsidRPr="00122834" w:rsidRDefault="00FE455F">
      <w:pPr>
        <w:rPr>
          <w:rFonts w:ascii="Times New Roman" w:eastAsia="Times New Roman" w:hAnsi="Times New Roman" w:cs="Times New Roman"/>
          <w:b/>
          <w:sz w:val="24"/>
          <w:szCs w:val="16"/>
          <w:lang w:val="uk-UA"/>
        </w:rPr>
      </w:pPr>
      <w:r w:rsidRPr="00122834">
        <w:rPr>
          <w:b/>
          <w:lang w:val="uk-UA"/>
        </w:rPr>
        <w:br w:type="page"/>
      </w:r>
    </w:p>
    <w:p w:rsidR="0052291E" w:rsidRPr="00122834" w:rsidRDefault="0038056F" w:rsidP="0052291E">
      <w:pPr>
        <w:pStyle w:val="21"/>
        <w:widowControl/>
        <w:autoSpaceDE/>
        <w:adjustRightInd/>
        <w:spacing w:line="259" w:lineRule="auto"/>
        <w:ind w:firstLine="709"/>
        <w:rPr>
          <w:i/>
          <w:sz w:val="20"/>
          <w:szCs w:val="20"/>
        </w:rPr>
      </w:pPr>
      <w:r w:rsidRPr="00122834">
        <w:rPr>
          <w:b/>
        </w:rPr>
        <w:lastRenderedPageBreak/>
        <w:t>VII</w:t>
      </w:r>
      <w:r w:rsidRPr="00122834">
        <w:rPr>
          <w:b/>
          <w:szCs w:val="24"/>
        </w:rPr>
        <w:t>.</w:t>
      </w:r>
      <w:r w:rsidRPr="00122834">
        <w:rPr>
          <w:szCs w:val="24"/>
        </w:rPr>
        <w:t> </w:t>
      </w:r>
      <w:r w:rsidRPr="00122834">
        <w:rPr>
          <w:b/>
          <w:szCs w:val="24"/>
        </w:rPr>
        <w:t>НАУКОВЕ ТА НАУКОВО-ТЕХНІЧНЕ СПІВРОБІТНИЦТВО ІЗ ЗАКОРДОННИМИ ОРГАНІЗАЦІЯМИ</w:t>
      </w:r>
    </w:p>
    <w:p w:rsidR="0052291E" w:rsidRPr="00122834" w:rsidRDefault="0052291E" w:rsidP="0035536F">
      <w:pPr>
        <w:pStyle w:val="21"/>
        <w:widowControl/>
        <w:autoSpaceDE/>
        <w:adjustRightInd/>
        <w:ind w:firstLine="708"/>
        <w:rPr>
          <w:i/>
          <w:szCs w:val="24"/>
        </w:rPr>
      </w:pPr>
    </w:p>
    <w:p w:rsidR="00EA396C" w:rsidRPr="00122834" w:rsidRDefault="00EA396C" w:rsidP="0035536F">
      <w:pPr>
        <w:spacing w:after="0" w:line="240" w:lineRule="auto"/>
        <w:ind w:firstLine="709"/>
        <w:jc w:val="both"/>
        <w:rPr>
          <w:rFonts w:ascii="Times New Roman" w:hAnsi="Times New Roman" w:cs="Times New Roman"/>
          <w:sz w:val="24"/>
          <w:szCs w:val="24"/>
          <w:lang w:val="uk-UA"/>
        </w:rPr>
      </w:pPr>
    </w:p>
    <w:p w:rsidR="00952A6D" w:rsidRPr="00122834" w:rsidRDefault="00952A6D" w:rsidP="00952A6D">
      <w:pPr>
        <w:pStyle w:val="21"/>
        <w:ind w:firstLine="709"/>
      </w:pPr>
      <w:r w:rsidRPr="00122834">
        <w:t xml:space="preserve">За звітний період в університеті нараховується </w:t>
      </w:r>
      <w:r w:rsidRPr="00122834">
        <w:rPr>
          <w:b/>
        </w:rPr>
        <w:t>46</w:t>
      </w:r>
      <w:r w:rsidRPr="00122834">
        <w:t xml:space="preserve"> діючих договорів з наукового і науково-технічного співробітництва, яке спрямовано на співпрацю із закладами освіти, установами, консульствами, бізнес-структурами, громадськими організаціями країн-партнерів, а саме: Азербайджан, Білорусія, Болгарія, Естонія, Іспанія, Китайська Народна Республіка, Литва, Німеччина, Польща, Румунія, Словаччина, Словенія, Туреччина, Франція, Чехія.</w:t>
      </w:r>
    </w:p>
    <w:p w:rsidR="00952A6D" w:rsidRPr="00122834" w:rsidRDefault="00952A6D" w:rsidP="00952A6D">
      <w:pPr>
        <w:pStyle w:val="Default"/>
        <w:tabs>
          <w:tab w:val="left" w:pos="709"/>
        </w:tabs>
        <w:jc w:val="both"/>
        <w:rPr>
          <w:lang w:val="uk-UA"/>
        </w:rPr>
      </w:pPr>
      <w:r w:rsidRPr="00122834">
        <w:rPr>
          <w:lang w:val="uk-UA"/>
        </w:rPr>
        <w:tab/>
      </w:r>
      <w:r w:rsidR="0099622A" w:rsidRPr="00122834">
        <w:rPr>
          <w:lang w:val="uk-UA"/>
        </w:rPr>
        <w:t>У</w:t>
      </w:r>
      <w:r w:rsidRPr="00122834">
        <w:rPr>
          <w:lang w:val="uk-UA"/>
        </w:rPr>
        <w:t>ніверситет задіяний в декількох міжнародних грантових проєктах: проєкти за фінансової підтримки фонду ЄС «European</w:t>
      </w:r>
      <w:r w:rsidR="004E4055" w:rsidRPr="00122834">
        <w:rPr>
          <w:lang w:val="uk-UA"/>
        </w:rPr>
        <w:t xml:space="preserve"> </w:t>
      </w:r>
      <w:r w:rsidRPr="00122834">
        <w:rPr>
          <w:lang w:val="uk-UA"/>
        </w:rPr>
        <w:t>Project</w:t>
      </w:r>
      <w:r w:rsidR="004E4055" w:rsidRPr="00122834">
        <w:rPr>
          <w:lang w:val="uk-UA"/>
        </w:rPr>
        <w:t xml:space="preserve"> </w:t>
      </w:r>
      <w:r w:rsidRPr="00122834">
        <w:rPr>
          <w:lang w:val="uk-UA"/>
        </w:rPr>
        <w:t xml:space="preserve">Culture» </w:t>
      </w:r>
      <w:r w:rsidR="00717B93" w:rsidRPr="00122834">
        <w:rPr>
          <w:lang w:val="uk-UA"/>
        </w:rPr>
        <w:t>у</w:t>
      </w:r>
      <w:r w:rsidRPr="00122834">
        <w:rPr>
          <w:lang w:val="uk-UA"/>
        </w:rPr>
        <w:t xml:space="preserve"> межах програми Erasmus+ Jean</w:t>
      </w:r>
      <w:r w:rsidR="004E4055" w:rsidRPr="00122834">
        <w:rPr>
          <w:lang w:val="uk-UA"/>
        </w:rPr>
        <w:t xml:space="preserve"> </w:t>
      </w:r>
      <w:r w:rsidRPr="00122834">
        <w:rPr>
          <w:lang w:val="uk-UA"/>
        </w:rPr>
        <w:t>Monnet</w:t>
      </w:r>
      <w:r w:rsidR="004E4055" w:rsidRPr="00122834">
        <w:rPr>
          <w:lang w:val="uk-UA"/>
        </w:rPr>
        <w:t xml:space="preserve"> </w:t>
      </w:r>
      <w:r w:rsidRPr="00122834">
        <w:rPr>
          <w:lang w:val="uk-UA"/>
        </w:rPr>
        <w:t>Action; Erasmus+ KA2; MODULE «European</w:t>
      </w:r>
      <w:r w:rsidR="004E4055" w:rsidRPr="00122834">
        <w:rPr>
          <w:lang w:val="uk-UA"/>
        </w:rPr>
        <w:t xml:space="preserve"> </w:t>
      </w:r>
      <w:r w:rsidRPr="00122834">
        <w:rPr>
          <w:lang w:val="uk-UA"/>
        </w:rPr>
        <w:t>Values</w:t>
      </w:r>
      <w:r w:rsidR="004E4055" w:rsidRPr="00122834">
        <w:rPr>
          <w:lang w:val="uk-UA"/>
        </w:rPr>
        <w:t xml:space="preserve"> </w:t>
      </w:r>
      <w:r w:rsidRPr="00122834">
        <w:rPr>
          <w:lang w:val="uk-UA"/>
        </w:rPr>
        <w:t>in</w:t>
      </w:r>
      <w:r w:rsidR="004E4055" w:rsidRPr="00122834">
        <w:rPr>
          <w:lang w:val="uk-UA"/>
        </w:rPr>
        <w:t xml:space="preserve"> </w:t>
      </w:r>
      <w:r w:rsidRPr="00122834">
        <w:rPr>
          <w:lang w:val="uk-UA"/>
        </w:rPr>
        <w:t>Literary</w:t>
      </w:r>
      <w:r w:rsidR="004E4055" w:rsidRPr="00122834">
        <w:rPr>
          <w:lang w:val="uk-UA"/>
        </w:rPr>
        <w:t xml:space="preserve"> </w:t>
      </w:r>
      <w:r w:rsidRPr="00122834">
        <w:rPr>
          <w:lang w:val="uk-UA"/>
        </w:rPr>
        <w:t>Arts»; DESTIN</w:t>
      </w:r>
      <w:r w:rsidR="004E4055" w:rsidRPr="00122834">
        <w:rPr>
          <w:lang w:val="uk-UA"/>
        </w:rPr>
        <w:t xml:space="preserve"> </w:t>
      </w:r>
      <w:r w:rsidRPr="00122834">
        <w:rPr>
          <w:lang w:val="uk-UA"/>
        </w:rPr>
        <w:t>Journal</w:t>
      </w:r>
      <w:r w:rsidR="004E4055" w:rsidRPr="00122834">
        <w:rPr>
          <w:lang w:val="uk-UA"/>
        </w:rPr>
        <w:t xml:space="preserve"> </w:t>
      </w:r>
      <w:r w:rsidRPr="00122834">
        <w:rPr>
          <w:lang w:val="uk-UA"/>
        </w:rPr>
        <w:t>is</w:t>
      </w:r>
      <w:r w:rsidR="004E4055" w:rsidRPr="00122834">
        <w:rPr>
          <w:lang w:val="uk-UA"/>
        </w:rPr>
        <w:t xml:space="preserve"> </w:t>
      </w:r>
      <w:r w:rsidRPr="00122834">
        <w:rPr>
          <w:lang w:val="uk-UA"/>
        </w:rPr>
        <w:t>Education</w:t>
      </w:r>
      <w:r w:rsidR="004E4055" w:rsidRPr="00122834">
        <w:rPr>
          <w:lang w:val="uk-UA"/>
        </w:rPr>
        <w:t xml:space="preserve"> </w:t>
      </w:r>
      <w:r w:rsidRPr="00122834">
        <w:rPr>
          <w:lang w:val="uk-UA"/>
        </w:rPr>
        <w:t>for</w:t>
      </w:r>
      <w:r w:rsidR="004E4055" w:rsidRPr="00122834">
        <w:rPr>
          <w:lang w:val="uk-UA"/>
        </w:rPr>
        <w:t xml:space="preserve"> </w:t>
      </w:r>
      <w:r w:rsidRPr="00122834">
        <w:rPr>
          <w:lang w:val="uk-UA"/>
        </w:rPr>
        <w:t>Democracy</w:t>
      </w:r>
      <w:r w:rsidR="004E4055" w:rsidRPr="00122834">
        <w:rPr>
          <w:lang w:val="uk-UA"/>
        </w:rPr>
        <w:t xml:space="preserve"> </w:t>
      </w:r>
      <w:r w:rsidRPr="00122834">
        <w:rPr>
          <w:lang w:val="uk-UA"/>
        </w:rPr>
        <w:t>in</w:t>
      </w:r>
      <w:r w:rsidR="004E4055" w:rsidRPr="00122834">
        <w:rPr>
          <w:lang w:val="uk-UA"/>
        </w:rPr>
        <w:t xml:space="preserve"> </w:t>
      </w:r>
      <w:r w:rsidRPr="00122834">
        <w:rPr>
          <w:lang w:val="uk-UA"/>
        </w:rPr>
        <w:t>Ukraine: Developing</w:t>
      </w:r>
      <w:r w:rsidR="004E4055" w:rsidRPr="00122834">
        <w:rPr>
          <w:lang w:val="uk-UA"/>
        </w:rPr>
        <w:t xml:space="preserve"> </w:t>
      </w:r>
      <w:r w:rsidRPr="00122834">
        <w:rPr>
          <w:lang w:val="uk-UA"/>
        </w:rPr>
        <w:t>Standards, Integrity</w:t>
      </w:r>
      <w:r w:rsidR="0099622A" w:rsidRPr="00122834">
        <w:rPr>
          <w:lang w:val="uk-UA"/>
        </w:rPr>
        <w:t xml:space="preserve"> </w:t>
      </w:r>
      <w:r w:rsidRPr="00122834">
        <w:rPr>
          <w:lang w:val="uk-UA"/>
        </w:rPr>
        <w:t>and</w:t>
      </w:r>
      <w:r w:rsidR="004E4055" w:rsidRPr="00122834">
        <w:rPr>
          <w:lang w:val="uk-UA"/>
        </w:rPr>
        <w:t xml:space="preserve"> </w:t>
      </w:r>
      <w:r w:rsidRPr="00122834">
        <w:rPr>
          <w:lang w:val="uk-UA"/>
        </w:rPr>
        <w:t>Professionalism.</w:t>
      </w:r>
    </w:p>
    <w:p w:rsidR="00952A6D" w:rsidRPr="00122834" w:rsidRDefault="00952A6D" w:rsidP="00952A6D">
      <w:pPr>
        <w:pStyle w:val="Default"/>
        <w:tabs>
          <w:tab w:val="left" w:pos="709"/>
        </w:tabs>
        <w:jc w:val="both"/>
        <w:rPr>
          <w:lang w:val="uk-UA"/>
        </w:rPr>
      </w:pPr>
      <w:r w:rsidRPr="00122834">
        <w:rPr>
          <w:lang w:val="uk-UA"/>
        </w:rPr>
        <w:tab/>
        <w:t>У</w:t>
      </w:r>
      <w:r w:rsidR="00A74B7F" w:rsidRPr="00122834">
        <w:rPr>
          <w:lang w:val="uk-UA"/>
        </w:rPr>
        <w:t> </w:t>
      </w:r>
      <w:r w:rsidRPr="00122834">
        <w:rPr>
          <w:lang w:val="uk-UA"/>
        </w:rPr>
        <w:t>2019</w:t>
      </w:r>
      <w:r w:rsidR="00A74B7F" w:rsidRPr="00122834">
        <w:rPr>
          <w:lang w:val="uk-UA"/>
        </w:rPr>
        <w:t> </w:t>
      </w:r>
      <w:r w:rsidRPr="00122834">
        <w:rPr>
          <w:lang w:val="uk-UA"/>
        </w:rPr>
        <w:t>р</w:t>
      </w:r>
      <w:r w:rsidR="00717B93" w:rsidRPr="00122834">
        <w:rPr>
          <w:lang w:val="uk-UA"/>
        </w:rPr>
        <w:t>оці</w:t>
      </w:r>
      <w:r w:rsidRPr="00122834">
        <w:rPr>
          <w:lang w:val="uk-UA"/>
        </w:rPr>
        <w:t xml:space="preserve"> університет відвідали 18</w:t>
      </w:r>
      <w:r w:rsidR="0099622A" w:rsidRPr="00122834">
        <w:rPr>
          <w:lang w:val="uk-UA"/>
        </w:rPr>
        <w:t> </w:t>
      </w:r>
      <w:r w:rsidRPr="00122834">
        <w:rPr>
          <w:lang w:val="uk-UA"/>
        </w:rPr>
        <w:t xml:space="preserve">іноземних делегацій, до складу яких входили закордонні викладачі, фахівці, професори, радники, консультанти, помічники та аташе зі Сполучених Штатів Америки, Польщі, Франції, Китаю, Німеччини, Норвегії, Канади, Польщі та Литви. Ціллю візитів були: зустрічі з керівництвом ЗНУ з метою обговорення можливостей академічної та наукової співпраці, проведення </w:t>
      </w:r>
      <w:r w:rsidR="0099622A" w:rsidRPr="00122834">
        <w:rPr>
          <w:lang w:val="uk-UA"/>
        </w:rPr>
        <w:t>наукових дискусій та тренінгів.</w:t>
      </w:r>
    </w:p>
    <w:p w:rsidR="00952A6D" w:rsidRPr="00122834" w:rsidRDefault="0099622A" w:rsidP="00952A6D">
      <w:pPr>
        <w:pStyle w:val="21"/>
        <w:ind w:firstLine="709"/>
        <w:rPr>
          <w:szCs w:val="24"/>
        </w:rPr>
      </w:pPr>
      <w:r w:rsidRPr="00122834">
        <w:rPr>
          <w:szCs w:val="24"/>
        </w:rPr>
        <w:t>У</w:t>
      </w:r>
      <w:r w:rsidR="00952A6D" w:rsidRPr="00122834">
        <w:rPr>
          <w:szCs w:val="24"/>
        </w:rPr>
        <w:t xml:space="preserve"> 2020</w:t>
      </w:r>
      <w:r w:rsidR="00A74B7F" w:rsidRPr="00122834">
        <w:rPr>
          <w:szCs w:val="24"/>
        </w:rPr>
        <w:t> </w:t>
      </w:r>
      <w:r w:rsidR="00952A6D" w:rsidRPr="00122834">
        <w:rPr>
          <w:szCs w:val="24"/>
        </w:rPr>
        <w:t>році заплановано реалізацію положень угод про наукову та науково-технічну співпрацю; сп</w:t>
      </w:r>
      <w:r w:rsidR="00A83455" w:rsidRPr="00122834">
        <w:rPr>
          <w:szCs w:val="24"/>
        </w:rPr>
        <w:t>ільних наукових та освітніх проє</w:t>
      </w:r>
      <w:r w:rsidR="00952A6D" w:rsidRPr="00122834">
        <w:rPr>
          <w:szCs w:val="24"/>
        </w:rPr>
        <w:t>ктів; участь у міжнародних наукових стажуваннях та підвищенні кваліфікації; проведення міжнародних науково-практичних конференцій на базі ЗНУ за участю іноземних партнерів та участь у МНПК закордоном; співпраця із іноземними науковцями у підготовці спільних наукових статей; співпраця з міжнародними науковими асоціаціями та організаціями; використання зарубіжного наукового досвіду у науковій діяльності.</w:t>
      </w:r>
    </w:p>
    <w:p w:rsidR="00952A6D" w:rsidRPr="00122834" w:rsidRDefault="00952A6D" w:rsidP="00D85B2F">
      <w:pPr>
        <w:pStyle w:val="21"/>
        <w:ind w:firstLine="709"/>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559"/>
        <w:gridCol w:w="2552"/>
        <w:gridCol w:w="2268"/>
        <w:gridCol w:w="2126"/>
      </w:tblGrid>
      <w:tr w:rsidR="00952A6D" w:rsidRPr="00122834" w:rsidTr="00074508">
        <w:tc>
          <w:tcPr>
            <w:tcW w:w="1418" w:type="dxa"/>
            <w:shd w:val="clear" w:color="auto" w:fill="auto"/>
          </w:tcPr>
          <w:p w:rsidR="00952A6D" w:rsidRPr="00122834" w:rsidRDefault="00952A6D" w:rsidP="002725FC">
            <w:pPr>
              <w:pStyle w:val="21"/>
              <w:ind w:left="-108" w:firstLine="108"/>
              <w:jc w:val="center"/>
              <w:rPr>
                <w:szCs w:val="24"/>
              </w:rPr>
            </w:pPr>
            <w:r w:rsidRPr="00122834">
              <w:rPr>
                <w:szCs w:val="24"/>
              </w:rPr>
              <w:t>Країна-партнер (за алфавітом)</w:t>
            </w:r>
          </w:p>
        </w:tc>
        <w:tc>
          <w:tcPr>
            <w:tcW w:w="1559" w:type="dxa"/>
            <w:shd w:val="clear" w:color="auto" w:fill="auto"/>
          </w:tcPr>
          <w:p w:rsidR="00952A6D" w:rsidRPr="00122834" w:rsidRDefault="00952A6D" w:rsidP="002725FC">
            <w:pPr>
              <w:pStyle w:val="21"/>
              <w:ind w:firstLine="33"/>
              <w:jc w:val="center"/>
              <w:rPr>
                <w:szCs w:val="24"/>
              </w:rPr>
            </w:pPr>
            <w:r w:rsidRPr="00122834">
              <w:rPr>
                <w:szCs w:val="24"/>
              </w:rPr>
              <w:t>Установа-партнер</w:t>
            </w:r>
          </w:p>
        </w:tc>
        <w:tc>
          <w:tcPr>
            <w:tcW w:w="2552" w:type="dxa"/>
            <w:shd w:val="clear" w:color="auto" w:fill="auto"/>
          </w:tcPr>
          <w:p w:rsidR="00952A6D" w:rsidRPr="00122834" w:rsidRDefault="00952A6D" w:rsidP="002725FC">
            <w:pPr>
              <w:pStyle w:val="21"/>
              <w:ind w:firstLine="34"/>
              <w:jc w:val="center"/>
              <w:rPr>
                <w:szCs w:val="24"/>
              </w:rPr>
            </w:pPr>
            <w:r w:rsidRPr="00122834">
              <w:rPr>
                <w:szCs w:val="24"/>
              </w:rPr>
              <w:t>Тема співробітництва</w:t>
            </w:r>
          </w:p>
        </w:tc>
        <w:tc>
          <w:tcPr>
            <w:tcW w:w="2268" w:type="dxa"/>
            <w:shd w:val="clear" w:color="auto" w:fill="auto"/>
          </w:tcPr>
          <w:p w:rsidR="00952A6D" w:rsidRPr="00122834" w:rsidRDefault="00952A6D" w:rsidP="002725FC">
            <w:pPr>
              <w:pStyle w:val="21"/>
              <w:ind w:firstLine="40"/>
              <w:jc w:val="center"/>
              <w:rPr>
                <w:szCs w:val="24"/>
              </w:rPr>
            </w:pPr>
            <w:r w:rsidRPr="00122834">
              <w:rPr>
                <w:szCs w:val="24"/>
              </w:rPr>
              <w:t>Документ, у рамках якого здійснюється співробітництво, термін його дії</w:t>
            </w:r>
          </w:p>
        </w:tc>
        <w:tc>
          <w:tcPr>
            <w:tcW w:w="2126" w:type="dxa"/>
            <w:shd w:val="clear" w:color="auto" w:fill="auto"/>
          </w:tcPr>
          <w:p w:rsidR="00952A6D" w:rsidRPr="00122834" w:rsidRDefault="00952A6D" w:rsidP="002725FC">
            <w:pPr>
              <w:pStyle w:val="21"/>
              <w:ind w:firstLine="0"/>
              <w:jc w:val="center"/>
              <w:rPr>
                <w:szCs w:val="24"/>
              </w:rPr>
            </w:pPr>
            <w:r w:rsidRPr="00122834">
              <w:rPr>
                <w:szCs w:val="24"/>
              </w:rPr>
              <w:t>Практичні результати від співробітництва</w:t>
            </w:r>
          </w:p>
        </w:tc>
      </w:tr>
      <w:tr w:rsidR="00952A6D" w:rsidRPr="00122834" w:rsidTr="00074508">
        <w:trPr>
          <w:trHeight w:val="1176"/>
        </w:trPr>
        <w:tc>
          <w:tcPr>
            <w:tcW w:w="1418" w:type="dxa"/>
            <w:shd w:val="clear" w:color="auto" w:fill="auto"/>
          </w:tcPr>
          <w:p w:rsidR="00952A6D" w:rsidRPr="00122834" w:rsidRDefault="00952A6D" w:rsidP="00074508">
            <w:pPr>
              <w:pStyle w:val="21"/>
              <w:ind w:left="34" w:firstLine="0"/>
              <w:jc w:val="left"/>
              <w:rPr>
                <w:szCs w:val="24"/>
              </w:rPr>
            </w:pPr>
            <w:r w:rsidRPr="00122834">
              <w:rPr>
                <w:szCs w:val="24"/>
              </w:rPr>
              <w:t>Азербайд</w:t>
            </w:r>
            <w:r w:rsidR="00074508" w:rsidRPr="00122834">
              <w:rPr>
                <w:szCs w:val="24"/>
              </w:rPr>
              <w:t>-</w:t>
            </w:r>
            <w:r w:rsidRPr="00122834">
              <w:rPr>
                <w:szCs w:val="24"/>
              </w:rPr>
              <w:t>жан</w:t>
            </w:r>
          </w:p>
        </w:tc>
        <w:tc>
          <w:tcPr>
            <w:tcW w:w="1559" w:type="dxa"/>
            <w:shd w:val="clear" w:color="auto" w:fill="auto"/>
          </w:tcPr>
          <w:p w:rsidR="00952A6D" w:rsidRPr="00122834" w:rsidRDefault="00952A6D" w:rsidP="00843E78">
            <w:pPr>
              <w:pStyle w:val="21"/>
              <w:ind w:firstLine="34"/>
              <w:rPr>
                <w:szCs w:val="24"/>
              </w:rPr>
            </w:pPr>
            <w:r w:rsidRPr="00122834">
              <w:rPr>
                <w:szCs w:val="24"/>
              </w:rPr>
              <w:t>Азербайд</w:t>
            </w:r>
            <w:r w:rsidR="00843E78" w:rsidRPr="00122834">
              <w:rPr>
                <w:szCs w:val="24"/>
              </w:rPr>
              <w:t>-</w:t>
            </w:r>
            <w:r w:rsidRPr="00122834">
              <w:rPr>
                <w:szCs w:val="24"/>
              </w:rPr>
              <w:t>жанський Архітектур</w:t>
            </w:r>
            <w:r w:rsidR="00843E78" w:rsidRPr="00122834">
              <w:rPr>
                <w:szCs w:val="24"/>
              </w:rPr>
              <w:t>-</w:t>
            </w:r>
            <w:r w:rsidRPr="00122834">
              <w:rPr>
                <w:szCs w:val="24"/>
              </w:rPr>
              <w:t>но</w:t>
            </w:r>
            <w:r w:rsidR="00FF7244" w:rsidRPr="00122834">
              <w:rPr>
                <w:szCs w:val="24"/>
              </w:rPr>
              <w:t>-</w:t>
            </w:r>
            <w:r w:rsidRPr="00122834">
              <w:rPr>
                <w:szCs w:val="24"/>
              </w:rPr>
              <w:t>будівний університет</w:t>
            </w:r>
          </w:p>
        </w:tc>
        <w:tc>
          <w:tcPr>
            <w:tcW w:w="2552" w:type="dxa"/>
            <w:shd w:val="clear" w:color="auto" w:fill="auto"/>
          </w:tcPr>
          <w:p w:rsidR="00952A6D" w:rsidRPr="00122834" w:rsidRDefault="00952A6D" w:rsidP="00F66BE1">
            <w:pPr>
              <w:pStyle w:val="21"/>
              <w:ind w:firstLine="34"/>
              <w:rPr>
                <w:szCs w:val="24"/>
              </w:rPr>
            </w:pPr>
            <w:r w:rsidRPr="00122834">
              <w:rPr>
                <w:szCs w:val="24"/>
              </w:rPr>
              <w:t>Розвиток та розширення, наукове співробітництво, обмін, стажування</w:t>
            </w:r>
            <w:r w:rsidR="00006178" w:rsidRPr="00122834">
              <w:rPr>
                <w:szCs w:val="24"/>
              </w:rPr>
              <w:t>.</w:t>
            </w:r>
          </w:p>
        </w:tc>
        <w:tc>
          <w:tcPr>
            <w:tcW w:w="2268" w:type="dxa"/>
            <w:shd w:val="clear" w:color="auto" w:fill="auto"/>
          </w:tcPr>
          <w:p w:rsidR="00952A6D" w:rsidRPr="00122834" w:rsidRDefault="00952A6D" w:rsidP="00F66BE1">
            <w:pPr>
              <w:spacing w:after="0" w:line="240" w:lineRule="auto"/>
              <w:jc w:val="center"/>
              <w:rPr>
                <w:rFonts w:ascii="Times New Roman" w:eastAsia="Times New Roman" w:hAnsi="Times New Roman" w:cs="Times New Roman"/>
                <w:b/>
                <w:sz w:val="24"/>
                <w:szCs w:val="24"/>
                <w:lang w:val="uk-UA"/>
              </w:rPr>
            </w:pPr>
            <w:r w:rsidRPr="00122834">
              <w:rPr>
                <w:rFonts w:ascii="Times New Roman" w:eastAsia="Times New Roman" w:hAnsi="Times New Roman" w:cs="Times New Roman"/>
                <w:sz w:val="24"/>
                <w:szCs w:val="24"/>
                <w:lang w:val="uk-UA"/>
              </w:rPr>
              <w:t>Договір про співпрацю  в освітній, науковій та культурній сферах (безстроковий)</w:t>
            </w:r>
          </w:p>
        </w:tc>
        <w:tc>
          <w:tcPr>
            <w:tcW w:w="2126" w:type="dxa"/>
            <w:shd w:val="clear" w:color="auto" w:fill="auto"/>
          </w:tcPr>
          <w:p w:rsidR="00952A6D" w:rsidRPr="00122834" w:rsidRDefault="00717B93" w:rsidP="002725FC">
            <w:pPr>
              <w:pStyle w:val="21"/>
              <w:ind w:firstLine="0"/>
              <w:jc w:val="left"/>
              <w:rPr>
                <w:szCs w:val="24"/>
              </w:rPr>
            </w:pPr>
            <w:r w:rsidRPr="00122834">
              <w:rPr>
                <w:szCs w:val="24"/>
              </w:rPr>
              <w:t xml:space="preserve">Спільні наукові публікації та </w:t>
            </w:r>
            <w:r w:rsidR="00952A6D" w:rsidRPr="00122834">
              <w:rPr>
                <w:szCs w:val="24"/>
              </w:rPr>
              <w:t>проведення науково-технічних конференцій та семінарів</w:t>
            </w:r>
            <w:r w:rsidR="001D0041" w:rsidRPr="00122834">
              <w:rPr>
                <w:szCs w:val="24"/>
              </w:rPr>
              <w:t>.</w:t>
            </w:r>
          </w:p>
        </w:tc>
      </w:tr>
      <w:tr w:rsidR="00952A6D" w:rsidRPr="00122834" w:rsidTr="00074508">
        <w:tc>
          <w:tcPr>
            <w:tcW w:w="1418" w:type="dxa"/>
            <w:vMerge w:val="restart"/>
            <w:shd w:val="clear" w:color="auto" w:fill="auto"/>
          </w:tcPr>
          <w:p w:rsidR="00952A6D" w:rsidRPr="00122834" w:rsidRDefault="00952A6D" w:rsidP="002725FC">
            <w:pPr>
              <w:pStyle w:val="21"/>
              <w:ind w:firstLine="34"/>
              <w:jc w:val="left"/>
              <w:rPr>
                <w:szCs w:val="24"/>
              </w:rPr>
            </w:pPr>
            <w:r w:rsidRPr="00122834">
              <w:rPr>
                <w:szCs w:val="24"/>
              </w:rPr>
              <w:t xml:space="preserve">Білорусь </w:t>
            </w:r>
          </w:p>
        </w:tc>
        <w:tc>
          <w:tcPr>
            <w:tcW w:w="1559" w:type="dxa"/>
            <w:shd w:val="clear" w:color="auto" w:fill="auto"/>
          </w:tcPr>
          <w:p w:rsidR="00952A6D" w:rsidRPr="00122834" w:rsidRDefault="00952A6D" w:rsidP="00074508">
            <w:pPr>
              <w:pStyle w:val="21"/>
              <w:ind w:firstLine="34"/>
              <w:rPr>
                <w:szCs w:val="24"/>
              </w:rPr>
            </w:pPr>
            <w:r w:rsidRPr="00122834">
              <w:rPr>
                <w:szCs w:val="24"/>
              </w:rPr>
              <w:t>Білоруський державний університет</w:t>
            </w:r>
          </w:p>
        </w:tc>
        <w:tc>
          <w:tcPr>
            <w:tcW w:w="2552" w:type="dxa"/>
            <w:shd w:val="clear" w:color="auto" w:fill="auto"/>
          </w:tcPr>
          <w:p w:rsidR="00952A6D" w:rsidRPr="00122834" w:rsidRDefault="00952A6D" w:rsidP="00F66BE1">
            <w:pPr>
              <w:pStyle w:val="21"/>
              <w:ind w:firstLine="0"/>
              <w:rPr>
                <w:szCs w:val="24"/>
              </w:rPr>
            </w:pPr>
            <w:r w:rsidRPr="00122834">
              <w:rPr>
                <w:szCs w:val="24"/>
              </w:rPr>
              <w:t>Організація спільних наукових заходів.</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t>Договір про співпрацю (24.09.2014 – безстроковий)</w:t>
            </w:r>
          </w:p>
        </w:tc>
        <w:tc>
          <w:tcPr>
            <w:tcW w:w="2126" w:type="dxa"/>
            <w:shd w:val="clear" w:color="auto" w:fill="auto"/>
          </w:tcPr>
          <w:p w:rsidR="00952A6D" w:rsidRPr="00122834" w:rsidRDefault="00952A6D" w:rsidP="002725FC">
            <w:pPr>
              <w:pStyle w:val="21"/>
              <w:ind w:right="-108" w:firstLine="0"/>
              <w:jc w:val="left"/>
              <w:rPr>
                <w:szCs w:val="24"/>
              </w:rPr>
            </w:pPr>
            <w:r w:rsidRPr="00122834">
              <w:rPr>
                <w:szCs w:val="24"/>
              </w:rPr>
              <w:t>Проведення спільних міжнародних науково-практичних конференцій</w:t>
            </w:r>
            <w:r w:rsidR="0035536F" w:rsidRPr="00122834">
              <w:rPr>
                <w:szCs w:val="24"/>
              </w:rPr>
              <w:t>.</w:t>
            </w:r>
          </w:p>
        </w:tc>
      </w:tr>
      <w:tr w:rsidR="00952A6D" w:rsidRPr="00122834" w:rsidTr="00074508">
        <w:tc>
          <w:tcPr>
            <w:tcW w:w="1418" w:type="dxa"/>
            <w:vMerge/>
            <w:shd w:val="clear" w:color="auto" w:fill="auto"/>
          </w:tcPr>
          <w:p w:rsidR="00952A6D" w:rsidRPr="00122834" w:rsidRDefault="00952A6D" w:rsidP="00F66BE1">
            <w:pPr>
              <w:pStyle w:val="21"/>
              <w:ind w:firstLine="34"/>
              <w:jc w:val="center"/>
              <w:rPr>
                <w:szCs w:val="24"/>
                <w:highlight w:val="yellow"/>
              </w:rPr>
            </w:pPr>
          </w:p>
        </w:tc>
        <w:tc>
          <w:tcPr>
            <w:tcW w:w="1559" w:type="dxa"/>
            <w:shd w:val="clear" w:color="auto" w:fill="auto"/>
          </w:tcPr>
          <w:p w:rsidR="00952A6D" w:rsidRPr="00122834" w:rsidRDefault="00952A6D" w:rsidP="00074508">
            <w:pPr>
              <w:pStyle w:val="21"/>
              <w:ind w:firstLine="34"/>
              <w:rPr>
                <w:szCs w:val="24"/>
              </w:rPr>
            </w:pPr>
            <w:r w:rsidRPr="00122834">
              <w:rPr>
                <w:szCs w:val="24"/>
              </w:rPr>
              <w:t>Білоруський державний університет транспорту</w:t>
            </w:r>
          </w:p>
        </w:tc>
        <w:tc>
          <w:tcPr>
            <w:tcW w:w="2552" w:type="dxa"/>
            <w:shd w:val="clear" w:color="auto" w:fill="auto"/>
          </w:tcPr>
          <w:p w:rsidR="00952A6D" w:rsidRPr="00122834" w:rsidRDefault="00952A6D" w:rsidP="00F66BE1">
            <w:pPr>
              <w:pStyle w:val="21"/>
              <w:ind w:firstLine="34"/>
              <w:rPr>
                <w:szCs w:val="24"/>
              </w:rPr>
            </w:pPr>
            <w:r w:rsidRPr="00122834">
              <w:rPr>
                <w:szCs w:val="24"/>
              </w:rPr>
              <w:t>Інтеграція освіти і науки.</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t>Договір про співробітництво (діє 20.06.2019 – 20.06.2022)</w:t>
            </w:r>
          </w:p>
        </w:tc>
        <w:tc>
          <w:tcPr>
            <w:tcW w:w="2126" w:type="dxa"/>
            <w:shd w:val="clear" w:color="auto" w:fill="auto"/>
          </w:tcPr>
          <w:p w:rsidR="00952A6D" w:rsidRPr="00122834" w:rsidRDefault="00952A6D" w:rsidP="002725FC">
            <w:pPr>
              <w:pStyle w:val="21"/>
              <w:ind w:firstLine="0"/>
              <w:jc w:val="left"/>
              <w:rPr>
                <w:szCs w:val="24"/>
              </w:rPr>
            </w:pPr>
            <w:r w:rsidRPr="00122834">
              <w:rPr>
                <w:szCs w:val="24"/>
              </w:rPr>
              <w:t>Домовленість про спільні наукові заходи</w:t>
            </w:r>
            <w:r w:rsidR="0035536F" w:rsidRPr="00122834">
              <w:rPr>
                <w:szCs w:val="24"/>
              </w:rPr>
              <w:t>,</w:t>
            </w:r>
            <w:r w:rsidRPr="00122834">
              <w:rPr>
                <w:szCs w:val="24"/>
              </w:rPr>
              <w:t xml:space="preserve"> обмін науковим досвідом</w:t>
            </w:r>
            <w:r w:rsidR="000D1A8A" w:rsidRPr="00122834">
              <w:rPr>
                <w:szCs w:val="24"/>
              </w:rPr>
              <w:t>.</w:t>
            </w:r>
          </w:p>
        </w:tc>
      </w:tr>
      <w:tr w:rsidR="00952A6D" w:rsidRPr="00122834" w:rsidTr="00074508">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 xml:space="preserve">Білоруський Державний університет </w:t>
            </w:r>
            <w:r w:rsidRPr="00122834">
              <w:rPr>
                <w:szCs w:val="24"/>
              </w:rPr>
              <w:lastRenderedPageBreak/>
              <w:t>Фізичної культури</w:t>
            </w:r>
          </w:p>
        </w:tc>
        <w:tc>
          <w:tcPr>
            <w:tcW w:w="2552" w:type="dxa"/>
            <w:shd w:val="clear" w:color="auto" w:fill="auto"/>
          </w:tcPr>
          <w:p w:rsidR="00952A6D" w:rsidRPr="00122834" w:rsidRDefault="00952A6D" w:rsidP="002725FC">
            <w:pPr>
              <w:pStyle w:val="21"/>
              <w:ind w:firstLine="34"/>
              <w:jc w:val="left"/>
              <w:rPr>
                <w:szCs w:val="24"/>
              </w:rPr>
            </w:pPr>
            <w:r w:rsidRPr="00122834">
              <w:rPr>
                <w:szCs w:val="24"/>
              </w:rPr>
              <w:lastRenderedPageBreak/>
              <w:t xml:space="preserve">Співпраця в обміні науковою та практичною </w:t>
            </w:r>
            <w:r w:rsidRPr="00122834">
              <w:rPr>
                <w:szCs w:val="24"/>
              </w:rPr>
              <w:lastRenderedPageBreak/>
              <w:t>інформацією, розвиток спільною дослідницької діяльності, обмін друкованими матеріалами, просування сучасних туристичних послуг та продуктів.</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lastRenderedPageBreak/>
              <w:t xml:space="preserve">Меморандум про співпрацю (19.02.2014 – </w:t>
            </w:r>
            <w:r w:rsidRPr="00122834">
              <w:rPr>
                <w:szCs w:val="24"/>
              </w:rPr>
              <w:lastRenderedPageBreak/>
              <w:t>безстрокове пролонгування)</w:t>
            </w:r>
          </w:p>
        </w:tc>
        <w:tc>
          <w:tcPr>
            <w:tcW w:w="2126" w:type="dxa"/>
            <w:shd w:val="clear" w:color="auto" w:fill="auto"/>
          </w:tcPr>
          <w:p w:rsidR="00952A6D" w:rsidRPr="00122834" w:rsidRDefault="00952A6D" w:rsidP="002725FC">
            <w:pPr>
              <w:pStyle w:val="21"/>
              <w:ind w:right="-108" w:firstLine="0"/>
              <w:jc w:val="left"/>
              <w:rPr>
                <w:szCs w:val="24"/>
              </w:rPr>
            </w:pPr>
            <w:r w:rsidRPr="00122834">
              <w:rPr>
                <w:szCs w:val="24"/>
              </w:rPr>
              <w:lastRenderedPageBreak/>
              <w:t xml:space="preserve">Перемовини про обмін науково-технічною </w:t>
            </w:r>
            <w:r w:rsidRPr="00122834">
              <w:rPr>
                <w:szCs w:val="24"/>
              </w:rPr>
              <w:lastRenderedPageBreak/>
              <w:t>інформацією , спільні наукові публікації.</w:t>
            </w:r>
          </w:p>
        </w:tc>
      </w:tr>
      <w:tr w:rsidR="00952A6D" w:rsidRPr="00122834" w:rsidTr="00074508">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Білоруський торгівельно-економічний університет споживчої кооперації</w:t>
            </w:r>
          </w:p>
        </w:tc>
        <w:tc>
          <w:tcPr>
            <w:tcW w:w="2552" w:type="dxa"/>
            <w:shd w:val="clear" w:color="auto" w:fill="auto"/>
          </w:tcPr>
          <w:p w:rsidR="00952A6D" w:rsidRPr="00122834" w:rsidRDefault="00952A6D" w:rsidP="002725FC">
            <w:pPr>
              <w:pStyle w:val="21"/>
              <w:ind w:firstLine="0"/>
              <w:jc w:val="left"/>
              <w:rPr>
                <w:szCs w:val="24"/>
              </w:rPr>
            </w:pPr>
            <w:r w:rsidRPr="00122834">
              <w:rPr>
                <w:szCs w:val="24"/>
              </w:rPr>
              <w:t>Спільні наукові дослідження, проведення спільних наукових заходів.</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t>Договір про співпрацю (01.10.2010 – безстрокове пролонгування)</w:t>
            </w:r>
          </w:p>
        </w:tc>
        <w:tc>
          <w:tcPr>
            <w:tcW w:w="2126" w:type="dxa"/>
            <w:shd w:val="clear" w:color="auto" w:fill="auto"/>
          </w:tcPr>
          <w:p w:rsidR="00952A6D" w:rsidRPr="00122834" w:rsidRDefault="00952A6D" w:rsidP="002725FC">
            <w:pPr>
              <w:pStyle w:val="21"/>
              <w:ind w:firstLine="0"/>
              <w:jc w:val="left"/>
              <w:rPr>
                <w:szCs w:val="24"/>
              </w:rPr>
            </w:pPr>
            <w:r w:rsidRPr="00122834">
              <w:rPr>
                <w:szCs w:val="24"/>
              </w:rPr>
              <w:t>Стажування та підвищення кваліфікації науково-викладацьким складом</w:t>
            </w:r>
            <w:r w:rsidR="000D1A8A" w:rsidRPr="00122834">
              <w:rPr>
                <w:szCs w:val="24"/>
              </w:rPr>
              <w:t>.</w:t>
            </w:r>
          </w:p>
        </w:tc>
      </w:tr>
      <w:tr w:rsidR="00952A6D" w:rsidRPr="000839BE" w:rsidTr="00074508">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Гомельсь</w:t>
            </w:r>
            <w:r w:rsidR="00843E78" w:rsidRPr="00122834">
              <w:rPr>
                <w:szCs w:val="24"/>
              </w:rPr>
              <w:t>-</w:t>
            </w:r>
            <w:r w:rsidRPr="00122834">
              <w:rPr>
                <w:szCs w:val="24"/>
              </w:rPr>
              <w:t>кий державний університет ім. Франциска Скорини</w:t>
            </w:r>
          </w:p>
        </w:tc>
        <w:tc>
          <w:tcPr>
            <w:tcW w:w="2552" w:type="dxa"/>
            <w:shd w:val="clear" w:color="auto" w:fill="auto"/>
          </w:tcPr>
          <w:p w:rsidR="00952A6D" w:rsidRPr="00122834" w:rsidRDefault="00952A6D" w:rsidP="00074508">
            <w:pPr>
              <w:pStyle w:val="21"/>
              <w:ind w:firstLine="34"/>
              <w:jc w:val="left"/>
              <w:rPr>
                <w:szCs w:val="24"/>
              </w:rPr>
            </w:pPr>
            <w:r w:rsidRPr="00122834">
              <w:rPr>
                <w:szCs w:val="24"/>
              </w:rPr>
              <w:t>Науково-методична співпраця, науково-практична співпраця, спільні наукові дослідження, обмін студентами та науково-професорським складом, підготовка спільних програм освітнього та науково-практичної співпраці з ЄС та міжнародними фондами.</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t>Договір про наукову співпрацю (24.10.2019 – 24.10.2024)</w:t>
            </w:r>
          </w:p>
        </w:tc>
        <w:tc>
          <w:tcPr>
            <w:tcW w:w="2126" w:type="dxa"/>
            <w:shd w:val="clear" w:color="auto" w:fill="auto"/>
          </w:tcPr>
          <w:p w:rsidR="00952A6D" w:rsidRPr="00122834" w:rsidRDefault="00952A6D" w:rsidP="00074508">
            <w:pPr>
              <w:pStyle w:val="21"/>
              <w:ind w:right="-108" w:firstLine="0"/>
              <w:jc w:val="left"/>
              <w:rPr>
                <w:szCs w:val="24"/>
              </w:rPr>
            </w:pPr>
            <w:r w:rsidRPr="00122834">
              <w:rPr>
                <w:szCs w:val="24"/>
              </w:rPr>
              <w:t>Наукові стажування та підвищення кваліфікації науково-педагогічних працівників ЗНУ.</w:t>
            </w:r>
          </w:p>
        </w:tc>
      </w:tr>
      <w:tr w:rsidR="00952A6D" w:rsidRPr="00122834" w:rsidTr="00074508">
        <w:trPr>
          <w:trHeight w:val="1200"/>
        </w:trPr>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Поліський державний університет</w:t>
            </w:r>
          </w:p>
        </w:tc>
        <w:tc>
          <w:tcPr>
            <w:tcW w:w="2552" w:type="dxa"/>
            <w:shd w:val="clear" w:color="auto" w:fill="auto"/>
          </w:tcPr>
          <w:p w:rsidR="00952A6D" w:rsidRPr="00122834" w:rsidRDefault="00952A6D" w:rsidP="00074508">
            <w:pPr>
              <w:pStyle w:val="21"/>
              <w:ind w:firstLine="34"/>
              <w:jc w:val="left"/>
              <w:rPr>
                <w:szCs w:val="24"/>
              </w:rPr>
            </w:pPr>
            <w:r w:rsidRPr="00122834">
              <w:rPr>
                <w:szCs w:val="24"/>
              </w:rPr>
              <w:t>Розробка та участь в спільних інноваційних та наукових проєктах, участь у конференціях і семінарах</w:t>
            </w:r>
            <w:r w:rsidR="0099478E" w:rsidRPr="00122834">
              <w:rPr>
                <w:szCs w:val="24"/>
              </w:rPr>
              <w:t>.</w:t>
            </w:r>
          </w:p>
        </w:tc>
        <w:tc>
          <w:tcPr>
            <w:tcW w:w="2268" w:type="dxa"/>
            <w:shd w:val="clear" w:color="auto" w:fill="auto"/>
          </w:tcPr>
          <w:p w:rsidR="00952A6D" w:rsidRPr="00122834" w:rsidRDefault="00952A6D" w:rsidP="00955BB6">
            <w:pPr>
              <w:pStyle w:val="21"/>
              <w:ind w:firstLine="40"/>
              <w:jc w:val="center"/>
              <w:rPr>
                <w:szCs w:val="24"/>
              </w:rPr>
            </w:pPr>
            <w:r w:rsidRPr="00122834">
              <w:rPr>
                <w:szCs w:val="24"/>
              </w:rPr>
              <w:t>Договір</w:t>
            </w:r>
            <w:r w:rsidR="000D1A8A" w:rsidRPr="00122834">
              <w:rPr>
                <w:szCs w:val="24"/>
              </w:rPr>
              <w:t xml:space="preserve"> </w:t>
            </w:r>
            <w:r w:rsidRPr="00122834">
              <w:rPr>
                <w:szCs w:val="24"/>
              </w:rPr>
              <w:t xml:space="preserve">про </w:t>
            </w:r>
            <w:r w:rsidR="000D1A8A" w:rsidRPr="00122834">
              <w:rPr>
                <w:szCs w:val="24"/>
              </w:rPr>
              <w:t xml:space="preserve">співробітництво </w:t>
            </w:r>
            <w:r w:rsidRPr="00122834">
              <w:rPr>
                <w:szCs w:val="24"/>
              </w:rPr>
              <w:t xml:space="preserve">(05.11.2019 </w:t>
            </w:r>
            <w:r w:rsidR="00955BB6" w:rsidRPr="00122834">
              <w:rPr>
                <w:szCs w:val="24"/>
              </w:rPr>
              <w:t>–</w:t>
            </w:r>
            <w:r w:rsidRPr="00122834">
              <w:rPr>
                <w:szCs w:val="24"/>
              </w:rPr>
              <w:t xml:space="preserve"> 05.10.2024)</w:t>
            </w:r>
          </w:p>
        </w:tc>
        <w:tc>
          <w:tcPr>
            <w:tcW w:w="2126" w:type="dxa"/>
            <w:shd w:val="clear" w:color="auto" w:fill="auto"/>
          </w:tcPr>
          <w:p w:rsidR="00952A6D" w:rsidRPr="00122834" w:rsidRDefault="00952A6D" w:rsidP="00074508">
            <w:pPr>
              <w:pStyle w:val="21"/>
              <w:ind w:firstLine="0"/>
              <w:jc w:val="left"/>
              <w:rPr>
                <w:szCs w:val="24"/>
              </w:rPr>
            </w:pPr>
            <w:r w:rsidRPr="00122834">
              <w:rPr>
                <w:szCs w:val="24"/>
              </w:rPr>
              <w:t>Розроблено Положення про створення міжнародної лабораторії</w:t>
            </w:r>
            <w:r w:rsidR="00955BB6" w:rsidRPr="00122834">
              <w:rPr>
                <w:szCs w:val="24"/>
              </w:rPr>
              <w:t>.</w:t>
            </w:r>
          </w:p>
        </w:tc>
      </w:tr>
      <w:tr w:rsidR="00952A6D" w:rsidRPr="00122834" w:rsidTr="00074508">
        <w:tc>
          <w:tcPr>
            <w:tcW w:w="1418" w:type="dxa"/>
            <w:vMerge w:val="restart"/>
            <w:shd w:val="clear" w:color="auto" w:fill="auto"/>
          </w:tcPr>
          <w:p w:rsidR="00952A6D" w:rsidRPr="00122834" w:rsidRDefault="00952A6D" w:rsidP="002725FC">
            <w:pPr>
              <w:pStyle w:val="21"/>
              <w:ind w:firstLine="34"/>
              <w:jc w:val="left"/>
              <w:rPr>
                <w:szCs w:val="24"/>
              </w:rPr>
            </w:pPr>
            <w:r w:rsidRPr="00122834">
              <w:rPr>
                <w:szCs w:val="24"/>
              </w:rPr>
              <w:t>Болгарія</w:t>
            </w:r>
          </w:p>
        </w:tc>
        <w:tc>
          <w:tcPr>
            <w:tcW w:w="1559" w:type="dxa"/>
            <w:shd w:val="clear" w:color="auto" w:fill="auto"/>
          </w:tcPr>
          <w:p w:rsidR="00952A6D" w:rsidRPr="00122834" w:rsidRDefault="00952A6D" w:rsidP="00074508">
            <w:pPr>
              <w:pStyle w:val="21"/>
              <w:ind w:firstLine="34"/>
              <w:jc w:val="left"/>
              <w:rPr>
                <w:szCs w:val="24"/>
              </w:rPr>
            </w:pPr>
            <w:r w:rsidRPr="00122834">
              <w:rPr>
                <w:szCs w:val="24"/>
              </w:rPr>
              <w:t xml:space="preserve">University of Finance, Business and </w:t>
            </w:r>
            <w:r w:rsidR="00006178" w:rsidRPr="00122834">
              <w:rPr>
                <w:szCs w:val="24"/>
              </w:rPr>
              <w:t>Entrepreneur</w:t>
            </w:r>
            <w:r w:rsidRPr="00122834">
              <w:rPr>
                <w:szCs w:val="24"/>
              </w:rPr>
              <w:t>ship</w:t>
            </w:r>
          </w:p>
        </w:tc>
        <w:tc>
          <w:tcPr>
            <w:tcW w:w="2552" w:type="dxa"/>
            <w:shd w:val="clear" w:color="auto" w:fill="auto"/>
          </w:tcPr>
          <w:p w:rsidR="00952A6D" w:rsidRPr="00122834" w:rsidRDefault="00952A6D" w:rsidP="00074508">
            <w:pPr>
              <w:pStyle w:val="21"/>
              <w:ind w:firstLine="34"/>
              <w:jc w:val="left"/>
              <w:rPr>
                <w:szCs w:val="24"/>
              </w:rPr>
            </w:pPr>
            <w:r w:rsidRPr="00122834">
              <w:rPr>
                <w:szCs w:val="24"/>
              </w:rPr>
              <w:t>Довгострокова співпраця, розвиток наукового потенціалу.</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t>Угода</w:t>
            </w:r>
            <w:r w:rsidR="00DD033F" w:rsidRPr="00122834">
              <w:rPr>
                <w:szCs w:val="24"/>
              </w:rPr>
              <w:t xml:space="preserve"> </w:t>
            </w:r>
            <w:r w:rsidRPr="00122834">
              <w:rPr>
                <w:szCs w:val="24"/>
              </w:rPr>
              <w:t>про</w:t>
            </w:r>
            <w:r w:rsidR="00DD033F" w:rsidRPr="00122834">
              <w:rPr>
                <w:szCs w:val="24"/>
              </w:rPr>
              <w:t xml:space="preserve"> </w:t>
            </w:r>
            <w:r w:rsidRPr="00122834">
              <w:rPr>
                <w:szCs w:val="24"/>
              </w:rPr>
              <w:t>співробітництво (27.02.2017 – 27.02.2022)</w:t>
            </w:r>
          </w:p>
        </w:tc>
        <w:tc>
          <w:tcPr>
            <w:tcW w:w="2126" w:type="dxa"/>
            <w:shd w:val="clear" w:color="auto" w:fill="auto"/>
          </w:tcPr>
          <w:p w:rsidR="00952A6D" w:rsidRPr="00122834" w:rsidRDefault="00952A6D" w:rsidP="00074508">
            <w:pPr>
              <w:pStyle w:val="21"/>
              <w:ind w:firstLine="0"/>
              <w:jc w:val="left"/>
              <w:rPr>
                <w:szCs w:val="24"/>
              </w:rPr>
            </w:pPr>
            <w:r w:rsidRPr="00122834">
              <w:rPr>
                <w:szCs w:val="24"/>
              </w:rPr>
              <w:t>Спільне використання результатів наукових досліджень</w:t>
            </w:r>
            <w:r w:rsidR="00DD033F" w:rsidRPr="00122834">
              <w:rPr>
                <w:szCs w:val="24"/>
              </w:rPr>
              <w:t>.</w:t>
            </w:r>
          </w:p>
        </w:tc>
      </w:tr>
      <w:tr w:rsidR="00952A6D" w:rsidRPr="00122834" w:rsidTr="00074508">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University</w:t>
            </w:r>
            <w:r w:rsidR="00DD033F" w:rsidRPr="00122834">
              <w:rPr>
                <w:szCs w:val="24"/>
              </w:rPr>
              <w:t xml:space="preserve"> </w:t>
            </w:r>
            <w:r w:rsidRPr="00122834">
              <w:rPr>
                <w:szCs w:val="24"/>
              </w:rPr>
              <w:t>of</w:t>
            </w:r>
            <w:r w:rsidR="00DD033F" w:rsidRPr="00122834">
              <w:rPr>
                <w:szCs w:val="24"/>
              </w:rPr>
              <w:t xml:space="preserve"> </w:t>
            </w:r>
            <w:r w:rsidRPr="00122834">
              <w:rPr>
                <w:szCs w:val="24"/>
              </w:rPr>
              <w:t>National</w:t>
            </w:r>
            <w:r w:rsidR="00006178" w:rsidRPr="00122834">
              <w:rPr>
                <w:szCs w:val="24"/>
              </w:rPr>
              <w:t xml:space="preserve"> </w:t>
            </w:r>
            <w:r w:rsidRPr="00122834">
              <w:rPr>
                <w:szCs w:val="24"/>
              </w:rPr>
              <w:t>and</w:t>
            </w:r>
            <w:r w:rsidR="00DD033F" w:rsidRPr="00122834">
              <w:rPr>
                <w:szCs w:val="24"/>
              </w:rPr>
              <w:t xml:space="preserve"> </w:t>
            </w:r>
            <w:r w:rsidRPr="00122834">
              <w:rPr>
                <w:szCs w:val="24"/>
              </w:rPr>
              <w:t>World</w:t>
            </w:r>
            <w:r w:rsidR="00DD033F" w:rsidRPr="00122834">
              <w:rPr>
                <w:szCs w:val="24"/>
              </w:rPr>
              <w:t xml:space="preserve"> </w:t>
            </w:r>
            <w:r w:rsidRPr="00122834">
              <w:rPr>
                <w:szCs w:val="24"/>
              </w:rPr>
              <w:t>Economy (UNWE)</w:t>
            </w:r>
          </w:p>
        </w:tc>
        <w:tc>
          <w:tcPr>
            <w:tcW w:w="2552" w:type="dxa"/>
            <w:shd w:val="clear" w:color="auto" w:fill="auto"/>
          </w:tcPr>
          <w:p w:rsidR="00952A6D" w:rsidRPr="00122834" w:rsidRDefault="00007F5E" w:rsidP="00074508">
            <w:pPr>
              <w:pStyle w:val="21"/>
              <w:ind w:firstLine="34"/>
              <w:jc w:val="left"/>
              <w:rPr>
                <w:szCs w:val="24"/>
              </w:rPr>
            </w:pPr>
            <w:r w:rsidRPr="00122834">
              <w:rPr>
                <w:szCs w:val="24"/>
              </w:rPr>
              <w:t>Н</w:t>
            </w:r>
            <w:r w:rsidR="00952A6D" w:rsidRPr="00122834">
              <w:rPr>
                <w:szCs w:val="24"/>
              </w:rPr>
              <w:t>аукова кооперація з метою</w:t>
            </w:r>
            <w:r w:rsidR="00813281" w:rsidRPr="00122834">
              <w:rPr>
                <w:szCs w:val="24"/>
              </w:rPr>
              <w:t xml:space="preserve"> підвищення</w:t>
            </w:r>
            <w:r w:rsidR="00952A6D" w:rsidRPr="00122834">
              <w:rPr>
                <w:szCs w:val="24"/>
              </w:rPr>
              <w:t xml:space="preserve"> якості та ефективності дослідницької діяльності</w:t>
            </w:r>
            <w:r w:rsidR="00FF4840" w:rsidRPr="00122834">
              <w:rPr>
                <w:szCs w:val="24"/>
              </w:rPr>
              <w:t>.</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t>До</w:t>
            </w:r>
            <w:r w:rsidR="00FF4840" w:rsidRPr="00122834">
              <w:rPr>
                <w:szCs w:val="24"/>
              </w:rPr>
              <w:t>говір про академічну кооперацію</w:t>
            </w:r>
          </w:p>
        </w:tc>
        <w:tc>
          <w:tcPr>
            <w:tcW w:w="2126" w:type="dxa"/>
            <w:shd w:val="clear" w:color="auto" w:fill="auto"/>
          </w:tcPr>
          <w:p w:rsidR="00952A6D" w:rsidRPr="00122834" w:rsidRDefault="00952A6D" w:rsidP="00074508">
            <w:pPr>
              <w:pStyle w:val="21"/>
              <w:ind w:right="-108" w:firstLine="0"/>
              <w:jc w:val="left"/>
              <w:rPr>
                <w:szCs w:val="24"/>
              </w:rPr>
            </w:pPr>
            <w:r w:rsidRPr="00122834">
              <w:rPr>
                <w:szCs w:val="24"/>
              </w:rPr>
              <w:t>Спільні наукові дослідження</w:t>
            </w:r>
            <w:r w:rsidR="00FF4840" w:rsidRPr="00122834">
              <w:rPr>
                <w:szCs w:val="24"/>
              </w:rPr>
              <w:t>.</w:t>
            </w:r>
          </w:p>
        </w:tc>
      </w:tr>
      <w:tr w:rsidR="00952A6D" w:rsidRPr="00122834" w:rsidTr="00074508">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Варненсь</w:t>
            </w:r>
            <w:r w:rsidR="00843E78" w:rsidRPr="00122834">
              <w:rPr>
                <w:szCs w:val="24"/>
              </w:rPr>
              <w:t>-</w:t>
            </w:r>
            <w:r w:rsidRPr="00122834">
              <w:rPr>
                <w:szCs w:val="24"/>
              </w:rPr>
              <w:t>кий університет менедж</w:t>
            </w:r>
            <w:r w:rsidR="00843E78" w:rsidRPr="00122834">
              <w:rPr>
                <w:szCs w:val="24"/>
              </w:rPr>
              <w:t>-</w:t>
            </w:r>
            <w:r w:rsidRPr="00122834">
              <w:rPr>
                <w:szCs w:val="24"/>
              </w:rPr>
              <w:t>менту</w:t>
            </w:r>
          </w:p>
        </w:tc>
        <w:tc>
          <w:tcPr>
            <w:tcW w:w="2552" w:type="dxa"/>
            <w:shd w:val="clear" w:color="auto" w:fill="auto"/>
          </w:tcPr>
          <w:p w:rsidR="00952A6D" w:rsidRPr="00122834" w:rsidRDefault="00952A6D" w:rsidP="00074508">
            <w:pPr>
              <w:pStyle w:val="21"/>
              <w:ind w:firstLine="34"/>
              <w:jc w:val="left"/>
              <w:rPr>
                <w:szCs w:val="24"/>
              </w:rPr>
            </w:pPr>
            <w:r w:rsidRPr="00122834">
              <w:rPr>
                <w:szCs w:val="24"/>
              </w:rPr>
              <w:t>Співробітництво щодо наукових досліджень.</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t>Угода про співпрацю</w:t>
            </w:r>
            <w:r w:rsidR="009A360A" w:rsidRPr="00122834">
              <w:rPr>
                <w:szCs w:val="24"/>
              </w:rPr>
              <w:t xml:space="preserve"> </w:t>
            </w:r>
            <w:r w:rsidR="00FF4840" w:rsidRPr="00122834">
              <w:rPr>
                <w:szCs w:val="24"/>
              </w:rPr>
              <w:t>(09.2019</w:t>
            </w:r>
            <w:r w:rsidR="00955BB6" w:rsidRPr="00122834">
              <w:rPr>
                <w:szCs w:val="24"/>
              </w:rPr>
              <w:t xml:space="preserve"> </w:t>
            </w:r>
            <w:r w:rsidR="009A360A" w:rsidRPr="00122834">
              <w:rPr>
                <w:szCs w:val="24"/>
              </w:rPr>
              <w:t>–</w:t>
            </w:r>
            <w:r w:rsidR="00955BB6" w:rsidRPr="00122834">
              <w:rPr>
                <w:szCs w:val="24"/>
              </w:rPr>
              <w:t xml:space="preserve"> </w:t>
            </w:r>
            <w:r w:rsidRPr="00122834">
              <w:rPr>
                <w:szCs w:val="24"/>
              </w:rPr>
              <w:t>23.10.2024)</w:t>
            </w:r>
          </w:p>
        </w:tc>
        <w:tc>
          <w:tcPr>
            <w:tcW w:w="2126" w:type="dxa"/>
            <w:shd w:val="clear" w:color="auto" w:fill="auto"/>
          </w:tcPr>
          <w:p w:rsidR="00952A6D" w:rsidRPr="00122834" w:rsidRDefault="00952A6D" w:rsidP="00074508">
            <w:pPr>
              <w:pStyle w:val="21"/>
              <w:ind w:firstLine="0"/>
              <w:jc w:val="left"/>
              <w:rPr>
                <w:szCs w:val="24"/>
              </w:rPr>
            </w:pPr>
            <w:r w:rsidRPr="00122834">
              <w:rPr>
                <w:szCs w:val="24"/>
              </w:rPr>
              <w:t>Наукове стажування викладачів</w:t>
            </w:r>
            <w:r w:rsidR="009A360A" w:rsidRPr="00122834">
              <w:rPr>
                <w:szCs w:val="24"/>
              </w:rPr>
              <w:t>.</w:t>
            </w:r>
          </w:p>
        </w:tc>
      </w:tr>
      <w:tr w:rsidR="00952A6D" w:rsidRPr="00122834" w:rsidTr="00074508">
        <w:trPr>
          <w:trHeight w:val="1139"/>
        </w:trPr>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Економіч</w:t>
            </w:r>
            <w:r w:rsidR="00843E78" w:rsidRPr="00122834">
              <w:rPr>
                <w:szCs w:val="24"/>
              </w:rPr>
              <w:t>-</w:t>
            </w:r>
            <w:r w:rsidRPr="00122834">
              <w:rPr>
                <w:szCs w:val="24"/>
              </w:rPr>
              <w:t xml:space="preserve">ний Університет (м. Варна) </w:t>
            </w:r>
          </w:p>
        </w:tc>
        <w:tc>
          <w:tcPr>
            <w:tcW w:w="2552" w:type="dxa"/>
            <w:shd w:val="clear" w:color="auto" w:fill="auto"/>
          </w:tcPr>
          <w:p w:rsidR="00952A6D" w:rsidRPr="00122834" w:rsidRDefault="00952A6D" w:rsidP="00074508">
            <w:pPr>
              <w:pStyle w:val="21"/>
              <w:ind w:firstLine="34"/>
              <w:jc w:val="left"/>
              <w:rPr>
                <w:szCs w:val="24"/>
              </w:rPr>
            </w:pPr>
            <w:r w:rsidRPr="00122834">
              <w:rPr>
                <w:szCs w:val="24"/>
              </w:rPr>
              <w:t>Проведення спільних наукових досліджень, підготовка та видання наукових видань.</w:t>
            </w:r>
          </w:p>
        </w:tc>
        <w:tc>
          <w:tcPr>
            <w:tcW w:w="2268" w:type="dxa"/>
            <w:shd w:val="clear" w:color="auto" w:fill="auto"/>
          </w:tcPr>
          <w:p w:rsidR="00952A6D" w:rsidRPr="00122834" w:rsidRDefault="00952A6D" w:rsidP="00955BB6">
            <w:pPr>
              <w:pStyle w:val="21"/>
              <w:ind w:firstLine="40"/>
              <w:jc w:val="center"/>
              <w:rPr>
                <w:szCs w:val="24"/>
              </w:rPr>
            </w:pPr>
            <w:r w:rsidRPr="00122834">
              <w:rPr>
                <w:szCs w:val="24"/>
              </w:rPr>
              <w:t>Договір про співпрацю (04.11.2016 – автоматичне пролонгування)</w:t>
            </w:r>
          </w:p>
        </w:tc>
        <w:tc>
          <w:tcPr>
            <w:tcW w:w="2126" w:type="dxa"/>
            <w:shd w:val="clear" w:color="auto" w:fill="auto"/>
          </w:tcPr>
          <w:p w:rsidR="00952A6D" w:rsidRPr="00122834" w:rsidRDefault="00952A6D" w:rsidP="00843E78">
            <w:pPr>
              <w:pStyle w:val="21"/>
              <w:ind w:firstLine="0"/>
              <w:jc w:val="left"/>
              <w:rPr>
                <w:szCs w:val="24"/>
              </w:rPr>
            </w:pPr>
            <w:r w:rsidRPr="00122834">
              <w:rPr>
                <w:szCs w:val="24"/>
              </w:rPr>
              <w:t>Спільні наукові публікації та участь у наукових заходах.</w:t>
            </w:r>
          </w:p>
        </w:tc>
      </w:tr>
      <w:tr w:rsidR="00952A6D" w:rsidRPr="00122834" w:rsidTr="00074508">
        <w:trPr>
          <w:trHeight w:val="1030"/>
        </w:trPr>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Пло</w:t>
            </w:r>
            <w:r w:rsidR="00813281" w:rsidRPr="00122834">
              <w:rPr>
                <w:szCs w:val="24"/>
              </w:rPr>
              <w:t>в</w:t>
            </w:r>
            <w:r w:rsidRPr="00122834">
              <w:rPr>
                <w:szCs w:val="24"/>
              </w:rPr>
              <w:t>д</w:t>
            </w:r>
            <w:r w:rsidR="00813281" w:rsidRPr="00122834">
              <w:rPr>
                <w:szCs w:val="24"/>
              </w:rPr>
              <w:t>и</w:t>
            </w:r>
            <w:r w:rsidRPr="00122834">
              <w:rPr>
                <w:szCs w:val="24"/>
              </w:rPr>
              <w:t>всь</w:t>
            </w:r>
            <w:r w:rsidR="00074508" w:rsidRPr="00122834">
              <w:rPr>
                <w:szCs w:val="24"/>
              </w:rPr>
              <w:t>-</w:t>
            </w:r>
            <w:r w:rsidRPr="00122834">
              <w:rPr>
                <w:szCs w:val="24"/>
              </w:rPr>
              <w:t xml:space="preserve">кий </w:t>
            </w:r>
            <w:r w:rsidR="00813281" w:rsidRPr="00122834">
              <w:rPr>
                <w:szCs w:val="24"/>
              </w:rPr>
              <w:t>у</w:t>
            </w:r>
            <w:r w:rsidRPr="00122834">
              <w:rPr>
                <w:szCs w:val="24"/>
              </w:rPr>
              <w:t>ніверситет ім.</w:t>
            </w:r>
            <w:r w:rsidR="009A360A" w:rsidRPr="00122834">
              <w:rPr>
                <w:szCs w:val="24"/>
              </w:rPr>
              <w:t xml:space="preserve"> </w:t>
            </w:r>
            <w:r w:rsidRPr="00122834">
              <w:rPr>
                <w:szCs w:val="24"/>
              </w:rPr>
              <w:t>Паїсія</w:t>
            </w:r>
            <w:r w:rsidR="009A360A" w:rsidRPr="00122834">
              <w:rPr>
                <w:szCs w:val="24"/>
              </w:rPr>
              <w:t xml:space="preserve"> </w:t>
            </w:r>
            <w:r w:rsidRPr="00122834">
              <w:rPr>
                <w:szCs w:val="24"/>
              </w:rPr>
              <w:t>Хілендарсь</w:t>
            </w:r>
            <w:r w:rsidR="00074508" w:rsidRPr="00122834">
              <w:rPr>
                <w:szCs w:val="24"/>
              </w:rPr>
              <w:t>-</w:t>
            </w:r>
            <w:r w:rsidRPr="00122834">
              <w:rPr>
                <w:szCs w:val="24"/>
              </w:rPr>
              <w:t>кого</w:t>
            </w:r>
          </w:p>
        </w:tc>
        <w:tc>
          <w:tcPr>
            <w:tcW w:w="2552" w:type="dxa"/>
            <w:shd w:val="clear" w:color="auto" w:fill="auto"/>
          </w:tcPr>
          <w:p w:rsidR="00952A6D" w:rsidRPr="00122834" w:rsidRDefault="00952A6D" w:rsidP="00074508">
            <w:pPr>
              <w:pStyle w:val="21"/>
              <w:ind w:firstLine="34"/>
              <w:jc w:val="left"/>
              <w:rPr>
                <w:szCs w:val="24"/>
              </w:rPr>
            </w:pPr>
            <w:r w:rsidRPr="00122834">
              <w:rPr>
                <w:szCs w:val="24"/>
              </w:rPr>
              <w:t>Співпраця в науковій сфері.</w:t>
            </w:r>
          </w:p>
        </w:tc>
        <w:tc>
          <w:tcPr>
            <w:tcW w:w="2268" w:type="dxa"/>
            <w:shd w:val="clear" w:color="auto" w:fill="auto"/>
          </w:tcPr>
          <w:p w:rsidR="00952A6D" w:rsidRPr="00122834" w:rsidRDefault="00952A6D" w:rsidP="00955BB6">
            <w:pPr>
              <w:pStyle w:val="21"/>
              <w:ind w:firstLine="40"/>
              <w:jc w:val="center"/>
              <w:rPr>
                <w:szCs w:val="24"/>
              </w:rPr>
            </w:pPr>
            <w:r w:rsidRPr="00122834">
              <w:rPr>
                <w:szCs w:val="24"/>
              </w:rPr>
              <w:t>Договір про співробітництво (20.07.2012 – автоматичне пролонгування)</w:t>
            </w:r>
          </w:p>
        </w:tc>
        <w:tc>
          <w:tcPr>
            <w:tcW w:w="2126" w:type="dxa"/>
            <w:shd w:val="clear" w:color="auto" w:fill="auto"/>
          </w:tcPr>
          <w:p w:rsidR="00952A6D" w:rsidRPr="00122834" w:rsidRDefault="00952A6D" w:rsidP="00843E78">
            <w:pPr>
              <w:pStyle w:val="21"/>
              <w:ind w:firstLine="0"/>
              <w:jc w:val="left"/>
              <w:rPr>
                <w:szCs w:val="24"/>
              </w:rPr>
            </w:pPr>
            <w:r w:rsidRPr="00122834">
              <w:rPr>
                <w:szCs w:val="24"/>
              </w:rPr>
              <w:t>Наукове стажування.</w:t>
            </w:r>
          </w:p>
        </w:tc>
      </w:tr>
      <w:tr w:rsidR="00952A6D" w:rsidRPr="00122834" w:rsidTr="00074508">
        <w:trPr>
          <w:trHeight w:val="1440"/>
        </w:trPr>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Софійський</w:t>
            </w:r>
            <w:r w:rsidR="00D85B2F" w:rsidRPr="00122834">
              <w:rPr>
                <w:szCs w:val="24"/>
              </w:rPr>
              <w:t xml:space="preserve"> </w:t>
            </w:r>
            <w:r w:rsidRPr="00122834">
              <w:rPr>
                <w:szCs w:val="24"/>
              </w:rPr>
              <w:t>університет ім. «Св.</w:t>
            </w:r>
            <w:r w:rsidR="00D85B2F" w:rsidRPr="00122834">
              <w:rPr>
                <w:szCs w:val="24"/>
              </w:rPr>
              <w:t xml:space="preserve"> </w:t>
            </w:r>
            <w:r w:rsidRPr="00122834">
              <w:rPr>
                <w:szCs w:val="24"/>
              </w:rPr>
              <w:t>Климента Охридсько</w:t>
            </w:r>
            <w:r w:rsidR="00843E78" w:rsidRPr="00122834">
              <w:rPr>
                <w:szCs w:val="24"/>
              </w:rPr>
              <w:t>-</w:t>
            </w:r>
            <w:r w:rsidRPr="00122834">
              <w:rPr>
                <w:szCs w:val="24"/>
              </w:rPr>
              <w:t>го»</w:t>
            </w:r>
          </w:p>
        </w:tc>
        <w:tc>
          <w:tcPr>
            <w:tcW w:w="2552" w:type="dxa"/>
            <w:shd w:val="clear" w:color="auto" w:fill="auto"/>
          </w:tcPr>
          <w:p w:rsidR="00952A6D" w:rsidRPr="00122834" w:rsidRDefault="00952A6D" w:rsidP="00074508">
            <w:pPr>
              <w:pStyle w:val="21"/>
              <w:ind w:firstLine="34"/>
              <w:jc w:val="left"/>
              <w:rPr>
                <w:szCs w:val="24"/>
              </w:rPr>
            </w:pPr>
            <w:r w:rsidRPr="00122834">
              <w:rPr>
                <w:szCs w:val="24"/>
              </w:rPr>
              <w:t>Співпраця в науковій сфері.</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t>Договір про співпрацю (04.06.2019 – 04.06.2024)</w:t>
            </w:r>
          </w:p>
        </w:tc>
        <w:tc>
          <w:tcPr>
            <w:tcW w:w="2126" w:type="dxa"/>
            <w:shd w:val="clear" w:color="auto" w:fill="auto"/>
          </w:tcPr>
          <w:p w:rsidR="00952A6D" w:rsidRPr="00122834" w:rsidRDefault="00952A6D" w:rsidP="00843E78">
            <w:pPr>
              <w:pStyle w:val="21"/>
              <w:ind w:firstLine="0"/>
              <w:jc w:val="left"/>
              <w:rPr>
                <w:szCs w:val="24"/>
              </w:rPr>
            </w:pPr>
            <w:r w:rsidRPr="00122834">
              <w:rPr>
                <w:szCs w:val="24"/>
              </w:rPr>
              <w:t>Наукове стажування викладачів філологічного факультету.</w:t>
            </w:r>
          </w:p>
        </w:tc>
      </w:tr>
      <w:tr w:rsidR="00952A6D" w:rsidRPr="00122834" w:rsidTr="00074508">
        <w:trPr>
          <w:trHeight w:val="1126"/>
        </w:trPr>
        <w:tc>
          <w:tcPr>
            <w:tcW w:w="1418" w:type="dxa"/>
            <w:vMerge/>
            <w:shd w:val="clear" w:color="auto" w:fill="auto"/>
          </w:tcPr>
          <w:p w:rsidR="00952A6D" w:rsidRPr="00122834" w:rsidRDefault="00952A6D" w:rsidP="00F66BE1">
            <w:pPr>
              <w:pStyle w:val="21"/>
              <w:ind w:firstLine="34"/>
              <w:jc w:val="center"/>
              <w:rPr>
                <w:szCs w:val="24"/>
              </w:rPr>
            </w:pPr>
          </w:p>
        </w:tc>
        <w:tc>
          <w:tcPr>
            <w:tcW w:w="1559" w:type="dxa"/>
            <w:shd w:val="clear" w:color="auto" w:fill="auto"/>
          </w:tcPr>
          <w:p w:rsidR="00952A6D" w:rsidRPr="00122834" w:rsidRDefault="00952A6D" w:rsidP="00074508">
            <w:pPr>
              <w:pStyle w:val="21"/>
              <w:ind w:firstLine="34"/>
              <w:jc w:val="left"/>
              <w:rPr>
                <w:szCs w:val="24"/>
              </w:rPr>
            </w:pPr>
            <w:r w:rsidRPr="00122834">
              <w:rPr>
                <w:szCs w:val="24"/>
              </w:rPr>
              <w:t>Технічний університет Софії</w:t>
            </w:r>
          </w:p>
        </w:tc>
        <w:tc>
          <w:tcPr>
            <w:tcW w:w="2552" w:type="dxa"/>
            <w:shd w:val="clear" w:color="auto" w:fill="auto"/>
          </w:tcPr>
          <w:p w:rsidR="00952A6D" w:rsidRPr="00122834" w:rsidRDefault="00952A6D" w:rsidP="00074508">
            <w:pPr>
              <w:pStyle w:val="21"/>
              <w:ind w:firstLine="34"/>
              <w:jc w:val="left"/>
              <w:rPr>
                <w:szCs w:val="24"/>
              </w:rPr>
            </w:pPr>
            <w:r w:rsidRPr="00122834">
              <w:rPr>
                <w:szCs w:val="24"/>
              </w:rPr>
              <w:t>Довгострокова співпраця, розвиток наукового потенціалу.</w:t>
            </w:r>
          </w:p>
        </w:tc>
        <w:tc>
          <w:tcPr>
            <w:tcW w:w="2268" w:type="dxa"/>
            <w:shd w:val="clear" w:color="auto" w:fill="auto"/>
          </w:tcPr>
          <w:p w:rsidR="00952A6D" w:rsidRPr="00122834" w:rsidRDefault="00952A6D" w:rsidP="00F66BE1">
            <w:pPr>
              <w:pStyle w:val="21"/>
              <w:ind w:firstLine="40"/>
              <w:jc w:val="center"/>
              <w:rPr>
                <w:szCs w:val="24"/>
              </w:rPr>
            </w:pPr>
            <w:r w:rsidRPr="00122834">
              <w:rPr>
                <w:szCs w:val="24"/>
              </w:rPr>
              <w:t>Договір про кооперацію (26.06.2017 – 26.06.2022)</w:t>
            </w:r>
          </w:p>
        </w:tc>
        <w:tc>
          <w:tcPr>
            <w:tcW w:w="2126" w:type="dxa"/>
            <w:shd w:val="clear" w:color="auto" w:fill="auto"/>
          </w:tcPr>
          <w:p w:rsidR="00952A6D" w:rsidRPr="00122834" w:rsidRDefault="00952A6D" w:rsidP="00843E78">
            <w:pPr>
              <w:pStyle w:val="21"/>
              <w:ind w:firstLine="0"/>
              <w:jc w:val="left"/>
              <w:rPr>
                <w:szCs w:val="24"/>
              </w:rPr>
            </w:pPr>
            <w:r w:rsidRPr="00122834">
              <w:rPr>
                <w:szCs w:val="24"/>
              </w:rPr>
              <w:t>Наукове стажування.</w:t>
            </w:r>
          </w:p>
        </w:tc>
      </w:tr>
      <w:tr w:rsidR="003E0A6D" w:rsidRPr="00122834" w:rsidTr="00074508">
        <w:tc>
          <w:tcPr>
            <w:tcW w:w="1418" w:type="dxa"/>
            <w:shd w:val="clear" w:color="auto" w:fill="auto"/>
          </w:tcPr>
          <w:p w:rsidR="003E0A6D" w:rsidRPr="00122834" w:rsidRDefault="003E0A6D" w:rsidP="00FB61E3">
            <w:pPr>
              <w:spacing w:after="0" w:line="240" w:lineRule="auto"/>
              <w:ind w:right="80"/>
              <w:rPr>
                <w:rFonts w:ascii="Times New Roman" w:hAnsi="Times New Roman" w:cs="Times New Roman"/>
                <w:sz w:val="24"/>
                <w:szCs w:val="24"/>
                <w:lang w:val="uk-UA"/>
              </w:rPr>
            </w:pPr>
            <w:r w:rsidRPr="00122834">
              <w:rPr>
                <w:rFonts w:ascii="Times New Roman" w:hAnsi="Times New Roman" w:cs="Times New Roman"/>
                <w:sz w:val="24"/>
                <w:szCs w:val="24"/>
                <w:lang w:val="uk-UA"/>
              </w:rPr>
              <w:t>Європей-ський Союз</w:t>
            </w:r>
          </w:p>
        </w:tc>
        <w:tc>
          <w:tcPr>
            <w:tcW w:w="1559" w:type="dxa"/>
            <w:shd w:val="clear" w:color="auto" w:fill="auto"/>
          </w:tcPr>
          <w:p w:rsidR="003E0A6D" w:rsidRPr="00122834" w:rsidRDefault="003E0A6D" w:rsidP="00074508">
            <w:pPr>
              <w:pStyle w:val="21"/>
              <w:ind w:firstLine="34"/>
              <w:jc w:val="left"/>
              <w:rPr>
                <w:szCs w:val="24"/>
              </w:rPr>
            </w:pPr>
            <w:r w:rsidRPr="00122834">
              <w:rPr>
                <w:szCs w:val="24"/>
              </w:rPr>
              <w:t>Виконавче Агентство з питань освіти, аудівізуальних засобів і культури</w:t>
            </w:r>
          </w:p>
        </w:tc>
        <w:tc>
          <w:tcPr>
            <w:tcW w:w="2552" w:type="dxa"/>
            <w:shd w:val="clear" w:color="auto" w:fill="auto"/>
          </w:tcPr>
          <w:p w:rsidR="003E0A6D" w:rsidRPr="00122834" w:rsidRDefault="003E0A6D" w:rsidP="009C79F8">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Загальноєвропейська конвергенція правових, економічних та культурологічних основ попередження корупції (модуль Ж. Моне, програма Еразмус+, ЄС).</w:t>
            </w:r>
          </w:p>
        </w:tc>
        <w:tc>
          <w:tcPr>
            <w:tcW w:w="2268" w:type="dxa"/>
            <w:shd w:val="clear" w:color="auto" w:fill="auto"/>
          </w:tcPr>
          <w:p w:rsidR="003E0A6D" w:rsidRPr="00122834" w:rsidRDefault="003E0A6D" w:rsidP="009C79F8">
            <w:pPr>
              <w:widowControl w:val="0"/>
              <w:spacing w:after="0" w:line="240" w:lineRule="auto"/>
              <w:jc w:val="center"/>
              <w:rPr>
                <w:rFonts w:ascii="Times New Roman" w:hAnsi="Times New Roman" w:cs="Times New Roman"/>
                <w:sz w:val="24"/>
                <w:szCs w:val="24"/>
                <w:lang w:val="uk-UA"/>
              </w:rPr>
            </w:pPr>
            <w:r w:rsidRPr="00122834">
              <w:rPr>
                <w:rFonts w:ascii="Times New Roman" w:hAnsi="Times New Roman" w:cs="Times New Roman"/>
                <w:bCs/>
                <w:sz w:val="24"/>
                <w:szCs w:val="24"/>
                <w:lang w:val="uk-UA" w:eastAsia="en-US" w:bidi="en-US"/>
              </w:rPr>
              <w:t xml:space="preserve">Грантова угода </w:t>
            </w:r>
            <w:r w:rsidRPr="00122834">
              <w:rPr>
                <w:rFonts w:ascii="Times New Roman" w:eastAsia="Courier New" w:hAnsi="Times New Roman" w:cs="Times New Roman"/>
                <w:bCs/>
                <w:color w:val="000000"/>
                <w:sz w:val="24"/>
                <w:szCs w:val="24"/>
                <w:lang w:val="uk-UA" w:eastAsia="en-US"/>
              </w:rPr>
              <w:t xml:space="preserve"> термін дії до </w:t>
            </w:r>
            <w:r w:rsidRPr="00122834">
              <w:rPr>
                <w:rFonts w:ascii="Times New Roman" w:hAnsi="Times New Roman" w:cs="Times New Roman"/>
                <w:bCs/>
                <w:sz w:val="24"/>
                <w:szCs w:val="24"/>
                <w:lang w:val="uk-UA" w:eastAsia="en-US" w:bidi="en-US"/>
              </w:rPr>
              <w:t>30.08.2022 р.</w:t>
            </w:r>
          </w:p>
        </w:tc>
        <w:tc>
          <w:tcPr>
            <w:tcW w:w="2126" w:type="dxa"/>
            <w:shd w:val="clear" w:color="auto" w:fill="auto"/>
          </w:tcPr>
          <w:p w:rsidR="003E0A6D" w:rsidRPr="00122834" w:rsidRDefault="003E0A6D" w:rsidP="00843E78">
            <w:pPr>
              <w:pStyle w:val="21"/>
              <w:ind w:firstLine="0"/>
              <w:jc w:val="left"/>
              <w:rPr>
                <w:szCs w:val="24"/>
              </w:rPr>
            </w:pPr>
            <w:r w:rsidRPr="00122834">
              <w:rPr>
                <w:szCs w:val="24"/>
              </w:rPr>
              <w:t>Розроблено сайт проєкту, взято участь у роботі Міжнародного науково-практичного семінару.</w:t>
            </w:r>
          </w:p>
        </w:tc>
      </w:tr>
      <w:tr w:rsidR="003E0A6D" w:rsidRPr="00122834" w:rsidTr="00074508">
        <w:tc>
          <w:tcPr>
            <w:tcW w:w="1418" w:type="dxa"/>
            <w:shd w:val="clear" w:color="auto" w:fill="auto"/>
          </w:tcPr>
          <w:p w:rsidR="003E0A6D" w:rsidRPr="00122834" w:rsidRDefault="003E0A6D" w:rsidP="00FB61E3">
            <w:pPr>
              <w:spacing w:after="0" w:line="240" w:lineRule="auto"/>
              <w:ind w:right="80"/>
              <w:rPr>
                <w:rFonts w:ascii="Times New Roman" w:hAnsi="Times New Roman" w:cs="Times New Roman"/>
                <w:sz w:val="24"/>
                <w:szCs w:val="24"/>
                <w:lang w:val="uk-UA"/>
              </w:rPr>
            </w:pPr>
            <w:r w:rsidRPr="00122834">
              <w:rPr>
                <w:rFonts w:ascii="Times New Roman" w:hAnsi="Times New Roman" w:cs="Times New Roman"/>
                <w:sz w:val="24"/>
                <w:szCs w:val="24"/>
                <w:lang w:val="uk-UA"/>
              </w:rPr>
              <w:t>Європей-ський Союз</w:t>
            </w:r>
          </w:p>
        </w:tc>
        <w:tc>
          <w:tcPr>
            <w:tcW w:w="1559" w:type="dxa"/>
            <w:shd w:val="clear" w:color="auto" w:fill="auto"/>
          </w:tcPr>
          <w:p w:rsidR="003E0A6D" w:rsidRPr="00122834" w:rsidRDefault="003E0A6D" w:rsidP="00074508">
            <w:pPr>
              <w:pStyle w:val="21"/>
              <w:ind w:firstLine="34"/>
              <w:jc w:val="left"/>
              <w:rPr>
                <w:szCs w:val="24"/>
              </w:rPr>
            </w:pPr>
            <w:r w:rsidRPr="00122834">
              <w:rPr>
                <w:szCs w:val="24"/>
              </w:rPr>
              <w:t>Виконавче Агентство з питань освіти, аудівізуаль</w:t>
            </w:r>
            <w:r w:rsidR="00843E78" w:rsidRPr="00122834">
              <w:rPr>
                <w:szCs w:val="24"/>
              </w:rPr>
              <w:t>-</w:t>
            </w:r>
            <w:r w:rsidRPr="00122834">
              <w:rPr>
                <w:szCs w:val="24"/>
              </w:rPr>
              <w:t>них засобів і культури</w:t>
            </w:r>
          </w:p>
        </w:tc>
        <w:tc>
          <w:tcPr>
            <w:tcW w:w="2552" w:type="dxa"/>
            <w:shd w:val="clear" w:color="auto" w:fill="auto"/>
          </w:tcPr>
          <w:p w:rsidR="003E0A6D" w:rsidRPr="00122834" w:rsidRDefault="003E0A6D" w:rsidP="009C79F8">
            <w:pPr>
              <w:shd w:val="clear" w:color="auto" w:fill="FFFFFF"/>
              <w:spacing w:after="0" w:line="240" w:lineRule="auto"/>
              <w:textAlignment w:val="baseline"/>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00081FA8" w:rsidRPr="00122834">
              <w:rPr>
                <w:rFonts w:ascii="Times New Roman" w:hAnsi="Times New Roman" w:cs="Times New Roman"/>
                <w:sz w:val="24"/>
                <w:szCs w:val="24"/>
                <w:lang w:val="uk-UA"/>
              </w:rPr>
              <w:t>European Project Culture</w:t>
            </w:r>
            <w:r w:rsidRPr="00122834">
              <w:rPr>
                <w:rFonts w:ascii="Times New Roman" w:hAnsi="Times New Roman" w:cs="Times New Roman"/>
                <w:sz w:val="24"/>
                <w:szCs w:val="24"/>
                <w:lang w:val="uk-UA"/>
              </w:rPr>
              <w:t>».</w:t>
            </w:r>
          </w:p>
        </w:tc>
        <w:tc>
          <w:tcPr>
            <w:tcW w:w="2268" w:type="dxa"/>
            <w:shd w:val="clear" w:color="auto" w:fill="auto"/>
          </w:tcPr>
          <w:p w:rsidR="003E0A6D" w:rsidRPr="00122834" w:rsidRDefault="003E0A6D" w:rsidP="0069648B">
            <w:pPr>
              <w:widowControl w:val="0"/>
              <w:spacing w:after="0" w:line="240" w:lineRule="auto"/>
              <w:jc w:val="center"/>
              <w:rPr>
                <w:rFonts w:ascii="Times New Roman" w:eastAsia="Courier New" w:hAnsi="Times New Roman" w:cs="Times New Roman"/>
                <w:bCs/>
                <w:color w:val="000000"/>
                <w:sz w:val="24"/>
                <w:szCs w:val="24"/>
                <w:lang w:val="uk-UA" w:eastAsia="en-US"/>
              </w:rPr>
            </w:pPr>
            <w:r w:rsidRPr="00122834">
              <w:rPr>
                <w:rFonts w:ascii="Times New Roman" w:hAnsi="Times New Roman" w:cs="Times New Roman"/>
                <w:bCs/>
                <w:sz w:val="24"/>
                <w:szCs w:val="24"/>
                <w:lang w:val="uk-UA" w:eastAsia="en-US" w:bidi="en-US"/>
              </w:rPr>
              <w:t>Грантова угода</w:t>
            </w:r>
            <w:r w:rsidRPr="00122834">
              <w:rPr>
                <w:rFonts w:ascii="Times New Roman" w:hAnsi="Times New Roman" w:cs="Times New Roman"/>
                <w:sz w:val="24"/>
                <w:szCs w:val="24"/>
                <w:lang w:val="uk-UA"/>
              </w:rPr>
              <w:t xml:space="preserve">589321-EPP-1-2017-1-UA-EPPJMO-MODULE </w:t>
            </w:r>
            <w:r w:rsidRPr="00122834">
              <w:rPr>
                <w:rFonts w:ascii="Times New Roman" w:eastAsia="Courier New" w:hAnsi="Times New Roman" w:cs="Times New Roman"/>
                <w:bCs/>
                <w:color w:val="000000"/>
                <w:sz w:val="24"/>
                <w:szCs w:val="24"/>
                <w:lang w:val="uk-UA" w:eastAsia="en-US"/>
              </w:rPr>
              <w:t xml:space="preserve">термін дії до </w:t>
            </w:r>
            <w:r w:rsidRPr="00122834">
              <w:rPr>
                <w:rFonts w:ascii="Times New Roman" w:hAnsi="Times New Roman" w:cs="Times New Roman"/>
                <w:sz w:val="24"/>
                <w:szCs w:val="24"/>
                <w:lang w:val="uk-UA"/>
              </w:rPr>
              <w:t>31.08.20 р.</w:t>
            </w:r>
          </w:p>
        </w:tc>
        <w:tc>
          <w:tcPr>
            <w:tcW w:w="2126" w:type="dxa"/>
            <w:shd w:val="clear" w:color="auto" w:fill="auto"/>
          </w:tcPr>
          <w:p w:rsidR="003E0A6D" w:rsidRPr="00122834" w:rsidRDefault="003E0A6D" w:rsidP="00843E78">
            <w:pPr>
              <w:pStyle w:val="21"/>
              <w:ind w:firstLine="0"/>
              <w:jc w:val="left"/>
              <w:rPr>
                <w:szCs w:val="24"/>
              </w:rPr>
            </w:pPr>
            <w:r w:rsidRPr="00122834">
              <w:rPr>
                <w:szCs w:val="24"/>
              </w:rPr>
              <w:t>Розроблено сайт і ФБ-сторінки проєкту, опубліковано наукові статті, проведено регіональний круглий стіл.</w:t>
            </w:r>
          </w:p>
        </w:tc>
      </w:tr>
      <w:tr w:rsidR="003E0A6D" w:rsidRPr="00122834" w:rsidTr="00074508">
        <w:tc>
          <w:tcPr>
            <w:tcW w:w="1418" w:type="dxa"/>
            <w:shd w:val="clear" w:color="auto" w:fill="auto"/>
          </w:tcPr>
          <w:p w:rsidR="003E0A6D" w:rsidRPr="00122834" w:rsidRDefault="003E0A6D" w:rsidP="00FB61E3">
            <w:pPr>
              <w:spacing w:after="0" w:line="240" w:lineRule="auto"/>
              <w:ind w:right="80"/>
              <w:rPr>
                <w:rFonts w:ascii="Times New Roman" w:hAnsi="Times New Roman" w:cs="Times New Roman"/>
                <w:sz w:val="24"/>
                <w:szCs w:val="24"/>
                <w:lang w:val="uk-UA"/>
              </w:rPr>
            </w:pPr>
            <w:r w:rsidRPr="00122834">
              <w:rPr>
                <w:rFonts w:ascii="Times New Roman" w:hAnsi="Times New Roman" w:cs="Times New Roman"/>
                <w:sz w:val="24"/>
                <w:szCs w:val="24"/>
                <w:lang w:val="uk-UA"/>
              </w:rPr>
              <w:t>Європей</w:t>
            </w:r>
            <w:r w:rsidR="00864438"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ський Союз</w:t>
            </w:r>
          </w:p>
        </w:tc>
        <w:tc>
          <w:tcPr>
            <w:tcW w:w="1559" w:type="dxa"/>
            <w:shd w:val="clear" w:color="auto" w:fill="auto"/>
          </w:tcPr>
          <w:p w:rsidR="003E0A6D" w:rsidRPr="00122834" w:rsidRDefault="003E0A6D" w:rsidP="00074508">
            <w:pPr>
              <w:pStyle w:val="21"/>
              <w:ind w:firstLine="34"/>
              <w:jc w:val="left"/>
              <w:rPr>
                <w:szCs w:val="24"/>
              </w:rPr>
            </w:pPr>
            <w:r w:rsidRPr="00122834">
              <w:rPr>
                <w:szCs w:val="24"/>
              </w:rPr>
              <w:t>Виконавче Агентство з питань освіти, аудівізуаль</w:t>
            </w:r>
            <w:r w:rsidR="00081FA8" w:rsidRPr="00122834">
              <w:rPr>
                <w:szCs w:val="24"/>
              </w:rPr>
              <w:t>-</w:t>
            </w:r>
            <w:r w:rsidRPr="00122834">
              <w:rPr>
                <w:szCs w:val="24"/>
              </w:rPr>
              <w:t>них засобів і культури</w:t>
            </w:r>
          </w:p>
        </w:tc>
        <w:tc>
          <w:tcPr>
            <w:tcW w:w="2552" w:type="dxa"/>
            <w:shd w:val="clear" w:color="auto" w:fill="auto"/>
          </w:tcPr>
          <w:p w:rsidR="003E0A6D" w:rsidRPr="00122834" w:rsidRDefault="003E0A6D" w:rsidP="009C79F8">
            <w:pPr>
              <w:shd w:val="clear" w:color="auto" w:fill="FFFFFF"/>
              <w:spacing w:after="0" w:line="240" w:lineRule="auto"/>
              <w:textAlignment w:val="baseline"/>
              <w:rPr>
                <w:rFonts w:ascii="Times New Roman" w:hAnsi="Times New Roman" w:cs="Times New Roman"/>
                <w:sz w:val="24"/>
                <w:szCs w:val="24"/>
                <w:highlight w:val="cyan"/>
                <w:lang w:val="uk-UA"/>
              </w:rPr>
            </w:pPr>
            <w:r w:rsidRPr="00122834">
              <w:rPr>
                <w:rFonts w:ascii="Times New Roman" w:hAnsi="Times New Roman" w:cs="Times New Roman"/>
                <w:sz w:val="24"/>
                <w:szCs w:val="24"/>
                <w:lang w:val="uk-UA"/>
              </w:rPr>
              <w:t>«EuropeanValuesinLiteraryArts».</w:t>
            </w:r>
          </w:p>
        </w:tc>
        <w:tc>
          <w:tcPr>
            <w:tcW w:w="2268" w:type="dxa"/>
            <w:shd w:val="clear" w:color="auto" w:fill="auto"/>
          </w:tcPr>
          <w:p w:rsidR="003E0A6D" w:rsidRPr="00122834" w:rsidRDefault="003E0A6D" w:rsidP="009C79F8">
            <w:pPr>
              <w:widowControl w:val="0"/>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599918-EPP-1-2018-1-UA-EPPJMO-MODULE</w:t>
            </w:r>
          </w:p>
          <w:p w:rsidR="003E0A6D" w:rsidRPr="00122834" w:rsidRDefault="003E0A6D" w:rsidP="009C79F8">
            <w:pPr>
              <w:widowControl w:val="0"/>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термін дії до 31.08.2021 р.</w:t>
            </w:r>
          </w:p>
        </w:tc>
        <w:tc>
          <w:tcPr>
            <w:tcW w:w="2126" w:type="dxa"/>
            <w:shd w:val="clear" w:color="auto" w:fill="auto"/>
          </w:tcPr>
          <w:p w:rsidR="003E0A6D" w:rsidRPr="00122834" w:rsidRDefault="003E0A6D" w:rsidP="009C79F8">
            <w:pPr>
              <w:spacing w:after="0" w:line="240" w:lineRule="auto"/>
              <w:rPr>
                <w:rFonts w:ascii="Times New Roman" w:hAnsi="Times New Roman" w:cs="Times New Roman"/>
                <w:sz w:val="24"/>
                <w:szCs w:val="24"/>
                <w:highlight w:val="cyan"/>
                <w:lang w:val="uk-UA"/>
              </w:rPr>
            </w:pPr>
            <w:r w:rsidRPr="00122834">
              <w:rPr>
                <w:rFonts w:ascii="Times New Roman" w:hAnsi="Times New Roman" w:cs="Times New Roman"/>
                <w:sz w:val="24"/>
                <w:szCs w:val="24"/>
                <w:lang w:val="uk-UA"/>
              </w:rPr>
              <w:t>Проведено 2 круглі столи (по 50 учасників).</w:t>
            </w:r>
          </w:p>
        </w:tc>
      </w:tr>
      <w:tr w:rsidR="003E0A6D" w:rsidRPr="00122834" w:rsidTr="00074508">
        <w:tc>
          <w:tcPr>
            <w:tcW w:w="1418" w:type="dxa"/>
            <w:shd w:val="clear" w:color="auto" w:fill="auto"/>
          </w:tcPr>
          <w:p w:rsidR="003E0A6D" w:rsidRPr="00122834" w:rsidRDefault="003E0A6D" w:rsidP="00FB61E3">
            <w:pPr>
              <w:pStyle w:val="21"/>
              <w:ind w:firstLine="34"/>
              <w:jc w:val="left"/>
              <w:rPr>
                <w:szCs w:val="24"/>
              </w:rPr>
            </w:pPr>
            <w:r w:rsidRPr="00122834">
              <w:rPr>
                <w:szCs w:val="24"/>
              </w:rPr>
              <w:t>Іспанія</w:t>
            </w:r>
          </w:p>
        </w:tc>
        <w:tc>
          <w:tcPr>
            <w:tcW w:w="1559" w:type="dxa"/>
            <w:shd w:val="clear" w:color="auto" w:fill="auto"/>
          </w:tcPr>
          <w:p w:rsidR="003E0A6D" w:rsidRPr="00122834" w:rsidRDefault="003E0A6D" w:rsidP="00074508">
            <w:pPr>
              <w:pStyle w:val="21"/>
              <w:ind w:firstLine="34"/>
              <w:jc w:val="left"/>
              <w:rPr>
                <w:szCs w:val="24"/>
              </w:rPr>
            </w:pPr>
            <w:r w:rsidRPr="00122834">
              <w:rPr>
                <w:szCs w:val="24"/>
              </w:rPr>
              <w:t>Universiitat Politecnica de Valencia</w:t>
            </w:r>
          </w:p>
        </w:tc>
        <w:tc>
          <w:tcPr>
            <w:tcW w:w="2552" w:type="dxa"/>
            <w:shd w:val="clear" w:color="auto" w:fill="auto"/>
          </w:tcPr>
          <w:p w:rsidR="003E0A6D" w:rsidRPr="00122834" w:rsidRDefault="003E0A6D" w:rsidP="00F66BE1">
            <w:pPr>
              <w:pStyle w:val="21"/>
              <w:ind w:firstLine="34"/>
              <w:rPr>
                <w:szCs w:val="24"/>
              </w:rPr>
            </w:pPr>
            <w:r w:rsidRPr="00122834">
              <w:rPr>
                <w:szCs w:val="24"/>
              </w:rPr>
              <w:t>Академічна та наукова кооперація з метою підняття рівня якості та ефективності дослідницької діяльності.</w:t>
            </w:r>
          </w:p>
        </w:tc>
        <w:tc>
          <w:tcPr>
            <w:tcW w:w="2268" w:type="dxa"/>
            <w:shd w:val="clear" w:color="auto" w:fill="auto"/>
          </w:tcPr>
          <w:p w:rsidR="003E0A6D" w:rsidRPr="00122834" w:rsidRDefault="003E0A6D" w:rsidP="00F66BE1">
            <w:pPr>
              <w:spacing w:after="0" w:line="240" w:lineRule="auto"/>
              <w:jc w:val="center"/>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Договір про міжнародне співробітництво</w:t>
            </w:r>
          </w:p>
        </w:tc>
        <w:tc>
          <w:tcPr>
            <w:tcW w:w="2126" w:type="dxa"/>
            <w:shd w:val="clear" w:color="auto" w:fill="auto"/>
          </w:tcPr>
          <w:p w:rsidR="003E0A6D" w:rsidRPr="00122834" w:rsidRDefault="003E0A6D" w:rsidP="00081FA8">
            <w:pPr>
              <w:pStyle w:val="21"/>
              <w:ind w:firstLine="0"/>
              <w:jc w:val="left"/>
              <w:rPr>
                <w:szCs w:val="24"/>
              </w:rPr>
            </w:pPr>
            <w:r w:rsidRPr="00122834">
              <w:rPr>
                <w:szCs w:val="24"/>
              </w:rPr>
              <w:t xml:space="preserve">Стажування та участь у конференції. </w:t>
            </w:r>
          </w:p>
        </w:tc>
      </w:tr>
      <w:tr w:rsidR="003E0A6D" w:rsidRPr="00122834" w:rsidTr="00074508">
        <w:tc>
          <w:tcPr>
            <w:tcW w:w="1418" w:type="dxa"/>
            <w:shd w:val="clear" w:color="auto" w:fill="auto"/>
          </w:tcPr>
          <w:p w:rsidR="003E0A6D" w:rsidRPr="00122834" w:rsidRDefault="003E0A6D" w:rsidP="00FB61E3">
            <w:pPr>
              <w:pStyle w:val="21"/>
              <w:ind w:firstLine="34"/>
              <w:jc w:val="left"/>
              <w:rPr>
                <w:szCs w:val="24"/>
              </w:rPr>
            </w:pPr>
            <w:r w:rsidRPr="00122834">
              <w:rPr>
                <w:szCs w:val="24"/>
              </w:rPr>
              <w:t>Казахстан</w:t>
            </w:r>
          </w:p>
        </w:tc>
        <w:tc>
          <w:tcPr>
            <w:tcW w:w="1559" w:type="dxa"/>
            <w:shd w:val="clear" w:color="auto" w:fill="auto"/>
          </w:tcPr>
          <w:p w:rsidR="003E0A6D" w:rsidRPr="00122834" w:rsidRDefault="003E0A6D" w:rsidP="00081FA8">
            <w:pPr>
              <w:pStyle w:val="21"/>
              <w:ind w:firstLine="34"/>
              <w:jc w:val="left"/>
              <w:rPr>
                <w:szCs w:val="24"/>
              </w:rPr>
            </w:pPr>
            <w:r w:rsidRPr="00122834">
              <w:rPr>
                <w:szCs w:val="24"/>
              </w:rPr>
              <w:t>Східно-</w:t>
            </w:r>
            <w:r w:rsidRPr="00122834">
              <w:rPr>
                <w:szCs w:val="24"/>
              </w:rPr>
              <w:lastRenderedPageBreak/>
              <w:t>Казахстан</w:t>
            </w:r>
            <w:r w:rsidR="00081FA8" w:rsidRPr="00122834">
              <w:rPr>
                <w:szCs w:val="24"/>
              </w:rPr>
              <w:t>-</w:t>
            </w:r>
            <w:r w:rsidRPr="00122834">
              <w:rPr>
                <w:szCs w:val="24"/>
              </w:rPr>
              <w:t>ський державний технічний університет ім. Д. Серикбаєва</w:t>
            </w:r>
          </w:p>
        </w:tc>
        <w:tc>
          <w:tcPr>
            <w:tcW w:w="2552" w:type="dxa"/>
            <w:shd w:val="clear" w:color="auto" w:fill="auto"/>
          </w:tcPr>
          <w:p w:rsidR="003E0A6D" w:rsidRPr="00122834" w:rsidRDefault="003E0A6D" w:rsidP="00F66BE1">
            <w:pPr>
              <w:pStyle w:val="21"/>
              <w:ind w:firstLine="34"/>
              <w:rPr>
                <w:szCs w:val="24"/>
              </w:rPr>
            </w:pPr>
            <w:r w:rsidRPr="00122834">
              <w:rPr>
                <w:szCs w:val="24"/>
              </w:rPr>
              <w:lastRenderedPageBreak/>
              <w:t xml:space="preserve">Співпраця в науковій </w:t>
            </w:r>
            <w:r w:rsidRPr="00122834">
              <w:rPr>
                <w:szCs w:val="24"/>
              </w:rPr>
              <w:lastRenderedPageBreak/>
              <w:t>сфері.</w:t>
            </w:r>
          </w:p>
        </w:tc>
        <w:tc>
          <w:tcPr>
            <w:tcW w:w="2268" w:type="dxa"/>
            <w:shd w:val="clear" w:color="auto" w:fill="auto"/>
          </w:tcPr>
          <w:p w:rsidR="003E0A6D" w:rsidRPr="00122834" w:rsidRDefault="003E0A6D" w:rsidP="00F66BE1">
            <w:pPr>
              <w:spacing w:after="0" w:line="240" w:lineRule="auto"/>
              <w:jc w:val="center"/>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lastRenderedPageBreak/>
              <w:t xml:space="preserve">Договір про </w:t>
            </w:r>
            <w:r w:rsidRPr="00122834">
              <w:rPr>
                <w:rFonts w:ascii="Times New Roman" w:eastAsia="Times New Roman" w:hAnsi="Times New Roman" w:cs="Times New Roman"/>
                <w:sz w:val="24"/>
                <w:szCs w:val="24"/>
                <w:lang w:val="uk-UA"/>
              </w:rPr>
              <w:lastRenderedPageBreak/>
              <w:t xml:space="preserve">співпрацю (30.08.2011 </w:t>
            </w:r>
            <w:r w:rsidRPr="00122834">
              <w:rPr>
                <w:rFonts w:ascii="Times New Roman" w:hAnsi="Times New Roman" w:cs="Times New Roman"/>
                <w:sz w:val="24"/>
                <w:szCs w:val="24"/>
                <w:lang w:val="uk-UA"/>
              </w:rPr>
              <w:t>–</w:t>
            </w:r>
            <w:r w:rsidRPr="00122834">
              <w:rPr>
                <w:rFonts w:ascii="Times New Roman" w:eastAsia="Times New Roman" w:hAnsi="Times New Roman" w:cs="Times New Roman"/>
                <w:sz w:val="24"/>
                <w:szCs w:val="24"/>
                <w:lang w:val="uk-UA"/>
              </w:rPr>
              <w:t>безстроковий)</w:t>
            </w:r>
          </w:p>
        </w:tc>
        <w:tc>
          <w:tcPr>
            <w:tcW w:w="2126" w:type="dxa"/>
            <w:shd w:val="clear" w:color="auto" w:fill="auto"/>
          </w:tcPr>
          <w:p w:rsidR="003E0A6D" w:rsidRPr="00122834" w:rsidRDefault="003E0A6D" w:rsidP="00081FA8">
            <w:pPr>
              <w:pStyle w:val="21"/>
              <w:ind w:firstLine="0"/>
              <w:jc w:val="left"/>
              <w:rPr>
                <w:szCs w:val="24"/>
              </w:rPr>
            </w:pPr>
            <w:r w:rsidRPr="00122834">
              <w:rPr>
                <w:szCs w:val="24"/>
              </w:rPr>
              <w:lastRenderedPageBreak/>
              <w:t xml:space="preserve">Спільні наукові </w:t>
            </w:r>
            <w:r w:rsidRPr="00122834">
              <w:rPr>
                <w:szCs w:val="24"/>
              </w:rPr>
              <w:lastRenderedPageBreak/>
              <w:t>публікації.</w:t>
            </w:r>
          </w:p>
        </w:tc>
      </w:tr>
      <w:tr w:rsidR="003E0A6D" w:rsidRPr="00122834" w:rsidTr="00074508">
        <w:tc>
          <w:tcPr>
            <w:tcW w:w="1418" w:type="dxa"/>
            <w:vMerge w:val="restart"/>
            <w:shd w:val="clear" w:color="auto" w:fill="auto"/>
          </w:tcPr>
          <w:p w:rsidR="003E0A6D" w:rsidRPr="00122834" w:rsidRDefault="003E0A6D" w:rsidP="00FB61E3">
            <w:pPr>
              <w:pStyle w:val="21"/>
              <w:ind w:firstLine="34"/>
              <w:jc w:val="left"/>
              <w:rPr>
                <w:szCs w:val="24"/>
              </w:rPr>
            </w:pPr>
            <w:r w:rsidRPr="00122834">
              <w:rPr>
                <w:szCs w:val="24"/>
              </w:rPr>
              <w:lastRenderedPageBreak/>
              <w:t>Китайська Народна Республіка</w:t>
            </w:r>
          </w:p>
        </w:tc>
        <w:tc>
          <w:tcPr>
            <w:tcW w:w="1559" w:type="dxa"/>
            <w:shd w:val="clear" w:color="auto" w:fill="auto"/>
          </w:tcPr>
          <w:p w:rsidR="003E0A6D" w:rsidRPr="00122834" w:rsidRDefault="003E0A6D" w:rsidP="00081FA8">
            <w:pPr>
              <w:pStyle w:val="21"/>
              <w:ind w:firstLine="34"/>
              <w:jc w:val="left"/>
              <w:rPr>
                <w:szCs w:val="24"/>
              </w:rPr>
            </w:pPr>
            <w:r w:rsidRPr="00122834">
              <w:rPr>
                <w:szCs w:val="24"/>
              </w:rPr>
              <w:t>Анхойський педагогіч</w:t>
            </w:r>
            <w:r w:rsidR="00081FA8" w:rsidRPr="00122834">
              <w:rPr>
                <w:szCs w:val="24"/>
              </w:rPr>
              <w:t>-</w:t>
            </w:r>
            <w:r w:rsidRPr="00122834">
              <w:rPr>
                <w:szCs w:val="24"/>
              </w:rPr>
              <w:t xml:space="preserve">ний університет </w:t>
            </w:r>
          </w:p>
        </w:tc>
        <w:tc>
          <w:tcPr>
            <w:tcW w:w="2552" w:type="dxa"/>
            <w:shd w:val="clear" w:color="auto" w:fill="auto"/>
          </w:tcPr>
          <w:p w:rsidR="003E0A6D" w:rsidRPr="00122834" w:rsidRDefault="003E0A6D" w:rsidP="00F66BE1">
            <w:pPr>
              <w:pStyle w:val="21"/>
              <w:ind w:firstLine="34"/>
              <w:rPr>
                <w:szCs w:val="24"/>
              </w:rPr>
            </w:pPr>
            <w:r w:rsidRPr="00122834">
              <w:rPr>
                <w:szCs w:val="24"/>
              </w:rPr>
              <w:t>Співпраця в науковій сфері.</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Угода про створення класів Конфуція (07.04.2016 – 07.04.2021)</w:t>
            </w:r>
          </w:p>
        </w:tc>
        <w:tc>
          <w:tcPr>
            <w:tcW w:w="2126" w:type="dxa"/>
            <w:shd w:val="clear" w:color="auto" w:fill="auto"/>
          </w:tcPr>
          <w:p w:rsidR="003E0A6D" w:rsidRPr="00122834" w:rsidRDefault="003E0A6D" w:rsidP="00081FA8">
            <w:pPr>
              <w:pStyle w:val="21"/>
              <w:ind w:right="-108" w:firstLine="0"/>
              <w:jc w:val="left"/>
              <w:rPr>
                <w:szCs w:val="24"/>
              </w:rPr>
            </w:pPr>
            <w:r w:rsidRPr="00122834">
              <w:rPr>
                <w:szCs w:val="24"/>
              </w:rPr>
              <w:t xml:space="preserve">Створено класи Конфуція, проведено спільні дослідження, взято участь у конференції. </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081FA8">
            <w:pPr>
              <w:pStyle w:val="21"/>
              <w:ind w:firstLine="34"/>
              <w:rPr>
                <w:szCs w:val="24"/>
              </w:rPr>
            </w:pPr>
            <w:r w:rsidRPr="00122834">
              <w:rPr>
                <w:szCs w:val="24"/>
              </w:rPr>
              <w:t>ООО «Фуцзянь сянсін»</w:t>
            </w:r>
          </w:p>
        </w:tc>
        <w:tc>
          <w:tcPr>
            <w:tcW w:w="2552" w:type="dxa"/>
            <w:shd w:val="clear" w:color="auto" w:fill="auto"/>
          </w:tcPr>
          <w:p w:rsidR="003E0A6D" w:rsidRPr="00122834" w:rsidRDefault="003E0A6D" w:rsidP="00F66BE1">
            <w:pPr>
              <w:pStyle w:val="21"/>
              <w:ind w:firstLine="34"/>
              <w:rPr>
                <w:szCs w:val="24"/>
              </w:rPr>
            </w:pPr>
            <w:r w:rsidRPr="00122834">
              <w:rPr>
                <w:szCs w:val="24"/>
              </w:rPr>
              <w:t>Створення китайсько-українського науково-дослідницького проєкту кольорових металів у м. Фучжоу, провінція Фуцзянь.</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Меморандум (29.11.2019 –29.11.2022)</w:t>
            </w:r>
          </w:p>
        </w:tc>
        <w:tc>
          <w:tcPr>
            <w:tcW w:w="2126" w:type="dxa"/>
            <w:shd w:val="clear" w:color="auto" w:fill="auto"/>
          </w:tcPr>
          <w:p w:rsidR="003E0A6D" w:rsidRPr="00122834" w:rsidRDefault="003E0A6D" w:rsidP="00081FA8">
            <w:pPr>
              <w:pStyle w:val="21"/>
              <w:ind w:firstLine="0"/>
              <w:jc w:val="left"/>
              <w:rPr>
                <w:szCs w:val="24"/>
              </w:rPr>
            </w:pPr>
            <w:r w:rsidRPr="00122834">
              <w:rPr>
                <w:szCs w:val="24"/>
              </w:rPr>
              <w:t>Отримано технічне завдання та проведено переговори стосовно фінансової частини проєкту.</w:t>
            </w:r>
          </w:p>
        </w:tc>
      </w:tr>
      <w:tr w:rsidR="003E0A6D" w:rsidRPr="00122834" w:rsidTr="00074508">
        <w:tc>
          <w:tcPr>
            <w:tcW w:w="1418" w:type="dxa"/>
            <w:shd w:val="clear" w:color="auto" w:fill="auto"/>
          </w:tcPr>
          <w:p w:rsidR="003E0A6D" w:rsidRPr="00122834" w:rsidRDefault="003E0A6D" w:rsidP="00FB61E3">
            <w:pPr>
              <w:pStyle w:val="21"/>
              <w:ind w:firstLine="34"/>
              <w:jc w:val="left"/>
              <w:rPr>
                <w:szCs w:val="24"/>
              </w:rPr>
            </w:pPr>
            <w:r w:rsidRPr="00122834">
              <w:rPr>
                <w:szCs w:val="24"/>
              </w:rPr>
              <w:t>Латвія</w:t>
            </w:r>
          </w:p>
        </w:tc>
        <w:tc>
          <w:tcPr>
            <w:tcW w:w="1559" w:type="dxa"/>
            <w:shd w:val="clear" w:color="auto" w:fill="auto"/>
          </w:tcPr>
          <w:p w:rsidR="003E0A6D" w:rsidRPr="00122834" w:rsidRDefault="003E0A6D" w:rsidP="00081FA8">
            <w:pPr>
              <w:pStyle w:val="21"/>
              <w:ind w:right="-108" w:firstLine="0"/>
              <w:jc w:val="left"/>
              <w:rPr>
                <w:szCs w:val="24"/>
              </w:rPr>
            </w:pPr>
            <w:r w:rsidRPr="00122834">
              <w:rPr>
                <w:szCs w:val="24"/>
              </w:rPr>
              <w:t>Rezeknes Tehnologjiu akademija</w:t>
            </w:r>
          </w:p>
        </w:tc>
        <w:tc>
          <w:tcPr>
            <w:tcW w:w="2552" w:type="dxa"/>
            <w:shd w:val="clear" w:color="auto" w:fill="auto"/>
          </w:tcPr>
          <w:p w:rsidR="003E0A6D" w:rsidRPr="00122834" w:rsidRDefault="003E0A6D" w:rsidP="00F66BE1">
            <w:pPr>
              <w:spacing w:after="0" w:line="240" w:lineRule="auto"/>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Спільні наукові заходи та дослідження.</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Договір про співпрацю (02.05.2016 – 02.05.2021)</w:t>
            </w:r>
          </w:p>
        </w:tc>
        <w:tc>
          <w:tcPr>
            <w:tcW w:w="2126" w:type="dxa"/>
            <w:shd w:val="clear" w:color="auto" w:fill="auto"/>
          </w:tcPr>
          <w:p w:rsidR="003E0A6D" w:rsidRPr="00122834" w:rsidRDefault="003E0A6D" w:rsidP="00081FA8">
            <w:pPr>
              <w:pStyle w:val="21"/>
              <w:ind w:right="-108" w:firstLine="0"/>
              <w:jc w:val="left"/>
              <w:rPr>
                <w:szCs w:val="24"/>
              </w:rPr>
            </w:pPr>
            <w:r w:rsidRPr="00122834">
              <w:rPr>
                <w:szCs w:val="24"/>
              </w:rPr>
              <w:t>Наукове стажування.</w:t>
            </w:r>
          </w:p>
        </w:tc>
      </w:tr>
      <w:tr w:rsidR="003E0A6D" w:rsidRPr="00122834" w:rsidTr="00074508">
        <w:tc>
          <w:tcPr>
            <w:tcW w:w="1418" w:type="dxa"/>
            <w:vMerge w:val="restart"/>
            <w:shd w:val="clear" w:color="auto" w:fill="auto"/>
          </w:tcPr>
          <w:p w:rsidR="003E0A6D" w:rsidRPr="00122834" w:rsidRDefault="003E0A6D" w:rsidP="00FB61E3">
            <w:pPr>
              <w:pStyle w:val="21"/>
              <w:ind w:firstLine="34"/>
              <w:jc w:val="left"/>
              <w:rPr>
                <w:szCs w:val="24"/>
              </w:rPr>
            </w:pPr>
            <w:r w:rsidRPr="00122834">
              <w:rPr>
                <w:szCs w:val="24"/>
              </w:rPr>
              <w:t>Литва</w:t>
            </w:r>
          </w:p>
        </w:tc>
        <w:tc>
          <w:tcPr>
            <w:tcW w:w="1559" w:type="dxa"/>
            <w:shd w:val="clear" w:color="auto" w:fill="auto"/>
          </w:tcPr>
          <w:p w:rsidR="003E0A6D" w:rsidRPr="00122834" w:rsidRDefault="003E0A6D" w:rsidP="00081FA8">
            <w:pPr>
              <w:pStyle w:val="21"/>
              <w:ind w:right="-108" w:firstLine="0"/>
              <w:jc w:val="left"/>
              <w:rPr>
                <w:szCs w:val="24"/>
              </w:rPr>
            </w:pPr>
            <w:r w:rsidRPr="00122834">
              <w:rPr>
                <w:szCs w:val="24"/>
              </w:rPr>
              <w:t>Alytaus Kolegija University of Applied Sciences</w:t>
            </w:r>
          </w:p>
        </w:tc>
        <w:tc>
          <w:tcPr>
            <w:tcW w:w="2552" w:type="dxa"/>
            <w:shd w:val="clear" w:color="auto" w:fill="auto"/>
          </w:tcPr>
          <w:p w:rsidR="003E0A6D" w:rsidRPr="00122834" w:rsidRDefault="003E0A6D" w:rsidP="00F66BE1">
            <w:pPr>
              <w:spacing w:after="0" w:line="240" w:lineRule="auto"/>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Спільні наукові заходи та дослідження.</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Agreement of international cooperationт (27.05.2015 – 27.05.2020)</w:t>
            </w:r>
          </w:p>
        </w:tc>
        <w:tc>
          <w:tcPr>
            <w:tcW w:w="2126" w:type="dxa"/>
            <w:shd w:val="clear" w:color="auto" w:fill="auto"/>
          </w:tcPr>
          <w:p w:rsidR="003E0A6D" w:rsidRPr="00122834" w:rsidRDefault="003E0A6D" w:rsidP="00081FA8">
            <w:pPr>
              <w:pStyle w:val="21"/>
              <w:ind w:right="-108" w:firstLine="0"/>
              <w:jc w:val="left"/>
              <w:rPr>
                <w:szCs w:val="24"/>
              </w:rPr>
            </w:pPr>
            <w:r w:rsidRPr="00122834">
              <w:rPr>
                <w:szCs w:val="24"/>
              </w:rPr>
              <w:t>Науково стажування викладачів, проведення спільних наукових заходів та досліджень.</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081FA8">
            <w:pPr>
              <w:pStyle w:val="21"/>
              <w:ind w:right="-108" w:firstLine="0"/>
              <w:jc w:val="left"/>
              <w:rPr>
                <w:szCs w:val="24"/>
              </w:rPr>
            </w:pPr>
            <w:r w:rsidRPr="00122834">
              <w:rPr>
                <w:szCs w:val="24"/>
              </w:rPr>
              <w:t>MarijampolesKolegija</w:t>
            </w:r>
          </w:p>
        </w:tc>
        <w:tc>
          <w:tcPr>
            <w:tcW w:w="2552" w:type="dxa"/>
            <w:shd w:val="clear" w:color="auto" w:fill="auto"/>
          </w:tcPr>
          <w:p w:rsidR="003E0A6D" w:rsidRPr="00122834" w:rsidRDefault="003E0A6D" w:rsidP="00F66BE1">
            <w:pPr>
              <w:spacing w:after="0" w:line="240" w:lineRule="auto"/>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Спільні наукові заходи та дослідження.</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Договір про наукову співпрацю (01.05.2015 – 01.05.2020)</w:t>
            </w:r>
          </w:p>
        </w:tc>
        <w:tc>
          <w:tcPr>
            <w:tcW w:w="2126" w:type="dxa"/>
            <w:shd w:val="clear" w:color="auto" w:fill="auto"/>
          </w:tcPr>
          <w:p w:rsidR="003E0A6D" w:rsidRPr="00122834" w:rsidRDefault="003E0A6D" w:rsidP="00081FA8">
            <w:pPr>
              <w:pStyle w:val="21"/>
              <w:ind w:right="-108" w:firstLine="0"/>
              <w:jc w:val="left"/>
              <w:rPr>
                <w:szCs w:val="24"/>
              </w:rPr>
            </w:pPr>
            <w:r w:rsidRPr="00122834">
              <w:rPr>
                <w:szCs w:val="24"/>
              </w:rPr>
              <w:t>Науково стажування викладачів, проведення спільних наукових заходів та досліджень.</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081FA8">
            <w:pPr>
              <w:pStyle w:val="21"/>
              <w:ind w:right="-108" w:firstLine="0"/>
              <w:jc w:val="left"/>
              <w:rPr>
                <w:szCs w:val="24"/>
              </w:rPr>
            </w:pPr>
            <w:r w:rsidRPr="00122834">
              <w:rPr>
                <w:szCs w:val="24"/>
              </w:rPr>
              <w:t>Університет Казимира Семеновича</w:t>
            </w:r>
          </w:p>
        </w:tc>
        <w:tc>
          <w:tcPr>
            <w:tcW w:w="2552" w:type="dxa"/>
            <w:shd w:val="clear" w:color="auto" w:fill="auto"/>
          </w:tcPr>
          <w:p w:rsidR="003E0A6D" w:rsidRPr="00122834" w:rsidRDefault="003E0A6D" w:rsidP="00F66BE1">
            <w:pPr>
              <w:spacing w:after="0" w:line="240" w:lineRule="auto"/>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Співпраця, обмін, спільна наукова діяльність.</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Двостороння угода (01.01.2016 – 01.01.2021)</w:t>
            </w:r>
          </w:p>
        </w:tc>
        <w:tc>
          <w:tcPr>
            <w:tcW w:w="2126" w:type="dxa"/>
            <w:shd w:val="clear" w:color="auto" w:fill="auto"/>
          </w:tcPr>
          <w:p w:rsidR="003E0A6D" w:rsidRPr="00122834" w:rsidRDefault="003E0A6D" w:rsidP="00081FA8">
            <w:pPr>
              <w:pStyle w:val="21"/>
              <w:ind w:right="-108" w:firstLine="0"/>
              <w:jc w:val="left"/>
              <w:rPr>
                <w:szCs w:val="24"/>
              </w:rPr>
            </w:pPr>
            <w:r w:rsidRPr="00122834">
              <w:rPr>
                <w:szCs w:val="24"/>
              </w:rPr>
              <w:t>Обмін спільними результатами наукових досліджень</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081FA8">
            <w:pPr>
              <w:pStyle w:val="21"/>
              <w:ind w:right="-108" w:firstLine="0"/>
              <w:jc w:val="left"/>
              <w:rPr>
                <w:szCs w:val="24"/>
              </w:rPr>
            </w:pPr>
            <w:r w:rsidRPr="00122834">
              <w:rPr>
                <w:szCs w:val="24"/>
              </w:rPr>
              <w:t>Школа міжнародного бізнесу при Вільнюсь</w:t>
            </w:r>
            <w:r w:rsidR="00081FA8" w:rsidRPr="00122834">
              <w:rPr>
                <w:szCs w:val="24"/>
              </w:rPr>
              <w:t>-</w:t>
            </w:r>
            <w:r w:rsidRPr="00122834">
              <w:rPr>
                <w:szCs w:val="24"/>
              </w:rPr>
              <w:t>кому Університеті</w:t>
            </w:r>
          </w:p>
        </w:tc>
        <w:tc>
          <w:tcPr>
            <w:tcW w:w="2552" w:type="dxa"/>
            <w:shd w:val="clear" w:color="auto" w:fill="auto"/>
          </w:tcPr>
          <w:p w:rsidR="003E0A6D" w:rsidRPr="00122834" w:rsidRDefault="003E0A6D" w:rsidP="00F66BE1">
            <w:pPr>
              <w:spacing w:after="0" w:line="240" w:lineRule="auto"/>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Спільні наукові дослідження.</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Договір про наукову співпрацю (03.03.2015 –03.03.2020)</w:t>
            </w:r>
          </w:p>
        </w:tc>
        <w:tc>
          <w:tcPr>
            <w:tcW w:w="2126" w:type="dxa"/>
            <w:shd w:val="clear" w:color="auto" w:fill="auto"/>
          </w:tcPr>
          <w:p w:rsidR="003E0A6D" w:rsidRPr="00122834" w:rsidRDefault="003E0A6D" w:rsidP="00081FA8">
            <w:pPr>
              <w:pStyle w:val="21"/>
              <w:ind w:right="-108" w:firstLine="0"/>
              <w:jc w:val="left"/>
              <w:rPr>
                <w:szCs w:val="24"/>
              </w:rPr>
            </w:pPr>
            <w:r w:rsidRPr="00122834">
              <w:rPr>
                <w:szCs w:val="24"/>
              </w:rPr>
              <w:t>Науково стажування викладачів, проведення спільних наукових заходів та досліджень.</w:t>
            </w:r>
          </w:p>
        </w:tc>
      </w:tr>
      <w:tr w:rsidR="003E0A6D" w:rsidRPr="000839BE" w:rsidTr="00074508">
        <w:trPr>
          <w:trHeight w:val="1090"/>
        </w:trPr>
        <w:tc>
          <w:tcPr>
            <w:tcW w:w="1418" w:type="dxa"/>
            <w:vMerge w:val="restart"/>
            <w:shd w:val="clear" w:color="auto" w:fill="auto"/>
          </w:tcPr>
          <w:p w:rsidR="003E0A6D" w:rsidRPr="00122834" w:rsidRDefault="003E0A6D" w:rsidP="00F66BE1">
            <w:pPr>
              <w:pStyle w:val="21"/>
              <w:ind w:firstLine="34"/>
              <w:jc w:val="center"/>
              <w:rPr>
                <w:szCs w:val="24"/>
              </w:rPr>
            </w:pPr>
            <w:r w:rsidRPr="00122834">
              <w:rPr>
                <w:szCs w:val="24"/>
              </w:rPr>
              <w:lastRenderedPageBreak/>
              <w:t>Німеччина</w:t>
            </w:r>
          </w:p>
        </w:tc>
        <w:tc>
          <w:tcPr>
            <w:tcW w:w="1559" w:type="dxa"/>
            <w:shd w:val="clear" w:color="auto" w:fill="auto"/>
          </w:tcPr>
          <w:p w:rsidR="003E0A6D" w:rsidRPr="00122834" w:rsidRDefault="003E0A6D" w:rsidP="004B2E85">
            <w:pPr>
              <w:pStyle w:val="21"/>
              <w:ind w:firstLine="34"/>
              <w:rPr>
                <w:szCs w:val="24"/>
              </w:rPr>
            </w:pPr>
            <w:r w:rsidRPr="00122834">
              <w:rPr>
                <w:szCs w:val="24"/>
              </w:rPr>
              <w:t>HPO Interlink Academy</w:t>
            </w:r>
          </w:p>
        </w:tc>
        <w:tc>
          <w:tcPr>
            <w:tcW w:w="2552" w:type="dxa"/>
            <w:shd w:val="clear" w:color="auto" w:fill="auto"/>
          </w:tcPr>
          <w:p w:rsidR="003E0A6D" w:rsidRPr="00122834" w:rsidRDefault="003E0A6D" w:rsidP="004B2E85">
            <w:pPr>
              <w:pStyle w:val="21"/>
              <w:ind w:firstLine="34"/>
              <w:rPr>
                <w:szCs w:val="24"/>
              </w:rPr>
            </w:pPr>
            <w:r w:rsidRPr="00122834">
              <w:rPr>
                <w:szCs w:val="24"/>
              </w:rPr>
              <w:t>Спільна наукова діяльність.</w:t>
            </w:r>
          </w:p>
        </w:tc>
        <w:tc>
          <w:tcPr>
            <w:tcW w:w="2268" w:type="dxa"/>
            <w:shd w:val="clear" w:color="auto" w:fill="auto"/>
          </w:tcPr>
          <w:p w:rsidR="003E0A6D" w:rsidRPr="00122834" w:rsidRDefault="003E0A6D" w:rsidP="00F66BE1">
            <w:pPr>
              <w:spacing w:after="0" w:line="240" w:lineRule="auto"/>
              <w:jc w:val="center"/>
              <w:rPr>
                <w:rFonts w:ascii="Times New Roman" w:hAnsi="Times New Roman" w:cs="Times New Roman"/>
                <w:sz w:val="24"/>
                <w:szCs w:val="24"/>
                <w:lang w:val="uk-UA"/>
              </w:rPr>
            </w:pPr>
            <w:r w:rsidRPr="00122834">
              <w:rPr>
                <w:rFonts w:ascii="Times New Roman" w:eastAsia="Times New Roman" w:hAnsi="Times New Roman" w:cs="Times New Roman"/>
                <w:sz w:val="24"/>
                <w:szCs w:val="24"/>
                <w:lang w:val="uk-UA"/>
              </w:rPr>
              <w:t>Угода про співробітництво (01.01.2017 – 01.01.2022)</w:t>
            </w:r>
          </w:p>
        </w:tc>
        <w:tc>
          <w:tcPr>
            <w:tcW w:w="2126" w:type="dxa"/>
            <w:shd w:val="clear" w:color="auto" w:fill="auto"/>
          </w:tcPr>
          <w:p w:rsidR="003E0A6D" w:rsidRPr="00122834" w:rsidRDefault="003E0A6D" w:rsidP="004B2E85">
            <w:pPr>
              <w:pStyle w:val="21"/>
              <w:ind w:firstLine="34"/>
              <w:jc w:val="left"/>
              <w:rPr>
                <w:szCs w:val="24"/>
              </w:rPr>
            </w:pPr>
            <w:r w:rsidRPr="00122834">
              <w:rPr>
                <w:szCs w:val="24"/>
              </w:rPr>
              <w:t>Наукове стажування та спільні наукові публікації.</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firstLine="34"/>
              <w:rPr>
                <w:szCs w:val="24"/>
              </w:rPr>
            </w:pPr>
            <w:r w:rsidRPr="00122834">
              <w:rPr>
                <w:szCs w:val="24"/>
              </w:rPr>
              <w:t>Дитячий інтегратив</w:t>
            </w:r>
            <w:r w:rsidR="004B2E85" w:rsidRPr="00122834">
              <w:rPr>
                <w:szCs w:val="24"/>
              </w:rPr>
              <w:t>-</w:t>
            </w:r>
            <w:r w:rsidRPr="00122834">
              <w:rPr>
                <w:szCs w:val="24"/>
              </w:rPr>
              <w:t xml:space="preserve">ний комплекс «Kinderfordewerk Magdeburg e.V.» </w:t>
            </w:r>
          </w:p>
        </w:tc>
        <w:tc>
          <w:tcPr>
            <w:tcW w:w="2552" w:type="dxa"/>
            <w:shd w:val="clear" w:color="auto" w:fill="auto"/>
          </w:tcPr>
          <w:p w:rsidR="003E0A6D" w:rsidRPr="00122834" w:rsidRDefault="003E0A6D" w:rsidP="004B2E85">
            <w:pPr>
              <w:pStyle w:val="21"/>
              <w:ind w:firstLine="34"/>
              <w:rPr>
                <w:szCs w:val="24"/>
              </w:rPr>
            </w:pPr>
            <w:r w:rsidRPr="00122834">
              <w:rPr>
                <w:szCs w:val="24"/>
              </w:rPr>
              <w:t>Проведення спільних наукових досліджень, організація спільних міжнародних конференцій та семінарів, проєкти на здобуття грантів</w:t>
            </w:r>
          </w:p>
        </w:tc>
        <w:tc>
          <w:tcPr>
            <w:tcW w:w="2268" w:type="dxa"/>
            <w:shd w:val="clear" w:color="auto" w:fill="auto"/>
          </w:tcPr>
          <w:p w:rsidR="003E0A6D" w:rsidRPr="00122834" w:rsidRDefault="003E0A6D" w:rsidP="00F66BE1">
            <w:pPr>
              <w:spacing w:after="0" w:line="240" w:lineRule="auto"/>
              <w:jc w:val="center"/>
              <w:rPr>
                <w:rFonts w:ascii="Times New Roman" w:hAnsi="Times New Roman" w:cs="Times New Roman"/>
                <w:sz w:val="24"/>
                <w:szCs w:val="24"/>
                <w:lang w:val="uk-UA"/>
              </w:rPr>
            </w:pPr>
            <w:r w:rsidRPr="00122834">
              <w:rPr>
                <w:rFonts w:ascii="Times New Roman" w:eastAsia="Times New Roman" w:hAnsi="Times New Roman" w:cs="Times New Roman"/>
                <w:sz w:val="24"/>
                <w:szCs w:val="24"/>
                <w:lang w:val="uk-UA"/>
              </w:rPr>
              <w:t>Договір про співробітництво (01.09.2018 – 01.09.2020)</w:t>
            </w:r>
          </w:p>
        </w:tc>
        <w:tc>
          <w:tcPr>
            <w:tcW w:w="2126" w:type="dxa"/>
            <w:shd w:val="clear" w:color="auto" w:fill="auto"/>
          </w:tcPr>
          <w:p w:rsidR="003E0A6D" w:rsidRPr="00122834" w:rsidRDefault="003E0A6D" w:rsidP="004B2E85">
            <w:pPr>
              <w:pStyle w:val="21"/>
              <w:ind w:firstLine="34"/>
              <w:jc w:val="left"/>
              <w:rPr>
                <w:szCs w:val="24"/>
              </w:rPr>
            </w:pPr>
            <w:r w:rsidRPr="00122834">
              <w:rPr>
                <w:szCs w:val="24"/>
              </w:rPr>
              <w:t>Створено лабораторію, проведено круглі столи та міжнародну конференцію.</w:t>
            </w:r>
          </w:p>
        </w:tc>
      </w:tr>
      <w:tr w:rsidR="003E0A6D" w:rsidRPr="00122834" w:rsidTr="00074508">
        <w:trPr>
          <w:trHeight w:val="1434"/>
        </w:trPr>
        <w:tc>
          <w:tcPr>
            <w:tcW w:w="1418" w:type="dxa"/>
            <w:vMerge w:val="restart"/>
            <w:shd w:val="clear" w:color="auto" w:fill="auto"/>
          </w:tcPr>
          <w:p w:rsidR="003E0A6D" w:rsidRPr="00122834" w:rsidRDefault="003E0A6D" w:rsidP="00FB61E3">
            <w:pPr>
              <w:pStyle w:val="21"/>
              <w:ind w:firstLine="34"/>
              <w:jc w:val="left"/>
              <w:rPr>
                <w:szCs w:val="24"/>
              </w:rPr>
            </w:pPr>
            <w:r w:rsidRPr="00122834">
              <w:rPr>
                <w:szCs w:val="24"/>
              </w:rPr>
              <w:t>Польща</w:t>
            </w:r>
          </w:p>
        </w:tc>
        <w:tc>
          <w:tcPr>
            <w:tcW w:w="1559" w:type="dxa"/>
            <w:shd w:val="clear" w:color="auto" w:fill="auto"/>
          </w:tcPr>
          <w:p w:rsidR="003E0A6D" w:rsidRPr="00122834" w:rsidRDefault="003E0A6D" w:rsidP="004B2E85">
            <w:pPr>
              <w:pStyle w:val="21"/>
              <w:ind w:firstLine="34"/>
              <w:rPr>
                <w:szCs w:val="24"/>
              </w:rPr>
            </w:pPr>
            <w:r w:rsidRPr="00122834">
              <w:rPr>
                <w:szCs w:val="24"/>
              </w:rPr>
              <w:t>Trenkwalder &amp; Partner</w:t>
            </w:r>
          </w:p>
        </w:tc>
        <w:tc>
          <w:tcPr>
            <w:tcW w:w="2552" w:type="dxa"/>
            <w:shd w:val="clear" w:color="auto" w:fill="auto"/>
          </w:tcPr>
          <w:p w:rsidR="003E0A6D" w:rsidRPr="00122834" w:rsidRDefault="003E0A6D" w:rsidP="00F66BE1">
            <w:pPr>
              <w:pStyle w:val="21"/>
              <w:ind w:firstLine="34"/>
              <w:rPr>
                <w:szCs w:val="24"/>
              </w:rPr>
            </w:pPr>
            <w:r w:rsidRPr="00122834">
              <w:rPr>
                <w:szCs w:val="24"/>
              </w:rPr>
              <w:t>Довгострокова співпраця, розвиток наукового потенціалу.</w:t>
            </w:r>
          </w:p>
        </w:tc>
        <w:tc>
          <w:tcPr>
            <w:tcW w:w="2268" w:type="dxa"/>
            <w:shd w:val="clear" w:color="auto" w:fill="auto"/>
          </w:tcPr>
          <w:p w:rsidR="003E0A6D" w:rsidRPr="00122834" w:rsidRDefault="003E0A6D" w:rsidP="00F66BE1">
            <w:pPr>
              <w:spacing w:after="0" w:line="240" w:lineRule="auto"/>
              <w:jc w:val="center"/>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Договір про міжнародну співпрацю (07.09.2017 – 07.09.2022)</w:t>
            </w:r>
          </w:p>
        </w:tc>
        <w:tc>
          <w:tcPr>
            <w:tcW w:w="2126" w:type="dxa"/>
            <w:shd w:val="clear" w:color="auto" w:fill="auto"/>
          </w:tcPr>
          <w:p w:rsidR="003E0A6D" w:rsidRPr="00122834" w:rsidRDefault="003E0A6D" w:rsidP="004B2E85">
            <w:pPr>
              <w:pStyle w:val="21"/>
              <w:ind w:firstLine="0"/>
              <w:jc w:val="left"/>
              <w:rPr>
                <w:szCs w:val="24"/>
              </w:rPr>
            </w:pPr>
            <w:r w:rsidRPr="00122834">
              <w:rPr>
                <w:szCs w:val="24"/>
              </w:rPr>
              <w:t>Наукове стажування.</w:t>
            </w:r>
          </w:p>
        </w:tc>
      </w:tr>
      <w:tr w:rsidR="003E0A6D" w:rsidRPr="00122834" w:rsidTr="00074508">
        <w:trPr>
          <w:trHeight w:val="2557"/>
        </w:trPr>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firstLine="34"/>
              <w:rPr>
                <w:szCs w:val="24"/>
              </w:rPr>
            </w:pPr>
            <w:r w:rsidRPr="00122834">
              <w:rPr>
                <w:szCs w:val="24"/>
              </w:rPr>
              <w:t>Вища Школа Бізнесу у м. Домброва Гурніча</w:t>
            </w:r>
          </w:p>
        </w:tc>
        <w:tc>
          <w:tcPr>
            <w:tcW w:w="2552" w:type="dxa"/>
            <w:shd w:val="clear" w:color="auto" w:fill="auto"/>
          </w:tcPr>
          <w:p w:rsidR="003E0A6D" w:rsidRPr="00122834" w:rsidRDefault="003E0A6D" w:rsidP="00F66BE1">
            <w:pPr>
              <w:spacing w:after="0" w:line="240" w:lineRule="auto"/>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Спільна науково-методична рада.</w:t>
            </w:r>
          </w:p>
        </w:tc>
        <w:tc>
          <w:tcPr>
            <w:tcW w:w="2268" w:type="dxa"/>
            <w:shd w:val="clear" w:color="auto" w:fill="auto"/>
          </w:tcPr>
          <w:p w:rsidR="003E0A6D" w:rsidRPr="00122834" w:rsidRDefault="003E0A6D" w:rsidP="009E05A6">
            <w:pPr>
              <w:spacing w:after="0" w:line="240" w:lineRule="auto"/>
              <w:jc w:val="center"/>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Договір про співпрацю (10.03.2016 – 10.03.2021</w:t>
            </w:r>
          </w:p>
        </w:tc>
        <w:tc>
          <w:tcPr>
            <w:tcW w:w="2126" w:type="dxa"/>
            <w:shd w:val="clear" w:color="auto" w:fill="auto"/>
          </w:tcPr>
          <w:p w:rsidR="003E0A6D" w:rsidRPr="00122834" w:rsidRDefault="003E0A6D" w:rsidP="004B2E85">
            <w:pPr>
              <w:spacing w:after="0" w:line="240" w:lineRule="auto"/>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Наукові стажування, перемовини про створення спільної науково-методичної ради.</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left="34" w:firstLine="0"/>
              <w:jc w:val="left"/>
              <w:rPr>
                <w:szCs w:val="24"/>
              </w:rPr>
            </w:pPr>
            <w:r w:rsidRPr="00122834">
              <w:rPr>
                <w:szCs w:val="24"/>
              </w:rPr>
              <w:t>Вища школа управління охороною праці</w:t>
            </w:r>
          </w:p>
        </w:tc>
        <w:tc>
          <w:tcPr>
            <w:tcW w:w="2552" w:type="dxa"/>
            <w:shd w:val="clear" w:color="auto" w:fill="auto"/>
          </w:tcPr>
          <w:p w:rsidR="003E0A6D" w:rsidRPr="00122834" w:rsidRDefault="003E0A6D" w:rsidP="00CA78FF">
            <w:pPr>
              <w:pStyle w:val="21"/>
              <w:ind w:firstLine="34"/>
              <w:rPr>
                <w:szCs w:val="24"/>
              </w:rPr>
            </w:pPr>
            <w:r w:rsidRPr="00122834">
              <w:rPr>
                <w:szCs w:val="24"/>
              </w:rPr>
              <w:t>Програма два дипломи «Внутрішня безпека – IІ ступінь» співпраця в галузі освіти та наукових дослідженнях.</w:t>
            </w:r>
          </w:p>
        </w:tc>
        <w:tc>
          <w:tcPr>
            <w:tcW w:w="2268" w:type="dxa"/>
            <w:shd w:val="clear" w:color="auto" w:fill="auto"/>
          </w:tcPr>
          <w:p w:rsidR="003E0A6D" w:rsidRPr="00122834" w:rsidRDefault="003E0A6D" w:rsidP="00CA78FF">
            <w:pPr>
              <w:pStyle w:val="21"/>
              <w:ind w:firstLine="40"/>
              <w:jc w:val="center"/>
              <w:rPr>
                <w:szCs w:val="24"/>
              </w:rPr>
            </w:pPr>
            <w:r w:rsidRPr="00122834">
              <w:rPr>
                <w:szCs w:val="24"/>
              </w:rPr>
              <w:t>Угода + Договір (01.03.2017 – безстроковий)</w:t>
            </w:r>
          </w:p>
        </w:tc>
        <w:tc>
          <w:tcPr>
            <w:tcW w:w="2126" w:type="dxa"/>
            <w:shd w:val="clear" w:color="auto" w:fill="auto"/>
          </w:tcPr>
          <w:p w:rsidR="003E0A6D" w:rsidRPr="00122834" w:rsidRDefault="003E0A6D" w:rsidP="004B2E85">
            <w:pPr>
              <w:pStyle w:val="21"/>
              <w:ind w:firstLine="0"/>
              <w:jc w:val="left"/>
              <w:rPr>
                <w:szCs w:val="24"/>
              </w:rPr>
            </w:pPr>
            <w:r w:rsidRPr="00122834">
              <w:rPr>
                <w:szCs w:val="24"/>
              </w:rPr>
              <w:t xml:space="preserve">Отримання ступеня магістра в межах програми подвійних дипломів. </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left="34" w:firstLine="0"/>
              <w:jc w:val="left"/>
              <w:rPr>
                <w:szCs w:val="24"/>
              </w:rPr>
            </w:pPr>
            <w:r w:rsidRPr="00122834">
              <w:rPr>
                <w:szCs w:val="24"/>
              </w:rPr>
              <w:t>Державна Вища Професійна школа в Новому Сончі</w:t>
            </w:r>
          </w:p>
        </w:tc>
        <w:tc>
          <w:tcPr>
            <w:tcW w:w="2552" w:type="dxa"/>
            <w:shd w:val="clear" w:color="auto" w:fill="auto"/>
          </w:tcPr>
          <w:p w:rsidR="003E0A6D" w:rsidRPr="00122834" w:rsidRDefault="003E0A6D" w:rsidP="00F66BE1">
            <w:pPr>
              <w:pStyle w:val="21"/>
              <w:ind w:firstLine="34"/>
              <w:rPr>
                <w:szCs w:val="24"/>
              </w:rPr>
            </w:pPr>
            <w:r w:rsidRPr="00122834">
              <w:rPr>
                <w:szCs w:val="24"/>
              </w:rPr>
              <w:t>Співробітництво в галузі науки, освіти, культури, розвитку.</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Договір про співпрацю (02.02.2016 – 02.02.2021)</w:t>
            </w:r>
          </w:p>
        </w:tc>
        <w:tc>
          <w:tcPr>
            <w:tcW w:w="2126" w:type="dxa"/>
            <w:shd w:val="clear" w:color="auto" w:fill="auto"/>
          </w:tcPr>
          <w:p w:rsidR="003E0A6D" w:rsidRPr="00122834" w:rsidRDefault="003E0A6D" w:rsidP="004B2E85">
            <w:pPr>
              <w:pStyle w:val="21"/>
              <w:ind w:firstLine="0"/>
              <w:jc w:val="left"/>
              <w:rPr>
                <w:szCs w:val="24"/>
              </w:rPr>
            </w:pPr>
            <w:r w:rsidRPr="00122834">
              <w:rPr>
                <w:szCs w:val="24"/>
              </w:rPr>
              <w:t xml:space="preserve">Науково стажування викладачів, проведення спільних наукових заходів та досліджень. </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left="34" w:firstLine="0"/>
              <w:jc w:val="left"/>
              <w:rPr>
                <w:szCs w:val="24"/>
              </w:rPr>
            </w:pPr>
            <w:r w:rsidRPr="00122834">
              <w:rPr>
                <w:szCs w:val="24"/>
              </w:rPr>
              <w:t>Державна Вища Професійна школа ім. проф. Едварда Ф. Щепа</w:t>
            </w:r>
            <w:r w:rsidR="004B2E85" w:rsidRPr="00122834">
              <w:rPr>
                <w:szCs w:val="24"/>
              </w:rPr>
              <w:t>-</w:t>
            </w:r>
            <w:r w:rsidRPr="00122834">
              <w:rPr>
                <w:szCs w:val="24"/>
              </w:rPr>
              <w:t>ніка</w:t>
            </w:r>
          </w:p>
        </w:tc>
        <w:tc>
          <w:tcPr>
            <w:tcW w:w="2552" w:type="dxa"/>
            <w:shd w:val="clear" w:color="auto" w:fill="auto"/>
          </w:tcPr>
          <w:p w:rsidR="003E0A6D" w:rsidRPr="00122834" w:rsidRDefault="003E0A6D" w:rsidP="00F66BE1">
            <w:pPr>
              <w:pStyle w:val="21"/>
              <w:ind w:firstLine="34"/>
              <w:rPr>
                <w:szCs w:val="24"/>
              </w:rPr>
            </w:pPr>
            <w:r w:rsidRPr="00122834">
              <w:rPr>
                <w:szCs w:val="24"/>
              </w:rPr>
              <w:t>Співпраця у сфері науки і освіти</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Угода про обмін  (09.09.2016 – 09.09.2021)</w:t>
            </w:r>
          </w:p>
        </w:tc>
        <w:tc>
          <w:tcPr>
            <w:tcW w:w="2126" w:type="dxa"/>
            <w:shd w:val="clear" w:color="auto" w:fill="auto"/>
          </w:tcPr>
          <w:p w:rsidR="003E0A6D" w:rsidRPr="00122834" w:rsidRDefault="003E0A6D" w:rsidP="004B2E85">
            <w:pPr>
              <w:pStyle w:val="21"/>
              <w:ind w:firstLine="0"/>
              <w:jc w:val="left"/>
              <w:rPr>
                <w:szCs w:val="24"/>
              </w:rPr>
            </w:pPr>
            <w:r w:rsidRPr="00122834">
              <w:rPr>
                <w:szCs w:val="24"/>
              </w:rPr>
              <w:t xml:space="preserve">Наукова підтримка фундації «Інститут розвитку міжнародної співпраці». </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left="34" w:firstLine="0"/>
              <w:jc w:val="left"/>
              <w:rPr>
                <w:szCs w:val="24"/>
              </w:rPr>
            </w:pPr>
            <w:r w:rsidRPr="00122834">
              <w:rPr>
                <w:szCs w:val="24"/>
              </w:rPr>
              <w:t>Економіч</w:t>
            </w:r>
            <w:r w:rsidR="004B2E85" w:rsidRPr="00122834">
              <w:rPr>
                <w:szCs w:val="24"/>
              </w:rPr>
              <w:t>-</w:t>
            </w:r>
            <w:r w:rsidRPr="00122834">
              <w:rPr>
                <w:szCs w:val="24"/>
              </w:rPr>
              <w:t>ний Університет у Катовіце</w:t>
            </w:r>
          </w:p>
        </w:tc>
        <w:tc>
          <w:tcPr>
            <w:tcW w:w="2552" w:type="dxa"/>
            <w:shd w:val="clear" w:color="auto" w:fill="auto"/>
          </w:tcPr>
          <w:p w:rsidR="003E0A6D" w:rsidRPr="00122834" w:rsidRDefault="003E0A6D" w:rsidP="00F66BE1">
            <w:pPr>
              <w:pStyle w:val="21"/>
              <w:ind w:firstLine="34"/>
              <w:rPr>
                <w:szCs w:val="24"/>
              </w:rPr>
            </w:pPr>
            <w:r w:rsidRPr="00122834">
              <w:rPr>
                <w:szCs w:val="24"/>
              </w:rPr>
              <w:t>Наукова співпраця.</w:t>
            </w:r>
          </w:p>
        </w:tc>
        <w:tc>
          <w:tcPr>
            <w:tcW w:w="2268" w:type="dxa"/>
            <w:shd w:val="clear" w:color="auto" w:fill="auto"/>
          </w:tcPr>
          <w:p w:rsidR="003E0A6D" w:rsidRPr="00122834" w:rsidRDefault="003E0A6D" w:rsidP="00F66BE1">
            <w:pPr>
              <w:spacing w:after="0" w:line="240" w:lineRule="auto"/>
              <w:jc w:val="center"/>
              <w:rPr>
                <w:rFonts w:ascii="Times New Roman" w:hAnsi="Times New Roman" w:cs="Times New Roman"/>
                <w:sz w:val="24"/>
                <w:szCs w:val="24"/>
                <w:lang w:val="uk-UA"/>
              </w:rPr>
            </w:pPr>
            <w:r w:rsidRPr="00122834">
              <w:rPr>
                <w:rFonts w:ascii="Times New Roman" w:eastAsia="Times New Roman" w:hAnsi="Times New Roman" w:cs="Times New Roman"/>
                <w:sz w:val="24"/>
                <w:szCs w:val="24"/>
                <w:lang w:val="uk-UA"/>
              </w:rPr>
              <w:t xml:space="preserve">Угода (10.10.2014 </w:t>
            </w:r>
            <w:r w:rsidRPr="00122834">
              <w:rPr>
                <w:rFonts w:ascii="Times New Roman" w:hAnsi="Times New Roman" w:cs="Times New Roman"/>
                <w:sz w:val="24"/>
                <w:szCs w:val="24"/>
                <w:lang w:val="uk-UA"/>
              </w:rPr>
              <w:t>–</w:t>
            </w:r>
            <w:r w:rsidRPr="00122834">
              <w:rPr>
                <w:rFonts w:ascii="Times New Roman" w:eastAsia="Times New Roman" w:hAnsi="Times New Roman" w:cs="Times New Roman"/>
                <w:sz w:val="24"/>
                <w:szCs w:val="24"/>
                <w:lang w:val="uk-UA"/>
              </w:rPr>
              <w:t>автоматичне пролонгування)</w:t>
            </w:r>
          </w:p>
        </w:tc>
        <w:tc>
          <w:tcPr>
            <w:tcW w:w="2126" w:type="dxa"/>
            <w:shd w:val="clear" w:color="auto" w:fill="auto"/>
          </w:tcPr>
          <w:p w:rsidR="003E0A6D" w:rsidRPr="00122834" w:rsidRDefault="003E0A6D" w:rsidP="004B2E85">
            <w:pPr>
              <w:pStyle w:val="21"/>
              <w:ind w:firstLine="0"/>
              <w:jc w:val="left"/>
              <w:rPr>
                <w:szCs w:val="24"/>
              </w:rPr>
            </w:pPr>
            <w:r w:rsidRPr="00122834">
              <w:rPr>
                <w:szCs w:val="24"/>
              </w:rPr>
              <w:t>Наукове стажування.</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left="34" w:firstLine="0"/>
              <w:jc w:val="left"/>
              <w:rPr>
                <w:szCs w:val="24"/>
              </w:rPr>
            </w:pPr>
            <w:r w:rsidRPr="00122834">
              <w:rPr>
                <w:szCs w:val="24"/>
              </w:rPr>
              <w:t>Інститут розвитку міжнародної співпраці</w:t>
            </w:r>
          </w:p>
        </w:tc>
        <w:tc>
          <w:tcPr>
            <w:tcW w:w="2552" w:type="dxa"/>
            <w:shd w:val="clear" w:color="auto" w:fill="auto"/>
          </w:tcPr>
          <w:p w:rsidR="003E0A6D" w:rsidRPr="00122834" w:rsidRDefault="003E0A6D" w:rsidP="00F66BE1">
            <w:pPr>
              <w:pStyle w:val="21"/>
              <w:ind w:firstLine="34"/>
              <w:rPr>
                <w:szCs w:val="24"/>
              </w:rPr>
            </w:pPr>
            <w:r w:rsidRPr="00122834">
              <w:rPr>
                <w:szCs w:val="24"/>
              </w:rPr>
              <w:t>Співробітництво в галузі науки, освіти, культури, розвитку.</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Угода про взаємну співпрацю у сфері освіти та науки (09.09.2016 – 09.09.2021)</w:t>
            </w:r>
          </w:p>
        </w:tc>
        <w:tc>
          <w:tcPr>
            <w:tcW w:w="2126" w:type="dxa"/>
            <w:shd w:val="clear" w:color="auto" w:fill="auto"/>
          </w:tcPr>
          <w:p w:rsidR="003E0A6D" w:rsidRPr="00122834" w:rsidRDefault="003E0A6D" w:rsidP="004B2E85">
            <w:pPr>
              <w:pStyle w:val="21"/>
              <w:ind w:firstLine="0"/>
              <w:jc w:val="left"/>
              <w:rPr>
                <w:szCs w:val="24"/>
              </w:rPr>
            </w:pPr>
            <w:r w:rsidRPr="00122834">
              <w:rPr>
                <w:szCs w:val="24"/>
              </w:rPr>
              <w:t>Наукове стажування.</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left="34" w:firstLine="0"/>
              <w:jc w:val="left"/>
              <w:rPr>
                <w:szCs w:val="24"/>
              </w:rPr>
            </w:pPr>
            <w:r w:rsidRPr="00122834">
              <w:rPr>
                <w:szCs w:val="24"/>
              </w:rPr>
              <w:t>Люблінсь</w:t>
            </w:r>
            <w:r w:rsidR="00967844" w:rsidRPr="00122834">
              <w:rPr>
                <w:szCs w:val="24"/>
              </w:rPr>
              <w:t>-</w:t>
            </w:r>
            <w:r w:rsidRPr="00122834">
              <w:rPr>
                <w:szCs w:val="24"/>
              </w:rPr>
              <w:t>кий Науково-Технічний парк</w:t>
            </w:r>
          </w:p>
        </w:tc>
        <w:tc>
          <w:tcPr>
            <w:tcW w:w="2552" w:type="dxa"/>
            <w:shd w:val="clear" w:color="auto" w:fill="auto"/>
          </w:tcPr>
          <w:p w:rsidR="003E0A6D" w:rsidRPr="00122834" w:rsidRDefault="003E0A6D" w:rsidP="00F66BE1">
            <w:pPr>
              <w:pStyle w:val="21"/>
              <w:ind w:left="-108" w:firstLine="33"/>
              <w:jc w:val="center"/>
              <w:rPr>
                <w:szCs w:val="24"/>
              </w:rPr>
            </w:pPr>
            <w:r w:rsidRPr="00122834">
              <w:rPr>
                <w:szCs w:val="24"/>
              </w:rPr>
              <w:t>Спільна наукова діяльність.</w:t>
            </w:r>
          </w:p>
        </w:tc>
        <w:tc>
          <w:tcPr>
            <w:tcW w:w="2268" w:type="dxa"/>
            <w:shd w:val="clear" w:color="auto" w:fill="auto"/>
          </w:tcPr>
          <w:p w:rsidR="003E0A6D" w:rsidRPr="00122834" w:rsidRDefault="003E0A6D" w:rsidP="00487982">
            <w:pPr>
              <w:pStyle w:val="21"/>
              <w:ind w:firstLine="34"/>
              <w:jc w:val="center"/>
              <w:rPr>
                <w:szCs w:val="24"/>
              </w:rPr>
            </w:pPr>
            <w:r w:rsidRPr="00122834">
              <w:rPr>
                <w:szCs w:val="24"/>
              </w:rPr>
              <w:t>Договір про співпрацю (01.12.2017 – 01.12.2022)</w:t>
            </w:r>
          </w:p>
        </w:tc>
        <w:tc>
          <w:tcPr>
            <w:tcW w:w="2126" w:type="dxa"/>
            <w:shd w:val="clear" w:color="auto" w:fill="auto"/>
          </w:tcPr>
          <w:p w:rsidR="003E0A6D" w:rsidRPr="00122834" w:rsidRDefault="003E0A6D" w:rsidP="004B2E85">
            <w:pPr>
              <w:pStyle w:val="21"/>
              <w:ind w:firstLine="40"/>
              <w:jc w:val="left"/>
              <w:rPr>
                <w:szCs w:val="24"/>
              </w:rPr>
            </w:pPr>
            <w:r w:rsidRPr="00122834">
              <w:rPr>
                <w:szCs w:val="24"/>
              </w:rPr>
              <w:t>Наукове стажування</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left="34" w:firstLine="0"/>
              <w:jc w:val="left"/>
              <w:rPr>
                <w:szCs w:val="24"/>
              </w:rPr>
            </w:pPr>
            <w:r w:rsidRPr="00122834">
              <w:rPr>
                <w:szCs w:val="24"/>
              </w:rPr>
              <w:t>Полонійна Академія в Честохові</w:t>
            </w:r>
          </w:p>
        </w:tc>
        <w:tc>
          <w:tcPr>
            <w:tcW w:w="2552" w:type="dxa"/>
            <w:shd w:val="clear" w:color="auto" w:fill="auto"/>
          </w:tcPr>
          <w:p w:rsidR="003E0A6D" w:rsidRPr="00122834" w:rsidRDefault="003E0A6D" w:rsidP="00F66BE1">
            <w:pPr>
              <w:pStyle w:val="21"/>
              <w:ind w:firstLine="34"/>
              <w:rPr>
                <w:szCs w:val="24"/>
              </w:rPr>
            </w:pPr>
            <w:r w:rsidRPr="00122834">
              <w:rPr>
                <w:szCs w:val="24"/>
              </w:rPr>
              <w:t>«Подвійне навчання», співпраця в галузі освіти та наукових дослідженнях.</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Угода (01.02.2019 – 01.02.2024)</w:t>
            </w:r>
          </w:p>
        </w:tc>
        <w:tc>
          <w:tcPr>
            <w:tcW w:w="2126" w:type="dxa"/>
            <w:shd w:val="clear" w:color="auto" w:fill="auto"/>
          </w:tcPr>
          <w:p w:rsidR="003E0A6D" w:rsidRPr="00122834" w:rsidRDefault="003E0A6D" w:rsidP="004B2E85">
            <w:pPr>
              <w:pStyle w:val="21"/>
              <w:ind w:firstLine="0"/>
              <w:jc w:val="left"/>
              <w:rPr>
                <w:szCs w:val="24"/>
                <w:highlight w:val="yellow"/>
              </w:rPr>
            </w:pPr>
            <w:r w:rsidRPr="00122834">
              <w:rPr>
                <w:szCs w:val="24"/>
              </w:rPr>
              <w:t xml:space="preserve">Отримання ступеня магістра в межах програми подвійних дипломів, мовна підготовка </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left="34" w:firstLine="0"/>
              <w:jc w:val="left"/>
              <w:rPr>
                <w:szCs w:val="24"/>
              </w:rPr>
            </w:pPr>
            <w:r w:rsidRPr="00122834">
              <w:rPr>
                <w:szCs w:val="24"/>
              </w:rPr>
              <w:t>Технічний Університет в Лодзі</w:t>
            </w:r>
          </w:p>
        </w:tc>
        <w:tc>
          <w:tcPr>
            <w:tcW w:w="2552" w:type="dxa"/>
            <w:shd w:val="clear" w:color="auto" w:fill="auto"/>
          </w:tcPr>
          <w:p w:rsidR="003E0A6D" w:rsidRPr="00122834" w:rsidRDefault="003E0A6D" w:rsidP="00F66BE1">
            <w:pPr>
              <w:pStyle w:val="21"/>
              <w:ind w:firstLine="34"/>
              <w:rPr>
                <w:szCs w:val="24"/>
              </w:rPr>
            </w:pPr>
            <w:r w:rsidRPr="00122834">
              <w:rPr>
                <w:szCs w:val="24"/>
              </w:rPr>
              <w:t>Спільна наукова діяльність.</w:t>
            </w:r>
          </w:p>
        </w:tc>
        <w:tc>
          <w:tcPr>
            <w:tcW w:w="2268" w:type="dxa"/>
            <w:shd w:val="clear" w:color="auto" w:fill="auto"/>
          </w:tcPr>
          <w:p w:rsidR="003E0A6D" w:rsidRPr="00122834" w:rsidRDefault="003E0A6D" w:rsidP="00487982">
            <w:pPr>
              <w:spacing w:after="0" w:line="240" w:lineRule="auto"/>
              <w:jc w:val="center"/>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Договір про співробітництво (22.03.2017 – автоматичне пролонгування)</w:t>
            </w:r>
          </w:p>
        </w:tc>
        <w:tc>
          <w:tcPr>
            <w:tcW w:w="2126" w:type="dxa"/>
            <w:shd w:val="clear" w:color="auto" w:fill="auto"/>
          </w:tcPr>
          <w:p w:rsidR="003E0A6D" w:rsidRPr="00122834" w:rsidRDefault="003E0A6D" w:rsidP="004B2E85">
            <w:pPr>
              <w:pStyle w:val="21"/>
              <w:ind w:firstLine="0"/>
              <w:jc w:val="left"/>
              <w:rPr>
                <w:szCs w:val="24"/>
              </w:rPr>
            </w:pPr>
            <w:r w:rsidRPr="00122834">
              <w:rPr>
                <w:szCs w:val="24"/>
              </w:rPr>
              <w:t>Науково стажування викладачів, проведення спільних наукових заходів та досліджень.</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4B2E85">
            <w:pPr>
              <w:pStyle w:val="21"/>
              <w:ind w:left="34" w:firstLine="0"/>
              <w:jc w:val="left"/>
              <w:rPr>
                <w:szCs w:val="24"/>
              </w:rPr>
            </w:pPr>
            <w:r w:rsidRPr="00122834">
              <w:rPr>
                <w:szCs w:val="24"/>
              </w:rPr>
              <w:t>Торгівельно-промислова палата Республіки Польщі</w:t>
            </w:r>
          </w:p>
        </w:tc>
        <w:tc>
          <w:tcPr>
            <w:tcW w:w="2552" w:type="dxa"/>
            <w:shd w:val="clear" w:color="auto" w:fill="auto"/>
          </w:tcPr>
          <w:p w:rsidR="003E0A6D" w:rsidRPr="00122834" w:rsidRDefault="003E0A6D" w:rsidP="00F66BE1">
            <w:pPr>
              <w:pStyle w:val="21"/>
              <w:ind w:firstLine="34"/>
              <w:rPr>
                <w:szCs w:val="24"/>
              </w:rPr>
            </w:pPr>
            <w:r w:rsidRPr="00122834">
              <w:rPr>
                <w:szCs w:val="24"/>
              </w:rPr>
              <w:t>Впровадження системи інноваційної діяльності в університеті, проведення спільних наукових досліджень за методикою TWINS.</w:t>
            </w:r>
          </w:p>
        </w:tc>
        <w:tc>
          <w:tcPr>
            <w:tcW w:w="2268" w:type="dxa"/>
            <w:shd w:val="clear" w:color="auto" w:fill="auto"/>
          </w:tcPr>
          <w:p w:rsidR="003E0A6D" w:rsidRPr="00122834" w:rsidRDefault="003E0A6D" w:rsidP="00487982">
            <w:pPr>
              <w:spacing w:after="0" w:line="240" w:lineRule="auto"/>
              <w:jc w:val="center"/>
              <w:rPr>
                <w:rFonts w:ascii="Times New Roman" w:hAnsi="Times New Roman" w:cs="Times New Roman"/>
                <w:sz w:val="24"/>
                <w:szCs w:val="24"/>
                <w:lang w:val="uk-UA"/>
              </w:rPr>
            </w:pPr>
            <w:r w:rsidRPr="00122834">
              <w:rPr>
                <w:rFonts w:ascii="Times New Roman" w:eastAsia="Times New Roman" w:hAnsi="Times New Roman" w:cs="Times New Roman"/>
                <w:sz w:val="24"/>
                <w:szCs w:val="24"/>
                <w:lang w:val="uk-UA"/>
              </w:rPr>
              <w:t xml:space="preserve">Договір про співробітництво (01.01.2012 </w:t>
            </w:r>
            <w:r w:rsidRPr="00122834">
              <w:rPr>
                <w:rFonts w:ascii="Times New Roman" w:hAnsi="Times New Roman" w:cs="Times New Roman"/>
                <w:sz w:val="24"/>
                <w:szCs w:val="24"/>
                <w:lang w:val="uk-UA"/>
              </w:rPr>
              <w:t>–</w:t>
            </w:r>
            <w:r w:rsidRPr="00122834">
              <w:rPr>
                <w:rFonts w:ascii="Times New Roman" w:eastAsia="Times New Roman" w:hAnsi="Times New Roman" w:cs="Times New Roman"/>
                <w:sz w:val="24"/>
                <w:szCs w:val="24"/>
                <w:lang w:val="uk-UA"/>
              </w:rPr>
              <w:t xml:space="preserve"> автоматичне пролонгуванняна)</w:t>
            </w:r>
          </w:p>
        </w:tc>
        <w:tc>
          <w:tcPr>
            <w:tcW w:w="2126" w:type="dxa"/>
            <w:shd w:val="clear" w:color="auto" w:fill="auto"/>
          </w:tcPr>
          <w:p w:rsidR="003E0A6D" w:rsidRPr="00122834" w:rsidRDefault="003E0A6D" w:rsidP="004B2E85">
            <w:pPr>
              <w:pStyle w:val="21"/>
              <w:ind w:firstLine="0"/>
              <w:jc w:val="left"/>
              <w:rPr>
                <w:szCs w:val="24"/>
              </w:rPr>
            </w:pPr>
            <w:r w:rsidRPr="00122834">
              <w:rPr>
                <w:szCs w:val="24"/>
              </w:rPr>
              <w:t>Наукове стажування.</w:t>
            </w:r>
          </w:p>
        </w:tc>
      </w:tr>
      <w:tr w:rsidR="003E0A6D" w:rsidRPr="00122834" w:rsidTr="00074508">
        <w:trPr>
          <w:trHeight w:val="1380"/>
        </w:trPr>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t>Університет ім. Яна Длугоша</w:t>
            </w:r>
          </w:p>
        </w:tc>
        <w:tc>
          <w:tcPr>
            <w:tcW w:w="2552" w:type="dxa"/>
            <w:shd w:val="clear" w:color="auto" w:fill="auto"/>
          </w:tcPr>
          <w:p w:rsidR="003E0A6D" w:rsidRPr="00122834" w:rsidRDefault="003E0A6D" w:rsidP="00F66BE1">
            <w:pPr>
              <w:pStyle w:val="21"/>
              <w:ind w:left="-108" w:firstLine="33"/>
              <w:jc w:val="center"/>
              <w:rPr>
                <w:szCs w:val="24"/>
              </w:rPr>
            </w:pPr>
            <w:r w:rsidRPr="00122834">
              <w:rPr>
                <w:szCs w:val="24"/>
              </w:rPr>
              <w:t>Спільна наукова діяльність.</w:t>
            </w:r>
          </w:p>
        </w:tc>
        <w:tc>
          <w:tcPr>
            <w:tcW w:w="2268" w:type="dxa"/>
            <w:shd w:val="clear" w:color="auto" w:fill="auto"/>
          </w:tcPr>
          <w:p w:rsidR="003E0A6D" w:rsidRPr="00122834" w:rsidRDefault="003E0A6D" w:rsidP="00487982">
            <w:pPr>
              <w:pStyle w:val="21"/>
              <w:ind w:firstLine="34"/>
              <w:jc w:val="center"/>
              <w:rPr>
                <w:szCs w:val="24"/>
              </w:rPr>
            </w:pPr>
            <w:r w:rsidRPr="00122834">
              <w:rPr>
                <w:szCs w:val="24"/>
              </w:rPr>
              <w:t>Угода про співробітництво (20.05.2019 – безстрокова)</w:t>
            </w:r>
          </w:p>
        </w:tc>
        <w:tc>
          <w:tcPr>
            <w:tcW w:w="2126" w:type="dxa"/>
            <w:shd w:val="clear" w:color="auto" w:fill="auto"/>
          </w:tcPr>
          <w:p w:rsidR="003E0A6D" w:rsidRPr="00122834" w:rsidRDefault="003E0A6D" w:rsidP="00967844">
            <w:pPr>
              <w:pStyle w:val="21"/>
              <w:ind w:right="-108" w:firstLine="40"/>
              <w:jc w:val="left"/>
              <w:rPr>
                <w:szCs w:val="24"/>
              </w:rPr>
            </w:pPr>
            <w:r w:rsidRPr="00122834">
              <w:rPr>
                <w:szCs w:val="24"/>
              </w:rPr>
              <w:t>Організація мовної підготовки та наукові відрядження.</w:t>
            </w:r>
          </w:p>
        </w:tc>
      </w:tr>
      <w:tr w:rsidR="003E0A6D" w:rsidRPr="00122834" w:rsidTr="00074508">
        <w:tc>
          <w:tcPr>
            <w:tcW w:w="1418" w:type="dxa"/>
            <w:vMerge w:val="restart"/>
            <w:shd w:val="clear" w:color="auto" w:fill="auto"/>
          </w:tcPr>
          <w:p w:rsidR="003E0A6D" w:rsidRPr="00122834" w:rsidRDefault="003E0A6D" w:rsidP="00F66BE1">
            <w:pPr>
              <w:pStyle w:val="21"/>
              <w:ind w:firstLine="34"/>
              <w:jc w:val="center"/>
              <w:rPr>
                <w:szCs w:val="24"/>
              </w:rPr>
            </w:pPr>
            <w:r w:rsidRPr="00122834">
              <w:rPr>
                <w:szCs w:val="24"/>
              </w:rPr>
              <w:t>Румунія</w:t>
            </w: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t>«Vasile Alecsandri» University of Bacau</w:t>
            </w:r>
          </w:p>
        </w:tc>
        <w:tc>
          <w:tcPr>
            <w:tcW w:w="2552" w:type="dxa"/>
            <w:shd w:val="clear" w:color="auto" w:fill="auto"/>
          </w:tcPr>
          <w:p w:rsidR="003E0A6D" w:rsidRPr="00122834" w:rsidRDefault="003E0A6D" w:rsidP="00952F4A">
            <w:pPr>
              <w:pStyle w:val="21"/>
              <w:ind w:firstLine="34"/>
              <w:rPr>
                <w:szCs w:val="24"/>
              </w:rPr>
            </w:pPr>
            <w:r w:rsidRPr="00122834">
              <w:rPr>
                <w:szCs w:val="24"/>
              </w:rPr>
              <w:t>Довгострокова співпраця, наукові відносини, розвиток наукового потенціалу та впровадження наукових стажувань.</w:t>
            </w:r>
          </w:p>
        </w:tc>
        <w:tc>
          <w:tcPr>
            <w:tcW w:w="2268" w:type="dxa"/>
            <w:shd w:val="clear" w:color="auto" w:fill="auto"/>
          </w:tcPr>
          <w:p w:rsidR="003E0A6D" w:rsidRPr="00122834" w:rsidRDefault="003E0A6D" w:rsidP="00952F4A">
            <w:pPr>
              <w:spacing w:after="0" w:line="240" w:lineRule="auto"/>
              <w:jc w:val="center"/>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Договір про міжнародну співпрацю (10.07.2017 – 10.07.2022)</w:t>
            </w:r>
          </w:p>
        </w:tc>
        <w:tc>
          <w:tcPr>
            <w:tcW w:w="2126" w:type="dxa"/>
            <w:shd w:val="clear" w:color="auto" w:fill="auto"/>
          </w:tcPr>
          <w:p w:rsidR="003E0A6D" w:rsidRPr="00122834" w:rsidRDefault="003E0A6D" w:rsidP="00967844">
            <w:pPr>
              <w:pStyle w:val="21"/>
              <w:ind w:right="-108" w:firstLine="0"/>
              <w:jc w:val="left"/>
              <w:rPr>
                <w:szCs w:val="24"/>
              </w:rPr>
            </w:pPr>
            <w:r w:rsidRPr="00122834">
              <w:rPr>
                <w:szCs w:val="24"/>
              </w:rPr>
              <w:t>Спільні наукові дослідження.</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t>University of Pitesti</w:t>
            </w:r>
          </w:p>
        </w:tc>
        <w:tc>
          <w:tcPr>
            <w:tcW w:w="2552" w:type="dxa"/>
            <w:shd w:val="clear" w:color="auto" w:fill="auto"/>
          </w:tcPr>
          <w:p w:rsidR="003E0A6D" w:rsidRPr="00122834" w:rsidRDefault="003E0A6D" w:rsidP="00F66BE1">
            <w:pPr>
              <w:pStyle w:val="21"/>
              <w:ind w:firstLine="34"/>
              <w:rPr>
                <w:szCs w:val="24"/>
              </w:rPr>
            </w:pPr>
            <w:r w:rsidRPr="00122834">
              <w:rPr>
                <w:szCs w:val="24"/>
              </w:rPr>
              <w:t>Співпраця, обмін студентами, проведення практик, наукова співпраця</w:t>
            </w:r>
          </w:p>
        </w:tc>
        <w:tc>
          <w:tcPr>
            <w:tcW w:w="2268" w:type="dxa"/>
            <w:shd w:val="clear" w:color="auto" w:fill="auto"/>
          </w:tcPr>
          <w:p w:rsidR="003E0A6D" w:rsidRPr="00122834" w:rsidRDefault="003E0A6D" w:rsidP="00F66BE1">
            <w:pPr>
              <w:spacing w:after="0" w:line="240" w:lineRule="auto"/>
              <w:jc w:val="center"/>
              <w:rPr>
                <w:rFonts w:ascii="Times New Roman" w:hAnsi="Times New Roman" w:cs="Times New Roman"/>
                <w:sz w:val="24"/>
                <w:szCs w:val="24"/>
                <w:lang w:val="uk-UA"/>
              </w:rPr>
            </w:pPr>
            <w:r w:rsidRPr="00122834">
              <w:rPr>
                <w:rFonts w:ascii="Times New Roman" w:eastAsia="Times New Roman" w:hAnsi="Times New Roman" w:cs="Times New Roman"/>
                <w:sz w:val="24"/>
                <w:szCs w:val="24"/>
                <w:lang w:val="uk-UA"/>
              </w:rPr>
              <w:t>Framework Agreement (06.02.2017 – 31.12.2020)</w:t>
            </w:r>
          </w:p>
        </w:tc>
        <w:tc>
          <w:tcPr>
            <w:tcW w:w="2126" w:type="dxa"/>
            <w:shd w:val="clear" w:color="auto" w:fill="auto"/>
          </w:tcPr>
          <w:p w:rsidR="003E0A6D" w:rsidRPr="00122834" w:rsidRDefault="003E0A6D" w:rsidP="00967844">
            <w:pPr>
              <w:pStyle w:val="21"/>
              <w:ind w:firstLine="0"/>
              <w:jc w:val="left"/>
              <w:rPr>
                <w:szCs w:val="24"/>
              </w:rPr>
            </w:pPr>
            <w:r w:rsidRPr="00122834">
              <w:rPr>
                <w:szCs w:val="24"/>
              </w:rPr>
              <w:t>Організація проведення МНПК на базі ЗНУ, наукові стажування.</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t>Сучавський університет ім. Штефана чел Маре</w:t>
            </w:r>
          </w:p>
          <w:p w:rsidR="00967844" w:rsidRPr="00122834" w:rsidRDefault="00967844" w:rsidP="00967844">
            <w:pPr>
              <w:pStyle w:val="21"/>
              <w:ind w:left="34" w:firstLine="0"/>
              <w:jc w:val="left"/>
              <w:rPr>
                <w:szCs w:val="24"/>
              </w:rPr>
            </w:pPr>
          </w:p>
        </w:tc>
        <w:tc>
          <w:tcPr>
            <w:tcW w:w="2552" w:type="dxa"/>
            <w:shd w:val="clear" w:color="auto" w:fill="auto"/>
          </w:tcPr>
          <w:p w:rsidR="003E0A6D" w:rsidRPr="00122834" w:rsidRDefault="003E0A6D" w:rsidP="00F66BE1">
            <w:pPr>
              <w:pStyle w:val="21"/>
              <w:ind w:firstLine="34"/>
              <w:rPr>
                <w:szCs w:val="24"/>
              </w:rPr>
            </w:pPr>
            <w:r w:rsidRPr="00122834">
              <w:rPr>
                <w:szCs w:val="24"/>
              </w:rPr>
              <w:t>Спільні науково-дослідні роботи.</w:t>
            </w:r>
          </w:p>
        </w:tc>
        <w:tc>
          <w:tcPr>
            <w:tcW w:w="2268" w:type="dxa"/>
            <w:shd w:val="clear" w:color="auto" w:fill="auto"/>
          </w:tcPr>
          <w:p w:rsidR="003E0A6D" w:rsidRPr="00122834" w:rsidRDefault="003E0A6D" w:rsidP="00F66BE1">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Угода про співпрацю (23.07.2017 – 23.07.2027)</w:t>
            </w:r>
          </w:p>
        </w:tc>
        <w:tc>
          <w:tcPr>
            <w:tcW w:w="2126" w:type="dxa"/>
            <w:shd w:val="clear" w:color="auto" w:fill="auto"/>
          </w:tcPr>
          <w:p w:rsidR="003E0A6D" w:rsidRPr="00122834" w:rsidRDefault="003E0A6D" w:rsidP="00967844">
            <w:pPr>
              <w:pStyle w:val="21"/>
              <w:ind w:firstLine="0"/>
              <w:jc w:val="left"/>
              <w:rPr>
                <w:szCs w:val="24"/>
              </w:rPr>
            </w:pPr>
            <w:r w:rsidRPr="00122834">
              <w:rPr>
                <w:szCs w:val="24"/>
              </w:rPr>
              <w:t>Наукове стажування.</w:t>
            </w:r>
          </w:p>
        </w:tc>
      </w:tr>
      <w:tr w:rsidR="003E0A6D" w:rsidRPr="000839BE" w:rsidTr="00074508">
        <w:tc>
          <w:tcPr>
            <w:tcW w:w="1418" w:type="dxa"/>
            <w:vMerge w:val="restart"/>
            <w:shd w:val="clear" w:color="auto" w:fill="auto"/>
          </w:tcPr>
          <w:p w:rsidR="003E0A6D" w:rsidRPr="00122834" w:rsidRDefault="003E0A6D" w:rsidP="00967844">
            <w:pPr>
              <w:pStyle w:val="21"/>
              <w:ind w:firstLine="34"/>
              <w:jc w:val="left"/>
              <w:rPr>
                <w:szCs w:val="24"/>
              </w:rPr>
            </w:pPr>
            <w:r w:rsidRPr="00122834">
              <w:rPr>
                <w:szCs w:val="24"/>
              </w:rPr>
              <w:t>Словач</w:t>
            </w:r>
            <w:r w:rsidR="00967844" w:rsidRPr="00122834">
              <w:rPr>
                <w:szCs w:val="24"/>
              </w:rPr>
              <w:t>-</w:t>
            </w:r>
            <w:r w:rsidRPr="00122834">
              <w:rPr>
                <w:szCs w:val="24"/>
              </w:rPr>
              <w:lastRenderedPageBreak/>
              <w:t>чини</w:t>
            </w: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lastRenderedPageBreak/>
              <w:t xml:space="preserve">Інститут </w:t>
            </w:r>
            <w:r w:rsidRPr="00122834">
              <w:rPr>
                <w:szCs w:val="24"/>
              </w:rPr>
              <w:lastRenderedPageBreak/>
              <w:t>громадських справ</w:t>
            </w:r>
          </w:p>
        </w:tc>
        <w:tc>
          <w:tcPr>
            <w:tcW w:w="2552" w:type="dxa"/>
            <w:shd w:val="clear" w:color="auto" w:fill="auto"/>
          </w:tcPr>
          <w:p w:rsidR="003E0A6D" w:rsidRPr="00122834" w:rsidRDefault="003E0A6D" w:rsidP="00F66BE1">
            <w:pPr>
              <w:pStyle w:val="21"/>
              <w:ind w:firstLine="34"/>
              <w:rPr>
                <w:szCs w:val="24"/>
              </w:rPr>
            </w:pPr>
            <w:r w:rsidRPr="00122834">
              <w:rPr>
                <w:szCs w:val="24"/>
              </w:rPr>
              <w:lastRenderedPageBreak/>
              <w:t xml:space="preserve">Обмін, спільна </w:t>
            </w:r>
            <w:r w:rsidRPr="00122834">
              <w:rPr>
                <w:szCs w:val="24"/>
              </w:rPr>
              <w:lastRenderedPageBreak/>
              <w:t>наукова діяльність та вивчення мови</w:t>
            </w:r>
          </w:p>
        </w:tc>
        <w:tc>
          <w:tcPr>
            <w:tcW w:w="2268" w:type="dxa"/>
            <w:shd w:val="clear" w:color="auto" w:fill="auto"/>
          </w:tcPr>
          <w:p w:rsidR="003E0A6D" w:rsidRPr="00122834" w:rsidRDefault="003E0A6D" w:rsidP="00487982">
            <w:pPr>
              <w:spacing w:after="0" w:line="240" w:lineRule="auto"/>
              <w:jc w:val="center"/>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lastRenderedPageBreak/>
              <w:t xml:space="preserve">Договір про </w:t>
            </w:r>
            <w:r w:rsidRPr="00122834">
              <w:rPr>
                <w:rFonts w:ascii="Times New Roman" w:eastAsia="Times New Roman" w:hAnsi="Times New Roman" w:cs="Times New Roman"/>
                <w:sz w:val="24"/>
                <w:szCs w:val="24"/>
                <w:lang w:val="uk-UA"/>
              </w:rPr>
              <w:lastRenderedPageBreak/>
              <w:t>співробітництво (02.10.2012 – автоматичне пролонгування)</w:t>
            </w:r>
          </w:p>
        </w:tc>
        <w:tc>
          <w:tcPr>
            <w:tcW w:w="2126" w:type="dxa"/>
            <w:shd w:val="clear" w:color="auto" w:fill="auto"/>
          </w:tcPr>
          <w:p w:rsidR="003E0A6D" w:rsidRPr="00122834" w:rsidRDefault="003E0A6D" w:rsidP="00967844">
            <w:pPr>
              <w:pStyle w:val="21"/>
              <w:ind w:firstLine="0"/>
              <w:jc w:val="left"/>
              <w:rPr>
                <w:szCs w:val="24"/>
              </w:rPr>
            </w:pPr>
            <w:r w:rsidRPr="00122834">
              <w:rPr>
                <w:szCs w:val="24"/>
              </w:rPr>
              <w:lastRenderedPageBreak/>
              <w:t xml:space="preserve">Спільні наукові </w:t>
            </w:r>
            <w:r w:rsidRPr="00122834">
              <w:rPr>
                <w:szCs w:val="24"/>
              </w:rPr>
              <w:lastRenderedPageBreak/>
              <w:t>проєкти, обмін науково-технічною інформацією.</w:t>
            </w:r>
          </w:p>
        </w:tc>
      </w:tr>
      <w:tr w:rsidR="003E0A6D" w:rsidRPr="00122834" w:rsidTr="00074508">
        <w:tc>
          <w:tcPr>
            <w:tcW w:w="1418" w:type="dxa"/>
            <w:vMerge/>
            <w:shd w:val="clear" w:color="auto" w:fill="auto"/>
          </w:tcPr>
          <w:p w:rsidR="003E0A6D" w:rsidRPr="00122834" w:rsidRDefault="003E0A6D" w:rsidP="00F66BE1">
            <w:pPr>
              <w:pStyle w:val="21"/>
              <w:ind w:firstLine="34"/>
              <w:jc w:val="center"/>
              <w:rPr>
                <w:szCs w:val="24"/>
              </w:rPr>
            </w:pP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t>Словацький сільськогосподарський університет</w:t>
            </w:r>
          </w:p>
        </w:tc>
        <w:tc>
          <w:tcPr>
            <w:tcW w:w="2552" w:type="dxa"/>
            <w:shd w:val="clear" w:color="auto" w:fill="auto"/>
          </w:tcPr>
          <w:p w:rsidR="003E0A6D" w:rsidRPr="00122834" w:rsidRDefault="003E0A6D" w:rsidP="00F66BE1">
            <w:pPr>
              <w:pStyle w:val="21"/>
              <w:ind w:firstLine="34"/>
              <w:rPr>
                <w:szCs w:val="24"/>
              </w:rPr>
            </w:pPr>
            <w:r w:rsidRPr="00122834">
              <w:rPr>
                <w:szCs w:val="24"/>
              </w:rPr>
              <w:t>Співробітництво в межах Еразмус+, Горизонт 2020.</w:t>
            </w:r>
          </w:p>
        </w:tc>
        <w:tc>
          <w:tcPr>
            <w:tcW w:w="2268" w:type="dxa"/>
            <w:shd w:val="clear" w:color="auto" w:fill="auto"/>
          </w:tcPr>
          <w:p w:rsidR="003E0A6D" w:rsidRPr="00122834" w:rsidRDefault="003E0A6D" w:rsidP="00F66BE1">
            <w:pPr>
              <w:spacing w:after="0" w:line="240" w:lineRule="auto"/>
              <w:jc w:val="center"/>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Меморандум про взаємопорозуміння щодо академічної співпраці (17.10.2019 – 17.10.2024)</w:t>
            </w:r>
          </w:p>
        </w:tc>
        <w:tc>
          <w:tcPr>
            <w:tcW w:w="2126" w:type="dxa"/>
            <w:shd w:val="clear" w:color="auto" w:fill="auto"/>
          </w:tcPr>
          <w:p w:rsidR="003E0A6D" w:rsidRPr="00122834" w:rsidRDefault="003E0A6D" w:rsidP="00967844">
            <w:pPr>
              <w:pStyle w:val="21"/>
              <w:ind w:left="34" w:firstLine="0"/>
              <w:jc w:val="left"/>
              <w:rPr>
                <w:szCs w:val="24"/>
              </w:rPr>
            </w:pPr>
            <w:r w:rsidRPr="00122834">
              <w:rPr>
                <w:szCs w:val="24"/>
              </w:rPr>
              <w:t>Домовленість про спільну участь у міжнародних наукових проєктах у межах Горизонт 2020.</w:t>
            </w:r>
          </w:p>
        </w:tc>
      </w:tr>
      <w:tr w:rsidR="003E0A6D" w:rsidRPr="00122834" w:rsidTr="00074508">
        <w:tc>
          <w:tcPr>
            <w:tcW w:w="1418" w:type="dxa"/>
            <w:shd w:val="clear" w:color="auto" w:fill="auto"/>
          </w:tcPr>
          <w:p w:rsidR="003E0A6D" w:rsidRPr="00122834" w:rsidRDefault="003E0A6D" w:rsidP="00967844">
            <w:pPr>
              <w:pStyle w:val="21"/>
              <w:ind w:firstLine="34"/>
              <w:jc w:val="left"/>
              <w:rPr>
                <w:szCs w:val="24"/>
              </w:rPr>
            </w:pPr>
            <w:r w:rsidRPr="00122834">
              <w:rPr>
                <w:szCs w:val="24"/>
              </w:rPr>
              <w:t>Словенія</w:t>
            </w: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t>Університет Любляни</w:t>
            </w:r>
          </w:p>
        </w:tc>
        <w:tc>
          <w:tcPr>
            <w:tcW w:w="2552" w:type="dxa"/>
            <w:shd w:val="clear" w:color="auto" w:fill="auto"/>
          </w:tcPr>
          <w:p w:rsidR="003E0A6D" w:rsidRPr="00122834" w:rsidRDefault="003E0A6D" w:rsidP="00F66BE1">
            <w:pPr>
              <w:spacing w:after="0" w:line="240" w:lineRule="auto"/>
              <w:jc w:val="both"/>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Спільна наукова діяльність.</w:t>
            </w:r>
          </w:p>
        </w:tc>
        <w:tc>
          <w:tcPr>
            <w:tcW w:w="2268" w:type="dxa"/>
            <w:shd w:val="clear" w:color="auto" w:fill="auto"/>
          </w:tcPr>
          <w:p w:rsidR="003E0A6D" w:rsidRPr="00122834" w:rsidRDefault="003E0A6D" w:rsidP="0030342A">
            <w:pPr>
              <w:pStyle w:val="21"/>
              <w:ind w:firstLine="40"/>
              <w:jc w:val="center"/>
              <w:rPr>
                <w:szCs w:val="24"/>
              </w:rPr>
            </w:pPr>
            <w:r w:rsidRPr="00122834">
              <w:rPr>
                <w:szCs w:val="24"/>
              </w:rPr>
              <w:t>Угода про співробітництво (28.03.2018 – безстрокова)</w:t>
            </w:r>
          </w:p>
        </w:tc>
        <w:tc>
          <w:tcPr>
            <w:tcW w:w="2126" w:type="dxa"/>
            <w:shd w:val="clear" w:color="auto" w:fill="auto"/>
          </w:tcPr>
          <w:p w:rsidR="003E0A6D" w:rsidRPr="00122834" w:rsidRDefault="003E0A6D" w:rsidP="00967844">
            <w:pPr>
              <w:pStyle w:val="21"/>
              <w:ind w:left="34" w:firstLine="0"/>
              <w:jc w:val="left"/>
              <w:rPr>
                <w:szCs w:val="24"/>
              </w:rPr>
            </w:pPr>
            <w:r w:rsidRPr="00122834">
              <w:rPr>
                <w:szCs w:val="24"/>
              </w:rPr>
              <w:t>Наукове стажування.</w:t>
            </w:r>
          </w:p>
        </w:tc>
      </w:tr>
      <w:tr w:rsidR="003E0A6D" w:rsidRPr="00122834" w:rsidTr="00074508">
        <w:tc>
          <w:tcPr>
            <w:tcW w:w="1418" w:type="dxa"/>
            <w:shd w:val="clear" w:color="auto" w:fill="auto"/>
          </w:tcPr>
          <w:p w:rsidR="003E0A6D" w:rsidRPr="00122834" w:rsidRDefault="003E0A6D" w:rsidP="00967844">
            <w:pPr>
              <w:pStyle w:val="21"/>
              <w:ind w:firstLine="34"/>
              <w:jc w:val="left"/>
              <w:rPr>
                <w:szCs w:val="24"/>
              </w:rPr>
            </w:pPr>
            <w:r w:rsidRPr="00122834">
              <w:rPr>
                <w:szCs w:val="24"/>
              </w:rPr>
              <w:t>Туреччина</w:t>
            </w: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t>Академія туризму в Анталії</w:t>
            </w:r>
          </w:p>
        </w:tc>
        <w:tc>
          <w:tcPr>
            <w:tcW w:w="2552" w:type="dxa"/>
            <w:shd w:val="clear" w:color="auto" w:fill="auto"/>
          </w:tcPr>
          <w:p w:rsidR="003E0A6D" w:rsidRPr="00122834" w:rsidRDefault="003E0A6D" w:rsidP="00F66BE1">
            <w:pPr>
              <w:pStyle w:val="21"/>
              <w:ind w:firstLine="34"/>
              <w:rPr>
                <w:szCs w:val="24"/>
              </w:rPr>
            </w:pPr>
            <w:r w:rsidRPr="00122834">
              <w:rPr>
                <w:szCs w:val="24"/>
              </w:rPr>
              <w:t>Спільна наукова діяльність.</w:t>
            </w:r>
          </w:p>
        </w:tc>
        <w:tc>
          <w:tcPr>
            <w:tcW w:w="2268" w:type="dxa"/>
            <w:shd w:val="clear" w:color="auto" w:fill="auto"/>
          </w:tcPr>
          <w:p w:rsidR="003E0A6D" w:rsidRPr="00122834" w:rsidRDefault="003E0A6D" w:rsidP="0030342A">
            <w:pPr>
              <w:spacing w:after="0" w:line="240" w:lineRule="auto"/>
              <w:jc w:val="center"/>
              <w:rPr>
                <w:rFonts w:ascii="Times New Roman" w:eastAsia="Times New Roman" w:hAnsi="Times New Roman" w:cs="Times New Roman"/>
                <w:sz w:val="24"/>
                <w:szCs w:val="24"/>
                <w:lang w:val="uk-UA"/>
              </w:rPr>
            </w:pPr>
            <w:r w:rsidRPr="00122834">
              <w:rPr>
                <w:rFonts w:ascii="Times New Roman" w:eastAsia="Times New Roman" w:hAnsi="Times New Roman" w:cs="Times New Roman"/>
                <w:sz w:val="24"/>
                <w:szCs w:val="24"/>
                <w:lang w:val="uk-UA"/>
              </w:rPr>
              <w:t>Договір про співпрацю (01.09.2014 – безстроковий)</w:t>
            </w:r>
          </w:p>
        </w:tc>
        <w:tc>
          <w:tcPr>
            <w:tcW w:w="2126" w:type="dxa"/>
            <w:shd w:val="clear" w:color="auto" w:fill="auto"/>
          </w:tcPr>
          <w:p w:rsidR="003E0A6D" w:rsidRPr="00122834" w:rsidRDefault="003E0A6D" w:rsidP="00967844">
            <w:pPr>
              <w:pStyle w:val="21"/>
              <w:ind w:left="34" w:firstLine="0"/>
              <w:jc w:val="left"/>
              <w:rPr>
                <w:szCs w:val="24"/>
              </w:rPr>
            </w:pPr>
            <w:r w:rsidRPr="00122834">
              <w:rPr>
                <w:szCs w:val="24"/>
              </w:rPr>
              <w:t xml:space="preserve">Наукове стажування. </w:t>
            </w:r>
          </w:p>
        </w:tc>
      </w:tr>
      <w:tr w:rsidR="003E0A6D" w:rsidRPr="00122834" w:rsidTr="00074508">
        <w:tc>
          <w:tcPr>
            <w:tcW w:w="1418" w:type="dxa"/>
            <w:shd w:val="clear" w:color="auto" w:fill="auto"/>
          </w:tcPr>
          <w:p w:rsidR="003E0A6D" w:rsidRPr="00122834" w:rsidRDefault="003E0A6D" w:rsidP="00967844">
            <w:pPr>
              <w:pStyle w:val="21"/>
              <w:ind w:firstLine="34"/>
              <w:jc w:val="left"/>
              <w:rPr>
                <w:szCs w:val="24"/>
              </w:rPr>
            </w:pPr>
            <w:r w:rsidRPr="00122834">
              <w:rPr>
                <w:szCs w:val="24"/>
              </w:rPr>
              <w:t>Франція</w:t>
            </w: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t>Університет ДЮ МЕН</w:t>
            </w:r>
          </w:p>
        </w:tc>
        <w:tc>
          <w:tcPr>
            <w:tcW w:w="2552" w:type="dxa"/>
            <w:shd w:val="clear" w:color="auto" w:fill="auto"/>
          </w:tcPr>
          <w:p w:rsidR="003E0A6D" w:rsidRPr="00122834" w:rsidRDefault="003E0A6D" w:rsidP="00F66BE1">
            <w:pPr>
              <w:pStyle w:val="21"/>
              <w:ind w:firstLine="34"/>
              <w:rPr>
                <w:szCs w:val="24"/>
              </w:rPr>
            </w:pPr>
            <w:r w:rsidRPr="00122834">
              <w:rPr>
                <w:szCs w:val="24"/>
              </w:rPr>
              <w:t>Наукова співпраця.</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Угода про співробітництво (до 23.09.2020)</w:t>
            </w:r>
          </w:p>
        </w:tc>
        <w:tc>
          <w:tcPr>
            <w:tcW w:w="2126" w:type="dxa"/>
            <w:shd w:val="clear" w:color="auto" w:fill="auto"/>
          </w:tcPr>
          <w:p w:rsidR="003E0A6D" w:rsidRPr="00122834" w:rsidRDefault="003E0A6D" w:rsidP="00967844">
            <w:pPr>
              <w:pStyle w:val="21"/>
              <w:ind w:left="34" w:firstLine="0"/>
              <w:jc w:val="left"/>
              <w:rPr>
                <w:szCs w:val="24"/>
              </w:rPr>
            </w:pPr>
            <w:r w:rsidRPr="00122834">
              <w:rPr>
                <w:szCs w:val="24"/>
              </w:rPr>
              <w:t>Додаткова угода про подвійне наукове керівництво дисертацій.</w:t>
            </w:r>
          </w:p>
        </w:tc>
      </w:tr>
      <w:tr w:rsidR="003E0A6D" w:rsidRPr="000839BE" w:rsidTr="00074508">
        <w:tc>
          <w:tcPr>
            <w:tcW w:w="1418" w:type="dxa"/>
            <w:shd w:val="clear" w:color="auto" w:fill="auto"/>
          </w:tcPr>
          <w:p w:rsidR="003E0A6D" w:rsidRPr="00122834" w:rsidRDefault="003E0A6D" w:rsidP="00967844">
            <w:pPr>
              <w:pStyle w:val="21"/>
              <w:ind w:firstLine="34"/>
              <w:jc w:val="left"/>
              <w:rPr>
                <w:szCs w:val="24"/>
              </w:rPr>
            </w:pPr>
            <w:r w:rsidRPr="00122834">
              <w:rPr>
                <w:szCs w:val="24"/>
              </w:rPr>
              <w:t>Чеська Республіка</w:t>
            </w:r>
          </w:p>
        </w:tc>
        <w:tc>
          <w:tcPr>
            <w:tcW w:w="1559" w:type="dxa"/>
            <w:shd w:val="clear" w:color="auto" w:fill="auto"/>
          </w:tcPr>
          <w:p w:rsidR="003E0A6D" w:rsidRPr="00122834" w:rsidRDefault="003E0A6D" w:rsidP="00967844">
            <w:pPr>
              <w:pStyle w:val="21"/>
              <w:ind w:left="34" w:firstLine="0"/>
              <w:jc w:val="left"/>
              <w:rPr>
                <w:szCs w:val="24"/>
              </w:rPr>
            </w:pPr>
            <w:r w:rsidRPr="00122834">
              <w:rPr>
                <w:szCs w:val="24"/>
              </w:rPr>
              <w:t>Університет Південної Богемії в Чеське-Будейовіце</w:t>
            </w:r>
          </w:p>
        </w:tc>
        <w:tc>
          <w:tcPr>
            <w:tcW w:w="2552" w:type="dxa"/>
            <w:shd w:val="clear" w:color="auto" w:fill="auto"/>
          </w:tcPr>
          <w:p w:rsidR="003E0A6D" w:rsidRPr="00122834" w:rsidRDefault="003E0A6D" w:rsidP="00F66BE1">
            <w:pPr>
              <w:pStyle w:val="21"/>
              <w:ind w:firstLine="34"/>
              <w:rPr>
                <w:szCs w:val="24"/>
              </w:rPr>
            </w:pPr>
            <w:r w:rsidRPr="00122834">
              <w:rPr>
                <w:szCs w:val="24"/>
              </w:rPr>
              <w:t>Спільна наукова діяльність.</w:t>
            </w:r>
          </w:p>
        </w:tc>
        <w:tc>
          <w:tcPr>
            <w:tcW w:w="2268" w:type="dxa"/>
            <w:shd w:val="clear" w:color="auto" w:fill="auto"/>
          </w:tcPr>
          <w:p w:rsidR="003E0A6D" w:rsidRPr="00122834" w:rsidRDefault="003E0A6D" w:rsidP="00F66BE1">
            <w:pPr>
              <w:pStyle w:val="21"/>
              <w:ind w:firstLine="40"/>
              <w:jc w:val="center"/>
              <w:rPr>
                <w:szCs w:val="24"/>
              </w:rPr>
            </w:pPr>
            <w:r w:rsidRPr="00122834">
              <w:rPr>
                <w:szCs w:val="24"/>
              </w:rPr>
              <w:t>Угода про науково-освітнє співробітництво (23.02.2015 – 23.02.2020)</w:t>
            </w:r>
          </w:p>
        </w:tc>
        <w:tc>
          <w:tcPr>
            <w:tcW w:w="2126" w:type="dxa"/>
            <w:shd w:val="clear" w:color="auto" w:fill="auto"/>
          </w:tcPr>
          <w:p w:rsidR="003E0A6D" w:rsidRPr="00122834" w:rsidRDefault="003E0A6D" w:rsidP="00967844">
            <w:pPr>
              <w:pStyle w:val="21"/>
              <w:ind w:left="34" w:firstLine="0"/>
              <w:jc w:val="left"/>
              <w:rPr>
                <w:szCs w:val="24"/>
              </w:rPr>
            </w:pPr>
            <w:r w:rsidRPr="00122834">
              <w:rPr>
                <w:szCs w:val="24"/>
              </w:rPr>
              <w:t>Спільні наукові публікації та наукове стажування.</w:t>
            </w:r>
          </w:p>
        </w:tc>
      </w:tr>
    </w:tbl>
    <w:p w:rsidR="0038056F" w:rsidRPr="00122834" w:rsidRDefault="0038056F">
      <w:pPr>
        <w:rPr>
          <w:rFonts w:ascii="Times New Roman" w:eastAsia="Times New Roman" w:hAnsi="Times New Roman" w:cs="Times New Roman"/>
          <w:sz w:val="24"/>
          <w:szCs w:val="24"/>
          <w:lang w:val="uk-UA"/>
        </w:rPr>
      </w:pPr>
      <w:r w:rsidRPr="00122834">
        <w:rPr>
          <w:szCs w:val="24"/>
          <w:lang w:val="uk-UA"/>
        </w:rPr>
        <w:br w:type="page"/>
      </w:r>
    </w:p>
    <w:p w:rsidR="00292E73" w:rsidRPr="00122834" w:rsidRDefault="0038056F" w:rsidP="00DF79EC">
      <w:pPr>
        <w:pStyle w:val="21"/>
        <w:widowControl/>
        <w:autoSpaceDE/>
        <w:adjustRightInd/>
        <w:spacing w:line="259" w:lineRule="auto"/>
        <w:ind w:firstLine="708"/>
        <w:rPr>
          <w:szCs w:val="24"/>
        </w:rPr>
      </w:pPr>
      <w:r w:rsidRPr="00122834">
        <w:rPr>
          <w:b/>
        </w:rPr>
        <w:lastRenderedPageBreak/>
        <w:t>VIII</w:t>
      </w:r>
      <w:r w:rsidRPr="00122834">
        <w:rPr>
          <w:b/>
          <w:szCs w:val="24"/>
        </w:rPr>
        <w:t>.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p w:rsidR="00292E73" w:rsidRPr="00122834" w:rsidRDefault="00292E73" w:rsidP="00675981">
      <w:pPr>
        <w:pStyle w:val="21"/>
        <w:widowControl/>
        <w:autoSpaceDE/>
        <w:adjustRightInd/>
        <w:ind w:firstLine="709"/>
        <w:rPr>
          <w:szCs w:val="24"/>
        </w:rPr>
      </w:pPr>
    </w:p>
    <w:p w:rsidR="00DF79EC" w:rsidRPr="00122834" w:rsidRDefault="00DF79EC" w:rsidP="00675981">
      <w:pPr>
        <w:pStyle w:val="21"/>
        <w:widowControl/>
        <w:autoSpaceDE/>
        <w:adjustRightInd/>
        <w:ind w:firstLine="709"/>
        <w:rPr>
          <w:szCs w:val="24"/>
        </w:rPr>
      </w:pPr>
    </w:p>
    <w:p w:rsidR="00FA3EEE" w:rsidRPr="00122834" w:rsidRDefault="00FA3EEE" w:rsidP="00166D89">
      <w:pPr>
        <w:spacing w:after="0" w:line="240" w:lineRule="auto"/>
        <w:ind w:firstLine="709"/>
        <w:jc w:val="both"/>
        <w:rPr>
          <w:rFonts w:ascii="Times New Roman" w:hAnsi="Times New Roman" w:cs="Times New Roman"/>
          <w:b/>
          <w:sz w:val="24"/>
          <w:szCs w:val="24"/>
          <w:lang w:val="uk-UA"/>
        </w:rPr>
      </w:pPr>
      <w:r w:rsidRPr="00122834">
        <w:rPr>
          <w:rFonts w:ascii="Times New Roman" w:hAnsi="Times New Roman" w:cs="Times New Roman"/>
          <w:b/>
          <w:sz w:val="24"/>
          <w:szCs w:val="24"/>
          <w:lang w:val="uk-UA"/>
        </w:rPr>
        <w:t>Наукова бібліотека ЗНУ в 2019 році забезпечувала доступ читачів до:</w:t>
      </w:r>
    </w:p>
    <w:p w:rsidR="00FA3EEE" w:rsidRPr="00122834" w:rsidRDefault="00FA3EEE" w:rsidP="00BD6391">
      <w:pPr>
        <w:numPr>
          <w:ilvl w:val="0"/>
          <w:numId w:val="2"/>
        </w:numPr>
        <w:tabs>
          <w:tab w:val="left" w:pos="709"/>
          <w:tab w:val="left" w:pos="1134"/>
        </w:tabs>
        <w:spacing w:after="0" w:line="240" w:lineRule="auto"/>
        <w:ind w:left="0" w:firstLine="709"/>
        <w:jc w:val="both"/>
        <w:rPr>
          <w:rFonts w:ascii="Times New Roman" w:hAnsi="Times New Roman" w:cs="Times New Roman"/>
          <w:sz w:val="24"/>
          <w:szCs w:val="24"/>
          <w:lang w:val="uk-UA"/>
        </w:rPr>
      </w:pPr>
      <w:r w:rsidRPr="00122834">
        <w:rPr>
          <w:rFonts w:ascii="Times New Roman" w:hAnsi="Times New Roman" w:cs="Times New Roman"/>
          <w:b/>
          <w:sz w:val="24"/>
          <w:szCs w:val="24"/>
          <w:lang w:val="uk-UA"/>
        </w:rPr>
        <w:t xml:space="preserve">власних документних ресурсів: </w:t>
      </w:r>
      <w:r w:rsidRPr="00122834">
        <w:rPr>
          <w:rFonts w:ascii="Times New Roman" w:hAnsi="Times New Roman" w:cs="Times New Roman"/>
          <w:sz w:val="24"/>
          <w:szCs w:val="24"/>
          <w:lang w:val="uk-UA"/>
        </w:rPr>
        <w:t xml:space="preserve">Загальний фонд наукової бібліотеки складає </w:t>
      </w:r>
      <w:r w:rsidRPr="00122834">
        <w:rPr>
          <w:rFonts w:ascii="Times New Roman" w:hAnsi="Times New Roman" w:cs="Times New Roman"/>
          <w:b/>
          <w:sz w:val="24"/>
          <w:szCs w:val="24"/>
          <w:lang w:val="uk-UA"/>
        </w:rPr>
        <w:t>1 288 579</w:t>
      </w:r>
      <w:r w:rsidRPr="00122834">
        <w:rPr>
          <w:rFonts w:ascii="Times New Roman" w:hAnsi="Times New Roman" w:cs="Times New Roman"/>
          <w:sz w:val="24"/>
          <w:szCs w:val="24"/>
          <w:lang w:val="uk-UA"/>
        </w:rPr>
        <w:t xml:space="preserve"> прим., з них: друкованих – 1 114 090 прим., електронних – 142 489, книги – 897 606, наукові видання – 524 182; періодичні видання – 136 159 прим. Фонд дисертацій та авторефератів д</w:t>
      </w:r>
      <w:r w:rsidR="00675981" w:rsidRPr="00122834">
        <w:rPr>
          <w:rFonts w:ascii="Times New Roman" w:hAnsi="Times New Roman" w:cs="Times New Roman"/>
          <w:sz w:val="24"/>
          <w:szCs w:val="24"/>
          <w:lang w:val="uk-UA"/>
        </w:rPr>
        <w:t>исертацій складає 111 691 прим.</w:t>
      </w:r>
    </w:p>
    <w:p w:rsidR="00FA3EEE" w:rsidRPr="00122834" w:rsidRDefault="00FA3EEE" w:rsidP="00675981">
      <w:pPr>
        <w:tabs>
          <w:tab w:val="left" w:pos="0"/>
        </w:tabs>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 звітний період до фонду бібліотеки надійшло </w:t>
      </w:r>
      <w:r w:rsidRPr="00122834">
        <w:rPr>
          <w:rFonts w:ascii="Times New Roman" w:hAnsi="Times New Roman" w:cs="Times New Roman"/>
          <w:b/>
          <w:sz w:val="24"/>
          <w:szCs w:val="24"/>
          <w:lang w:val="uk-UA"/>
        </w:rPr>
        <w:t>17 698</w:t>
      </w:r>
      <w:r w:rsidRPr="00122834">
        <w:rPr>
          <w:rFonts w:ascii="Times New Roman" w:hAnsi="Times New Roman" w:cs="Times New Roman"/>
          <w:sz w:val="24"/>
          <w:szCs w:val="24"/>
          <w:lang w:val="uk-UA"/>
        </w:rPr>
        <w:t xml:space="preserve"> прим. видань, </w:t>
      </w:r>
      <w:r w:rsidR="00115695" w:rsidRPr="00122834">
        <w:rPr>
          <w:rFonts w:ascii="Times New Roman" w:hAnsi="Times New Roman" w:cs="Times New Roman"/>
          <w:sz w:val="24"/>
          <w:szCs w:val="24"/>
          <w:lang w:val="uk-UA"/>
        </w:rPr>
        <w:t>у</w:t>
      </w:r>
      <w:r w:rsidRPr="00122834">
        <w:rPr>
          <w:rFonts w:ascii="Times New Roman" w:hAnsi="Times New Roman" w:cs="Times New Roman"/>
          <w:sz w:val="24"/>
          <w:szCs w:val="24"/>
          <w:lang w:val="uk-UA"/>
        </w:rPr>
        <w:t xml:space="preserve"> т.</w:t>
      </w:r>
      <w:r w:rsidR="00B21C5D"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ч., друкованих книг – 7 693 прим., електронних – 10 005</w:t>
      </w:r>
      <w:r w:rsidR="00115695" w:rsidRPr="00122834">
        <w:rPr>
          <w:rFonts w:ascii="Times New Roman" w:hAnsi="Times New Roman" w:cs="Times New Roman"/>
          <w:sz w:val="24"/>
          <w:szCs w:val="24"/>
          <w:lang w:val="uk-UA"/>
        </w:rPr>
        <w:t xml:space="preserve"> назв.</w:t>
      </w:r>
    </w:p>
    <w:p w:rsidR="00FA3EEE" w:rsidRPr="00122834" w:rsidRDefault="00FA3EEE" w:rsidP="00115695">
      <w:pPr>
        <w:tabs>
          <w:tab w:val="left" w:pos="0"/>
        </w:tabs>
        <w:spacing w:after="0" w:line="240" w:lineRule="auto"/>
        <w:ind w:firstLine="708"/>
        <w:jc w:val="both"/>
        <w:rPr>
          <w:rFonts w:ascii="Times New Roman" w:hAnsi="Times New Roman" w:cs="Times New Roman"/>
          <w:sz w:val="24"/>
          <w:szCs w:val="24"/>
          <w:highlight w:val="yellow"/>
          <w:lang w:val="uk-UA"/>
        </w:rPr>
      </w:pPr>
      <w:r w:rsidRPr="00122834">
        <w:rPr>
          <w:rFonts w:ascii="Times New Roman" w:hAnsi="Times New Roman" w:cs="Times New Roman"/>
          <w:sz w:val="24"/>
          <w:szCs w:val="24"/>
          <w:lang w:val="uk-UA"/>
        </w:rPr>
        <w:t>Фонд друкованих періодичних видань бібліотеки, який бере свій початок з видань 1945</w:t>
      </w:r>
      <w:r w:rsidR="00115695"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р., поповнився на 1 147 номерів журналів, отриманих за передплатою</w:t>
      </w:r>
      <w:r w:rsidR="00B21C5D" w:rsidRPr="00122834">
        <w:rPr>
          <w:rFonts w:ascii="Times New Roman" w:hAnsi="Times New Roman" w:cs="Times New Roman"/>
          <w:sz w:val="24"/>
          <w:szCs w:val="24"/>
          <w:lang w:val="uk-UA"/>
        </w:rPr>
        <w:t>,</w:t>
      </w:r>
      <w:r w:rsidR="00C92438"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книгообміном </w:t>
      </w:r>
      <w:r w:rsidR="00C92438" w:rsidRPr="00122834">
        <w:rPr>
          <w:rFonts w:ascii="Times New Roman" w:hAnsi="Times New Roman" w:cs="Times New Roman"/>
          <w:sz w:val="24"/>
          <w:szCs w:val="24"/>
          <w:lang w:val="uk-UA"/>
        </w:rPr>
        <w:t>та</w:t>
      </w:r>
      <w:r w:rsidRPr="00122834">
        <w:rPr>
          <w:rFonts w:ascii="Times New Roman" w:hAnsi="Times New Roman" w:cs="Times New Roman"/>
          <w:sz w:val="24"/>
          <w:szCs w:val="24"/>
          <w:lang w:val="uk-UA"/>
        </w:rPr>
        <w:t xml:space="preserve"> в дар.</w:t>
      </w:r>
    </w:p>
    <w:p w:rsidR="00FA3EEE" w:rsidRPr="00122834" w:rsidRDefault="00FA3EEE" w:rsidP="00BD6391">
      <w:pPr>
        <w:numPr>
          <w:ilvl w:val="0"/>
          <w:numId w:val="2"/>
        </w:numPr>
        <w:tabs>
          <w:tab w:val="left" w:pos="1134"/>
        </w:tabs>
        <w:spacing w:after="0" w:line="240" w:lineRule="auto"/>
        <w:ind w:left="0" w:firstLine="709"/>
        <w:jc w:val="both"/>
        <w:rPr>
          <w:rFonts w:ascii="Times New Roman" w:hAnsi="Times New Roman" w:cs="Times New Roman"/>
          <w:sz w:val="24"/>
          <w:szCs w:val="24"/>
          <w:lang w:val="uk-UA"/>
        </w:rPr>
      </w:pPr>
      <w:r w:rsidRPr="00122834">
        <w:rPr>
          <w:rFonts w:ascii="Times New Roman" w:hAnsi="Times New Roman" w:cs="Times New Roman"/>
          <w:b/>
          <w:sz w:val="24"/>
          <w:szCs w:val="24"/>
          <w:lang w:val="uk-UA"/>
        </w:rPr>
        <w:t xml:space="preserve">власних електронних інформаційних ресурсів: </w:t>
      </w:r>
      <w:r w:rsidRPr="00122834">
        <w:rPr>
          <w:rFonts w:ascii="Times New Roman" w:hAnsi="Times New Roman" w:cs="Times New Roman"/>
          <w:sz w:val="24"/>
          <w:szCs w:val="24"/>
          <w:lang w:val="uk-UA"/>
        </w:rPr>
        <w:t xml:space="preserve">Електронний каталог налічує </w:t>
      </w:r>
      <w:r w:rsidRPr="00122834">
        <w:rPr>
          <w:rFonts w:ascii="Times New Roman" w:eastAsia="Times New Roman" w:hAnsi="Times New Roman" w:cs="Times New Roman"/>
          <w:b/>
          <w:bCs/>
          <w:sz w:val="24"/>
          <w:szCs w:val="24"/>
          <w:lang w:val="uk-UA"/>
        </w:rPr>
        <w:t xml:space="preserve">1 236 056 </w:t>
      </w:r>
      <w:r w:rsidRPr="00122834">
        <w:rPr>
          <w:rFonts w:ascii="Times New Roman" w:hAnsi="Times New Roman" w:cs="Times New Roman"/>
          <w:sz w:val="24"/>
          <w:szCs w:val="24"/>
          <w:lang w:val="uk-UA"/>
        </w:rPr>
        <w:t xml:space="preserve">бібліографічних описів документів з фонду наукової бібліотеки та електронної бібліотеки, що включає </w:t>
      </w:r>
      <w:r w:rsidRPr="00122834">
        <w:rPr>
          <w:rFonts w:ascii="Times New Roman" w:hAnsi="Times New Roman" w:cs="Times New Roman"/>
          <w:b/>
          <w:sz w:val="24"/>
          <w:szCs w:val="24"/>
          <w:lang w:val="uk-UA"/>
        </w:rPr>
        <w:t>142 489</w:t>
      </w:r>
      <w:r w:rsidRPr="00122834">
        <w:rPr>
          <w:rFonts w:ascii="Times New Roman" w:hAnsi="Times New Roman" w:cs="Times New Roman"/>
          <w:sz w:val="24"/>
          <w:szCs w:val="24"/>
          <w:lang w:val="uk-UA"/>
        </w:rPr>
        <w:t xml:space="preserve"> назв.</w:t>
      </w:r>
    </w:p>
    <w:p w:rsidR="00FA3EEE" w:rsidRPr="00122834" w:rsidRDefault="00FA3EEE" w:rsidP="00BD6391">
      <w:pPr>
        <w:pStyle w:val="ab"/>
        <w:numPr>
          <w:ilvl w:val="0"/>
          <w:numId w:val="2"/>
        </w:numPr>
        <w:tabs>
          <w:tab w:val="left" w:pos="1134"/>
        </w:tabs>
        <w:spacing w:before="0" w:after="0"/>
        <w:ind w:left="0" w:firstLine="709"/>
        <w:jc w:val="both"/>
        <w:rPr>
          <w:rStyle w:val="ac"/>
          <w:b w:val="0"/>
          <w:bCs/>
          <w:szCs w:val="24"/>
          <w:lang w:val="uk-UA"/>
        </w:rPr>
      </w:pPr>
      <w:r w:rsidRPr="00122834">
        <w:rPr>
          <w:b/>
          <w:szCs w:val="24"/>
          <w:shd w:val="clear" w:color="auto" w:fill="FFFFFF"/>
          <w:lang w:val="uk-UA"/>
        </w:rPr>
        <w:t xml:space="preserve">міжнародних електронних баз даних Web of Science, </w:t>
      </w:r>
      <w:r w:rsidRPr="00122834">
        <w:rPr>
          <w:rStyle w:val="ac"/>
          <w:szCs w:val="24"/>
          <w:shd w:val="clear" w:color="auto" w:fill="FFFFFF"/>
          <w:lang w:val="uk-UA"/>
        </w:rPr>
        <w:t>Scopus</w:t>
      </w:r>
      <w:r w:rsidRPr="00122834">
        <w:rPr>
          <w:b/>
          <w:szCs w:val="24"/>
          <w:shd w:val="clear" w:color="auto" w:fill="FFFFFF"/>
          <w:lang w:val="uk-UA"/>
        </w:rPr>
        <w:t>.</w:t>
      </w:r>
      <w:r w:rsidRPr="00122834">
        <w:rPr>
          <w:szCs w:val="24"/>
          <w:shd w:val="clear" w:color="auto" w:fill="FFFFFF"/>
          <w:lang w:val="uk-UA"/>
        </w:rPr>
        <w:t xml:space="preserve"> Відповідно до </w:t>
      </w:r>
      <w:r w:rsidR="00115695" w:rsidRPr="00122834">
        <w:rPr>
          <w:szCs w:val="24"/>
          <w:shd w:val="clear" w:color="auto" w:fill="FFFFFF"/>
          <w:lang w:val="uk-UA"/>
        </w:rPr>
        <w:t>н</w:t>
      </w:r>
      <w:r w:rsidRPr="00122834">
        <w:rPr>
          <w:szCs w:val="24"/>
          <w:shd w:val="clear" w:color="auto" w:fill="FFFFFF"/>
          <w:lang w:val="uk-UA"/>
        </w:rPr>
        <w:t>аказів Міністерства освіти і науки України від 06.11.2018 р. № 1213 «Про надання доступу закладам вищої освіти і науковим установам, що знаходяться у сфері управління Міністерства освіти і науки України, до наукових електронних баз даних»</w:t>
      </w:r>
      <w:r w:rsidRPr="00122834">
        <w:rPr>
          <w:szCs w:val="24"/>
          <w:lang w:val="uk-UA"/>
        </w:rPr>
        <w:t xml:space="preserve"> та від 19.05.2019 р. № 670 «Про надання доступу закладам вищої освіти і науковим установам до електронних наукових баз даних» Запорізький національний університет має доступ до </w:t>
      </w:r>
      <w:r w:rsidRPr="00122834">
        <w:rPr>
          <w:szCs w:val="24"/>
          <w:shd w:val="clear" w:color="auto" w:fill="FFFFFF"/>
          <w:lang w:val="uk-UA"/>
        </w:rPr>
        <w:t>двох міжнародних наукових баз даних</w:t>
      </w:r>
      <w:r w:rsidRPr="00122834">
        <w:rPr>
          <w:szCs w:val="24"/>
          <w:lang w:val="uk-UA"/>
        </w:rPr>
        <w:t xml:space="preserve"> </w:t>
      </w:r>
      <w:r w:rsidRPr="00122834">
        <w:rPr>
          <w:b/>
          <w:szCs w:val="24"/>
          <w:lang w:val="uk-UA"/>
        </w:rPr>
        <w:t xml:space="preserve">Web of Science та Scopus </w:t>
      </w:r>
      <w:r w:rsidRPr="00122834">
        <w:rPr>
          <w:szCs w:val="24"/>
          <w:lang w:val="uk-UA"/>
        </w:rPr>
        <w:t>за кошти держбюджету.</w:t>
      </w:r>
    </w:p>
    <w:p w:rsidR="00FA3EEE" w:rsidRPr="00122834" w:rsidRDefault="00FA3EEE" w:rsidP="00154463">
      <w:pPr>
        <w:pStyle w:val="ab"/>
        <w:spacing w:before="0" w:after="0"/>
        <w:ind w:firstLine="708"/>
        <w:jc w:val="both"/>
        <w:rPr>
          <w:szCs w:val="24"/>
          <w:lang w:val="uk-UA"/>
        </w:rPr>
      </w:pPr>
      <w:r w:rsidRPr="00122834">
        <w:rPr>
          <w:rStyle w:val="ac"/>
          <w:b w:val="0"/>
          <w:szCs w:val="24"/>
          <w:lang w:val="uk-UA"/>
        </w:rPr>
        <w:t>За умовами Договору доступ здійснюється ч</w:t>
      </w:r>
      <w:r w:rsidRPr="00122834">
        <w:rPr>
          <w:szCs w:val="24"/>
          <w:lang w:val="uk-UA"/>
        </w:rPr>
        <w:t>ерез веб-сторінку наукової бібліотеки ЗНУ (</w:t>
      </w:r>
      <w:hyperlink r:id="rId199" w:history="1">
        <w:r w:rsidRPr="00122834">
          <w:rPr>
            <w:rStyle w:val="aa"/>
            <w:color w:val="0066FF"/>
            <w:szCs w:val="24"/>
            <w:lang w:val="uk-UA"/>
          </w:rPr>
          <w:t>http://library.znu.edu.ua</w:t>
        </w:r>
      </w:hyperlink>
      <w:r w:rsidRPr="00122834">
        <w:rPr>
          <w:bCs/>
          <w:szCs w:val="24"/>
          <w:lang w:val="uk-UA"/>
        </w:rPr>
        <w:t xml:space="preserve">). </w:t>
      </w:r>
    </w:p>
    <w:p w:rsidR="00FA3EEE" w:rsidRPr="00122834" w:rsidRDefault="00FA3EEE" w:rsidP="00154463">
      <w:pPr>
        <w:pStyle w:val="ab"/>
        <w:spacing w:before="0" w:after="0"/>
        <w:ind w:firstLine="708"/>
        <w:jc w:val="both"/>
        <w:rPr>
          <w:szCs w:val="24"/>
          <w:shd w:val="clear" w:color="auto" w:fill="FFFFFF"/>
          <w:lang w:val="uk-UA"/>
        </w:rPr>
      </w:pPr>
      <w:r w:rsidRPr="00122834">
        <w:rPr>
          <w:szCs w:val="24"/>
          <w:lang w:val="uk-UA"/>
        </w:rPr>
        <w:t>З</w:t>
      </w:r>
      <w:r w:rsidRPr="00122834">
        <w:rPr>
          <w:szCs w:val="24"/>
          <w:shd w:val="clear" w:color="auto" w:fill="FFFFFF"/>
          <w:lang w:val="uk-UA"/>
        </w:rPr>
        <w:t xml:space="preserve">а рік використання платформи Web of Science науковці </w:t>
      </w:r>
      <w:r w:rsidR="00DC3A5E" w:rsidRPr="00122834">
        <w:rPr>
          <w:szCs w:val="24"/>
          <w:shd w:val="clear" w:color="auto" w:fill="FFFFFF"/>
          <w:lang w:val="uk-UA"/>
        </w:rPr>
        <w:t>ЗНУ</w:t>
      </w:r>
      <w:r w:rsidRPr="00122834">
        <w:rPr>
          <w:szCs w:val="24"/>
          <w:shd w:val="clear" w:color="auto" w:fill="FFFFFF"/>
          <w:lang w:val="uk-UA"/>
        </w:rPr>
        <w:t xml:space="preserve"> та представники інших організацій здійснили 2 861 користувацьких сесій та 9 814 пошукових запитів до Web of Science Core Collection та інших колекцій, створювали та корегували Publons/ResearcherID, активно користувались сервісами та інструментами платформи</w:t>
      </w:r>
      <w:r w:rsidR="001E4FE0" w:rsidRPr="00122834">
        <w:rPr>
          <w:szCs w:val="24"/>
          <w:shd w:val="clear" w:color="auto" w:fill="FFFFFF"/>
          <w:lang w:val="uk-UA"/>
        </w:rPr>
        <w:t>.</w:t>
      </w:r>
    </w:p>
    <w:p w:rsidR="00FA3EEE" w:rsidRPr="00122834" w:rsidRDefault="00FA3EEE" w:rsidP="001E4FE0">
      <w:pPr>
        <w:pStyle w:val="ab"/>
        <w:spacing w:before="0" w:after="0"/>
        <w:ind w:firstLine="708"/>
        <w:jc w:val="both"/>
        <w:rPr>
          <w:szCs w:val="24"/>
          <w:shd w:val="clear" w:color="auto" w:fill="FFFFFF"/>
          <w:lang w:val="uk-UA"/>
        </w:rPr>
      </w:pPr>
      <w:r w:rsidRPr="00122834">
        <w:rPr>
          <w:szCs w:val="24"/>
          <w:lang w:val="uk-UA"/>
        </w:rPr>
        <w:t>З</w:t>
      </w:r>
      <w:r w:rsidRPr="00122834">
        <w:rPr>
          <w:szCs w:val="24"/>
          <w:shd w:val="clear" w:color="auto" w:fill="FFFFFF"/>
          <w:lang w:val="uk-UA"/>
        </w:rPr>
        <w:t xml:space="preserve">а рік використання платформи Scopus науковці </w:t>
      </w:r>
      <w:r w:rsidR="00DC3A5E" w:rsidRPr="00122834">
        <w:rPr>
          <w:szCs w:val="24"/>
          <w:shd w:val="clear" w:color="auto" w:fill="FFFFFF"/>
          <w:lang w:val="uk-UA"/>
        </w:rPr>
        <w:t>ЗНУ</w:t>
      </w:r>
      <w:r w:rsidRPr="00122834">
        <w:rPr>
          <w:szCs w:val="24"/>
          <w:shd w:val="clear" w:color="auto" w:fill="FFFFFF"/>
          <w:lang w:val="uk-UA"/>
        </w:rPr>
        <w:t xml:space="preserve"> та представники інших організацій здійснили 2 743 сесі</w:t>
      </w:r>
      <w:r w:rsidR="00647DE5" w:rsidRPr="00122834">
        <w:rPr>
          <w:szCs w:val="24"/>
          <w:shd w:val="clear" w:color="auto" w:fill="FFFFFF"/>
          <w:lang w:val="uk-UA"/>
        </w:rPr>
        <w:t>ї</w:t>
      </w:r>
      <w:r w:rsidRPr="00122834">
        <w:rPr>
          <w:szCs w:val="24"/>
          <w:shd w:val="clear" w:color="auto" w:fill="FFFFFF"/>
          <w:lang w:val="uk-UA"/>
        </w:rPr>
        <w:t xml:space="preserve"> та </w:t>
      </w:r>
      <w:r w:rsidRPr="00122834">
        <w:rPr>
          <w:szCs w:val="24"/>
          <w:lang w:val="uk-UA"/>
        </w:rPr>
        <w:t>4 291</w:t>
      </w:r>
      <w:r w:rsidRPr="00122834">
        <w:rPr>
          <w:szCs w:val="24"/>
          <w:shd w:val="clear" w:color="auto" w:fill="FFFFFF"/>
          <w:lang w:val="uk-UA"/>
        </w:rPr>
        <w:t xml:space="preserve"> пошук, активно користувались аналітичними</w:t>
      </w:r>
      <w:r w:rsidR="001E4FE0" w:rsidRPr="00122834">
        <w:rPr>
          <w:szCs w:val="24"/>
          <w:shd w:val="clear" w:color="auto" w:fill="FFFFFF"/>
          <w:lang w:val="uk-UA"/>
        </w:rPr>
        <w:t xml:space="preserve"> інструментами платформи.</w:t>
      </w:r>
    </w:p>
    <w:p w:rsidR="00FA3EEE" w:rsidRPr="00122834" w:rsidRDefault="001E4FE0" w:rsidP="001E4FE0">
      <w:pPr>
        <w:pStyle w:val="ab"/>
        <w:spacing w:before="0" w:after="0"/>
        <w:jc w:val="both"/>
        <w:rPr>
          <w:szCs w:val="24"/>
          <w:lang w:val="uk-UA"/>
        </w:rPr>
      </w:pPr>
      <w:r w:rsidRPr="00122834">
        <w:rPr>
          <w:bCs/>
          <w:szCs w:val="24"/>
          <w:lang w:val="uk-UA"/>
        </w:rPr>
        <w:tab/>
      </w:r>
      <w:r w:rsidR="00FA3EEE" w:rsidRPr="00122834">
        <w:rPr>
          <w:bCs/>
          <w:szCs w:val="24"/>
          <w:lang w:val="uk-UA"/>
        </w:rPr>
        <w:t>Наукова бібліотека</w:t>
      </w:r>
      <w:r w:rsidR="00FA3EEE" w:rsidRPr="00122834">
        <w:rPr>
          <w:szCs w:val="24"/>
          <w:lang w:val="uk-UA"/>
        </w:rPr>
        <w:t xml:space="preserve"> надає інформаційний супровід та консультативну допомогу користувачам. Упродовж року наукова бібліотека підключалася до всіх вебінарів від компанії Clarivate Analytics та Elsevier, присвячених роботі з ресурсами та сервісами платформ Web of Science та Scopus для наукової діяльності, загальна кількість склала 111 вебінарів</w:t>
      </w:r>
      <w:r w:rsidRPr="00122834">
        <w:rPr>
          <w:szCs w:val="24"/>
          <w:lang w:val="uk-UA"/>
        </w:rPr>
        <w:t>.</w:t>
      </w:r>
    </w:p>
    <w:p w:rsidR="00FA3EEE" w:rsidRPr="00122834" w:rsidRDefault="00FA3EEE" w:rsidP="001E4FE0">
      <w:pPr>
        <w:pStyle w:val="ab"/>
        <w:spacing w:before="0" w:after="0"/>
        <w:ind w:firstLine="708"/>
        <w:jc w:val="both"/>
        <w:rPr>
          <w:szCs w:val="24"/>
          <w:lang w:val="uk-UA"/>
        </w:rPr>
      </w:pPr>
      <w:r w:rsidRPr="00122834">
        <w:rPr>
          <w:szCs w:val="24"/>
          <w:lang w:val="uk-UA"/>
        </w:rPr>
        <w:t>Для науковців, студентів та співробітників на базі університету спеціалістом з навчання компанії Clarivate Analytics І</w:t>
      </w:r>
      <w:r w:rsidR="00104BD1" w:rsidRPr="00122834">
        <w:rPr>
          <w:szCs w:val="24"/>
          <w:lang w:val="uk-UA"/>
        </w:rPr>
        <w:t xml:space="preserve">. </w:t>
      </w:r>
      <w:r w:rsidRPr="00122834">
        <w:rPr>
          <w:szCs w:val="24"/>
          <w:lang w:val="uk-UA"/>
        </w:rPr>
        <w:t xml:space="preserve">Тихонковою (м. Київ) було проведено науково-методичний семінар </w:t>
      </w:r>
      <w:r w:rsidRPr="00122834">
        <w:rPr>
          <w:szCs w:val="24"/>
          <w:shd w:val="clear" w:color="auto" w:fill="FFFFFF"/>
          <w:lang w:val="uk-UA"/>
        </w:rPr>
        <w:t>«Публікаційна стратегія науковця і установи»</w:t>
      </w:r>
      <w:r w:rsidRPr="00122834">
        <w:rPr>
          <w:szCs w:val="24"/>
          <w:lang w:val="uk-UA"/>
        </w:rPr>
        <w:t>.</w:t>
      </w:r>
    </w:p>
    <w:p w:rsidR="00FA3EEE" w:rsidRPr="00122834" w:rsidRDefault="00FA3EEE" w:rsidP="00E84CB2">
      <w:pPr>
        <w:pStyle w:val="ab"/>
        <w:spacing w:before="0" w:after="0"/>
        <w:ind w:firstLine="709"/>
        <w:jc w:val="both"/>
        <w:rPr>
          <w:szCs w:val="24"/>
          <w:lang w:val="uk-UA"/>
        </w:rPr>
      </w:pPr>
      <w:r w:rsidRPr="00122834">
        <w:rPr>
          <w:szCs w:val="24"/>
          <w:lang w:val="uk-UA"/>
        </w:rPr>
        <w:t xml:space="preserve">Науковою бібліотекою ЗНУ розроблено та презентуються тренінги </w:t>
      </w:r>
      <w:r w:rsidRPr="00122834">
        <w:rPr>
          <w:szCs w:val="24"/>
          <w:shd w:val="clear" w:color="auto" w:fill="FFFFFF"/>
          <w:lang w:val="uk-UA"/>
        </w:rPr>
        <w:t>з використання інформаційної платформи та аналітичних сервісів Web of Science</w:t>
      </w:r>
      <w:r w:rsidRPr="00122834">
        <w:rPr>
          <w:szCs w:val="24"/>
          <w:lang w:val="uk-UA"/>
        </w:rPr>
        <w:t xml:space="preserve"> для науково-педагогічних працівників, аспірантів, магістрантів.</w:t>
      </w:r>
    </w:p>
    <w:p w:rsidR="00FA3EEE" w:rsidRPr="00122834" w:rsidRDefault="00FA3EEE" w:rsidP="00BD6391">
      <w:pPr>
        <w:pStyle w:val="2"/>
        <w:numPr>
          <w:ilvl w:val="0"/>
          <w:numId w:val="2"/>
        </w:numPr>
        <w:tabs>
          <w:tab w:val="left" w:pos="1134"/>
        </w:tabs>
        <w:spacing w:before="0" w:after="0"/>
        <w:ind w:left="0" w:firstLine="709"/>
        <w:jc w:val="both"/>
        <w:rPr>
          <w:rFonts w:ascii="Times New Roman" w:hAnsi="Times New Roman" w:cs="Times New Roman"/>
          <w:i w:val="0"/>
          <w:sz w:val="24"/>
          <w:szCs w:val="24"/>
          <w:lang w:val="uk-UA"/>
        </w:rPr>
      </w:pPr>
      <w:r w:rsidRPr="00122834">
        <w:rPr>
          <w:rFonts w:ascii="Times New Roman" w:hAnsi="Times New Roman" w:cs="Times New Roman"/>
          <w:b w:val="0"/>
          <w:i w:val="0"/>
          <w:sz w:val="24"/>
          <w:szCs w:val="24"/>
          <w:lang w:val="uk-UA"/>
        </w:rPr>
        <w:t xml:space="preserve">Як учасник Консорціуму </w:t>
      </w:r>
      <w:r w:rsidRPr="00122834">
        <w:rPr>
          <w:rFonts w:ascii="Times New Roman" w:hAnsi="Times New Roman" w:cs="Times New Roman"/>
          <w:i w:val="0"/>
          <w:sz w:val="24"/>
          <w:szCs w:val="24"/>
          <w:lang w:val="uk-UA"/>
        </w:rPr>
        <w:t xml:space="preserve">«ELIBUKR: Електронна бібліотека України» </w:t>
      </w:r>
      <w:r w:rsidRPr="00122834">
        <w:rPr>
          <w:rFonts w:ascii="Times New Roman" w:hAnsi="Times New Roman" w:cs="Times New Roman"/>
          <w:b w:val="0"/>
          <w:i w:val="0"/>
          <w:sz w:val="24"/>
          <w:szCs w:val="24"/>
          <w:lang w:val="uk-UA"/>
        </w:rPr>
        <w:t>(</w:t>
      </w:r>
      <w:hyperlink r:id="rId200" w:history="1">
        <w:r w:rsidRPr="00122834">
          <w:rPr>
            <w:rStyle w:val="aa"/>
            <w:rFonts w:ascii="Times New Roman" w:hAnsi="Times New Roman" w:cs="Times New Roman"/>
            <w:i w:val="0"/>
            <w:sz w:val="24"/>
            <w:szCs w:val="24"/>
            <w:lang w:val="uk-UA"/>
          </w:rPr>
          <w:t>http://www.elibukr.org/index.php/uk/</w:t>
        </w:r>
      </w:hyperlink>
      <w:r w:rsidRPr="00122834">
        <w:rPr>
          <w:rFonts w:ascii="Times New Roman" w:hAnsi="Times New Roman" w:cs="Times New Roman"/>
          <w:b w:val="0"/>
          <w:i w:val="0"/>
          <w:sz w:val="24"/>
          <w:szCs w:val="24"/>
          <w:lang w:val="uk-UA"/>
        </w:rPr>
        <w:t>) доступ до баз даних:</w:t>
      </w:r>
    </w:p>
    <w:p w:rsidR="00FA3EEE" w:rsidRPr="00122834" w:rsidRDefault="00FA3EEE" w:rsidP="004758B2">
      <w:pPr>
        <w:numPr>
          <w:ilvl w:val="0"/>
          <w:numId w:val="9"/>
        </w:numPr>
        <w:shd w:val="clear" w:color="auto" w:fill="FFFFFF"/>
        <w:tabs>
          <w:tab w:val="left" w:pos="1134"/>
        </w:tabs>
        <w:spacing w:after="0" w:line="240" w:lineRule="auto"/>
        <w:ind w:left="0" w:firstLine="709"/>
        <w:jc w:val="both"/>
        <w:rPr>
          <w:rFonts w:ascii="Times New Roman" w:eastAsia="Times New Roman" w:hAnsi="Times New Roman" w:cs="Times New Roman"/>
          <w:sz w:val="24"/>
          <w:szCs w:val="24"/>
          <w:lang w:val="uk-UA"/>
        </w:rPr>
      </w:pPr>
      <w:r w:rsidRPr="00122834">
        <w:rPr>
          <w:rFonts w:ascii="Times New Roman" w:hAnsi="Times New Roman" w:cs="Times New Roman"/>
          <w:b/>
          <w:sz w:val="24"/>
          <w:szCs w:val="24"/>
          <w:shd w:val="clear" w:color="auto" w:fill="FFFFFF"/>
          <w:lang w:val="uk-UA"/>
        </w:rPr>
        <w:t>EBSCO EP Package standard –</w:t>
      </w:r>
      <w:r w:rsidRPr="00122834">
        <w:rPr>
          <w:rFonts w:ascii="Times New Roman" w:hAnsi="Times New Roman" w:cs="Times New Roman"/>
          <w:sz w:val="24"/>
          <w:szCs w:val="24"/>
          <w:shd w:val="clear" w:color="auto" w:fill="FFFFFF"/>
          <w:lang w:val="uk-UA"/>
        </w:rPr>
        <w:t xml:space="preserve"> </w:t>
      </w:r>
      <w:r w:rsidRPr="00122834">
        <w:rPr>
          <w:rFonts w:ascii="Times New Roman" w:eastAsia="Times New Roman" w:hAnsi="Times New Roman" w:cs="Times New Roman"/>
          <w:sz w:val="24"/>
          <w:szCs w:val="24"/>
          <w:lang w:val="uk-UA"/>
        </w:rPr>
        <w:t>11 баз даних: Academic Search Premier, Business Source Premier, Regional Business News, MasterFILE Premier, Health Source: Nursing/Academic Edition, Health Source: Consumer Edition, Newspaper Source, MEDLINE, Education Resource Information Center (ERIC), GreenFile, LISTA, Library, Information Science &amp; Technology Abstracts, Teacher Reference Center, European Views of the Americas: 1493-1750.</w:t>
      </w:r>
    </w:p>
    <w:p w:rsidR="00FA3EEE" w:rsidRPr="00122834" w:rsidRDefault="00FA3EEE" w:rsidP="004758B2">
      <w:pPr>
        <w:pStyle w:val="ab"/>
        <w:numPr>
          <w:ilvl w:val="0"/>
          <w:numId w:val="9"/>
        </w:numPr>
        <w:shd w:val="clear" w:color="auto" w:fill="FFFFFF"/>
        <w:tabs>
          <w:tab w:val="left" w:pos="1134"/>
        </w:tabs>
        <w:spacing w:before="0" w:after="0"/>
        <w:ind w:left="0" w:firstLine="709"/>
        <w:jc w:val="both"/>
        <w:rPr>
          <w:szCs w:val="24"/>
          <w:lang w:val="uk-UA"/>
        </w:rPr>
      </w:pPr>
      <w:r w:rsidRPr="00122834">
        <w:rPr>
          <w:b/>
          <w:szCs w:val="24"/>
          <w:lang w:val="uk-UA"/>
        </w:rPr>
        <w:lastRenderedPageBreak/>
        <w:t xml:space="preserve">Statista </w:t>
      </w:r>
      <w:r w:rsidRPr="00122834">
        <w:rPr>
          <w:szCs w:val="24"/>
          <w:lang w:val="uk-UA"/>
        </w:rPr>
        <w:t xml:space="preserve">– світова база наукової економічної інформації </w:t>
      </w:r>
      <w:r w:rsidR="00647DE5" w:rsidRPr="00122834">
        <w:rPr>
          <w:szCs w:val="24"/>
          <w:lang w:val="uk-UA"/>
        </w:rPr>
        <w:t>д</w:t>
      </w:r>
      <w:r w:rsidRPr="00122834">
        <w:rPr>
          <w:szCs w:val="24"/>
          <w:lang w:val="uk-UA"/>
        </w:rPr>
        <w:t>ослідницького інституту «Statista» (Гамбург), платформа містить понад 1 млн статистичних даних з понад 80 000 тем з більш ніж 22 500 джерел. Для знайомства з ресурсом представником компанії Statista Artur Vainoris було організовано спеціальний вебінар для науковців ЗНУ;</w:t>
      </w:r>
    </w:p>
    <w:p w:rsidR="00FA3EEE" w:rsidRPr="00122834" w:rsidRDefault="00FA3EEE" w:rsidP="00BD6391">
      <w:pPr>
        <w:numPr>
          <w:ilvl w:val="0"/>
          <w:numId w:val="3"/>
        </w:numPr>
        <w:tabs>
          <w:tab w:val="left" w:pos="1134"/>
        </w:tabs>
        <w:spacing w:after="0" w:line="240" w:lineRule="auto"/>
        <w:ind w:left="0" w:firstLine="709"/>
        <w:jc w:val="both"/>
        <w:rPr>
          <w:rFonts w:ascii="Times New Roman" w:hAnsi="Times New Roman" w:cs="Times New Roman"/>
          <w:sz w:val="24"/>
          <w:szCs w:val="24"/>
          <w:lang w:val="uk-UA"/>
        </w:rPr>
      </w:pPr>
      <w:r w:rsidRPr="00122834">
        <w:rPr>
          <w:rFonts w:ascii="Times New Roman" w:hAnsi="Times New Roman" w:cs="Times New Roman"/>
          <w:b/>
          <w:sz w:val="24"/>
          <w:szCs w:val="24"/>
          <w:lang w:val="uk-UA"/>
        </w:rPr>
        <w:t>«Відкриті електронні архіви в інституціях України»</w:t>
      </w:r>
      <w:r w:rsidRPr="00122834">
        <w:rPr>
          <w:rFonts w:ascii="Times New Roman" w:hAnsi="Times New Roman" w:cs="Times New Roman"/>
          <w:sz w:val="24"/>
          <w:szCs w:val="24"/>
          <w:lang w:val="uk-UA"/>
        </w:rPr>
        <w:t xml:space="preserve"> – доступ до електронних архівів 37 університетів та науково-дослідних інститутів України з понад 0,5 млн джерельною базою наукової та навчальної літератури;</w:t>
      </w:r>
    </w:p>
    <w:p w:rsidR="00FA3EEE" w:rsidRPr="00122834" w:rsidRDefault="00FA3EEE" w:rsidP="00BD6391">
      <w:pPr>
        <w:numPr>
          <w:ilvl w:val="0"/>
          <w:numId w:val="3"/>
        </w:numPr>
        <w:tabs>
          <w:tab w:val="left" w:pos="1134"/>
        </w:tabs>
        <w:spacing w:after="0" w:line="240" w:lineRule="auto"/>
        <w:ind w:left="0"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доступ до електронних ресурсів 8-ми зарубіжних університетів: архів відкритого доступу Корнельського університету (США); бібліотека електронних журналів університету м. Регенсбург (Німеччина), електронні журнали з математики університету Берклі (</w:t>
      </w:r>
      <w:r w:rsidRPr="00122834">
        <w:rPr>
          <w:rStyle w:val="st1"/>
          <w:rFonts w:ascii="Times New Roman" w:hAnsi="Times New Roman" w:cs="Times New Roman"/>
          <w:sz w:val="24"/>
          <w:szCs w:val="24"/>
          <w:lang w:val="uk-UA"/>
        </w:rPr>
        <w:t>США</w:t>
      </w:r>
      <w:r w:rsidRPr="00122834">
        <w:rPr>
          <w:rFonts w:ascii="Times New Roman" w:hAnsi="Times New Roman" w:cs="Times New Roman"/>
          <w:sz w:val="24"/>
          <w:szCs w:val="24"/>
          <w:lang w:val="uk-UA"/>
        </w:rPr>
        <w:t>), репозитарію HighWire Press бібліотеки Стенфордського університету (</w:t>
      </w:r>
      <w:r w:rsidRPr="00122834">
        <w:rPr>
          <w:rStyle w:val="st1"/>
          <w:rFonts w:ascii="Times New Roman" w:hAnsi="Times New Roman" w:cs="Times New Roman"/>
          <w:sz w:val="24"/>
          <w:szCs w:val="24"/>
          <w:lang w:val="uk-UA"/>
        </w:rPr>
        <w:t>США</w:t>
      </w:r>
      <w:r w:rsidRPr="00122834">
        <w:rPr>
          <w:rFonts w:ascii="Times New Roman" w:hAnsi="Times New Roman" w:cs="Times New Roman"/>
          <w:sz w:val="24"/>
          <w:szCs w:val="24"/>
          <w:lang w:val="uk-UA"/>
        </w:rPr>
        <w:t xml:space="preserve">), електронний архів публікацій та препринтів Університету Сідней (Австралія), портал </w:t>
      </w:r>
      <w:r w:rsidRPr="00122834">
        <w:rPr>
          <w:rStyle w:val="st1"/>
          <w:rFonts w:ascii="Times New Roman" w:hAnsi="Times New Roman" w:cs="Times New Roman"/>
          <w:sz w:val="24"/>
          <w:szCs w:val="24"/>
          <w:lang w:val="uk-UA"/>
        </w:rPr>
        <w:t>Саутгемптонського університету (</w:t>
      </w:r>
      <w:r w:rsidRPr="00122834">
        <w:rPr>
          <w:rFonts w:ascii="Times New Roman" w:hAnsi="Times New Roman" w:cs="Times New Roman"/>
          <w:sz w:val="24"/>
          <w:szCs w:val="24"/>
          <w:lang w:val="uk-UA"/>
        </w:rPr>
        <w:t xml:space="preserve">Велика Британія), платформа Університету Сент-Гален (Швейцарія), платформа Cambridge Core Кембриджського університету </w:t>
      </w:r>
      <w:r w:rsidRPr="00122834">
        <w:rPr>
          <w:rStyle w:val="st1"/>
          <w:rFonts w:ascii="Times New Roman" w:hAnsi="Times New Roman" w:cs="Times New Roman"/>
          <w:sz w:val="24"/>
          <w:szCs w:val="24"/>
          <w:lang w:val="uk-UA"/>
        </w:rPr>
        <w:t>(</w:t>
      </w:r>
      <w:r w:rsidRPr="00122834">
        <w:rPr>
          <w:rFonts w:ascii="Times New Roman" w:hAnsi="Times New Roman" w:cs="Times New Roman"/>
          <w:sz w:val="24"/>
          <w:szCs w:val="24"/>
          <w:lang w:val="uk-UA"/>
        </w:rPr>
        <w:t>Велика Британія);</w:t>
      </w:r>
    </w:p>
    <w:p w:rsidR="00FA3EEE" w:rsidRPr="00122834" w:rsidRDefault="00FA3EEE" w:rsidP="00BD6391">
      <w:pPr>
        <w:numPr>
          <w:ilvl w:val="0"/>
          <w:numId w:val="3"/>
        </w:numPr>
        <w:spacing w:after="0" w:line="240" w:lineRule="auto"/>
        <w:jc w:val="both"/>
        <w:rPr>
          <w:rFonts w:ascii="Times New Roman" w:hAnsi="Times New Roman" w:cs="Times New Roman"/>
          <w:sz w:val="24"/>
          <w:szCs w:val="24"/>
          <w:lang w:val="uk-UA"/>
        </w:rPr>
      </w:pPr>
      <w:r w:rsidRPr="00122834">
        <w:rPr>
          <w:rFonts w:ascii="Times New Roman" w:hAnsi="Times New Roman" w:cs="Times New Roman"/>
          <w:b/>
          <w:sz w:val="24"/>
          <w:szCs w:val="24"/>
          <w:lang w:val="uk-UA"/>
        </w:rPr>
        <w:t xml:space="preserve">«Ресурси відкритого доступу» – </w:t>
      </w:r>
      <w:r w:rsidRPr="00122834">
        <w:rPr>
          <w:rFonts w:ascii="Times New Roman" w:hAnsi="Times New Roman" w:cs="Times New Roman"/>
          <w:sz w:val="24"/>
          <w:szCs w:val="24"/>
          <w:lang w:val="uk-UA"/>
        </w:rPr>
        <w:t xml:space="preserve">до 100 </w:t>
      </w:r>
      <w:r w:rsidRPr="00122834">
        <w:rPr>
          <w:rFonts w:ascii="Times New Roman" w:hAnsi="Times New Roman" w:cs="Times New Roman"/>
          <w:sz w:val="24"/>
          <w:szCs w:val="24"/>
          <w:shd w:val="clear" w:color="auto" w:fill="FFFFFF"/>
          <w:lang w:val="uk-UA"/>
        </w:rPr>
        <w:t>баз даних світової наукової інформації.</w:t>
      </w:r>
    </w:p>
    <w:p w:rsidR="00FA3EEE" w:rsidRPr="00122834" w:rsidRDefault="00647DE5" w:rsidP="00BD6391">
      <w:pPr>
        <w:pStyle w:val="2"/>
        <w:numPr>
          <w:ilvl w:val="0"/>
          <w:numId w:val="2"/>
        </w:numPr>
        <w:tabs>
          <w:tab w:val="left" w:pos="1134"/>
        </w:tabs>
        <w:spacing w:before="0" w:after="0"/>
        <w:ind w:hanging="11"/>
        <w:jc w:val="both"/>
        <w:rPr>
          <w:rFonts w:ascii="Times New Roman" w:hAnsi="Times New Roman" w:cs="Times New Roman"/>
          <w:bCs w:val="0"/>
          <w:i w:val="0"/>
          <w:sz w:val="24"/>
          <w:szCs w:val="24"/>
          <w:lang w:val="uk-UA"/>
        </w:rPr>
      </w:pPr>
      <w:r w:rsidRPr="00122834">
        <w:rPr>
          <w:rFonts w:ascii="Times New Roman" w:hAnsi="Times New Roman" w:cs="Times New Roman"/>
          <w:b w:val="0"/>
          <w:bCs w:val="0"/>
          <w:i w:val="0"/>
          <w:sz w:val="24"/>
          <w:szCs w:val="24"/>
          <w:lang w:val="uk-UA"/>
        </w:rPr>
        <w:t>У</w:t>
      </w:r>
      <w:r w:rsidR="00FA3EEE" w:rsidRPr="00122834">
        <w:rPr>
          <w:rFonts w:ascii="Times New Roman" w:hAnsi="Times New Roman" w:cs="Times New Roman"/>
          <w:b w:val="0"/>
          <w:bCs w:val="0"/>
          <w:i w:val="0"/>
          <w:sz w:val="24"/>
          <w:szCs w:val="24"/>
          <w:lang w:val="uk-UA"/>
        </w:rPr>
        <w:t xml:space="preserve"> рамках </w:t>
      </w:r>
      <w:r w:rsidR="00FA3EEE" w:rsidRPr="00122834">
        <w:rPr>
          <w:rFonts w:ascii="Times New Roman" w:hAnsi="Times New Roman" w:cs="Times New Roman"/>
          <w:bCs w:val="0"/>
          <w:i w:val="0"/>
          <w:sz w:val="24"/>
          <w:szCs w:val="24"/>
          <w:lang w:val="uk-UA"/>
        </w:rPr>
        <w:t>Української науково-освітньої телекомунікаційної мережі «УРАН»</w:t>
      </w:r>
    </w:p>
    <w:p w:rsidR="00FA3EEE" w:rsidRPr="00122834" w:rsidRDefault="00FA3EEE" w:rsidP="004758B2">
      <w:pPr>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доступ до 46</w:t>
      </w:r>
      <w:r w:rsidR="000B1D93"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баз даних – вільних джерел наукової інформації (</w:t>
      </w:r>
      <w:hyperlink r:id="rId201" w:history="1">
        <w:r w:rsidRPr="00122834">
          <w:rPr>
            <w:rStyle w:val="aa"/>
            <w:rFonts w:ascii="Times New Roman" w:hAnsi="Times New Roman" w:cs="Times New Roman"/>
            <w:sz w:val="24"/>
            <w:szCs w:val="24"/>
            <w:lang w:val="uk-UA"/>
          </w:rPr>
          <w:t>http://www.uran.net.ua/refer/scinfo/free.htm</w:t>
        </w:r>
      </w:hyperlink>
      <w:r w:rsidRPr="00122834">
        <w:rPr>
          <w:rFonts w:ascii="Times New Roman" w:hAnsi="Times New Roman" w:cs="Times New Roman"/>
          <w:sz w:val="24"/>
          <w:szCs w:val="24"/>
          <w:lang w:val="uk-UA"/>
        </w:rPr>
        <w:t>).</w:t>
      </w:r>
    </w:p>
    <w:p w:rsidR="00FA3EEE" w:rsidRPr="00122834" w:rsidRDefault="00FA3EEE" w:rsidP="00BD6391">
      <w:pPr>
        <w:pStyle w:val="ab"/>
        <w:numPr>
          <w:ilvl w:val="0"/>
          <w:numId w:val="2"/>
        </w:numPr>
        <w:shd w:val="clear" w:color="auto" w:fill="FFFFFF"/>
        <w:tabs>
          <w:tab w:val="left" w:pos="1134"/>
        </w:tabs>
        <w:spacing w:before="0" w:after="0"/>
        <w:ind w:left="0" w:firstLine="709"/>
        <w:jc w:val="both"/>
        <w:rPr>
          <w:szCs w:val="24"/>
          <w:lang w:val="uk-UA"/>
        </w:rPr>
      </w:pPr>
      <w:r w:rsidRPr="00122834">
        <w:rPr>
          <w:szCs w:val="24"/>
          <w:lang w:val="uk-UA"/>
        </w:rPr>
        <w:t xml:space="preserve">Як учасник Проєкту корпоративного формування інформаційного порталу </w:t>
      </w:r>
      <w:r w:rsidRPr="00122834">
        <w:rPr>
          <w:b/>
          <w:szCs w:val="24"/>
          <w:lang w:val="uk-UA"/>
        </w:rPr>
        <w:t>«Наука України: доступ до знань»</w:t>
      </w:r>
      <w:r w:rsidRPr="00122834">
        <w:rPr>
          <w:szCs w:val="24"/>
          <w:lang w:val="uk-UA"/>
        </w:rPr>
        <w:t xml:space="preserve"> (</w:t>
      </w:r>
      <w:hyperlink r:id="rId202" w:history="1">
        <w:r w:rsidRPr="00122834">
          <w:rPr>
            <w:rStyle w:val="aa"/>
            <w:szCs w:val="24"/>
            <w:lang w:val="uk-UA"/>
          </w:rPr>
          <w:t>http://nbuv.gov.ua/node/2456</w:t>
        </w:r>
      </w:hyperlink>
      <w:r w:rsidRPr="00122834">
        <w:rPr>
          <w:szCs w:val="24"/>
          <w:lang w:val="uk-UA"/>
        </w:rPr>
        <w:t xml:space="preserve">), який підтримується Національною бібліотекою України </w:t>
      </w:r>
      <w:r w:rsidR="00104BD1" w:rsidRPr="00122834">
        <w:rPr>
          <w:szCs w:val="24"/>
          <w:lang w:val="uk-UA"/>
        </w:rPr>
        <w:t>ім.</w:t>
      </w:r>
      <w:r w:rsidRPr="00122834">
        <w:rPr>
          <w:szCs w:val="24"/>
          <w:lang w:val="uk-UA"/>
        </w:rPr>
        <w:t xml:space="preserve"> В.</w:t>
      </w:r>
      <w:r w:rsidR="00104BD1" w:rsidRPr="00122834">
        <w:rPr>
          <w:szCs w:val="24"/>
          <w:lang w:val="uk-UA"/>
        </w:rPr>
        <w:t> </w:t>
      </w:r>
      <w:r w:rsidRPr="00122834">
        <w:rPr>
          <w:szCs w:val="24"/>
          <w:lang w:val="uk-UA"/>
        </w:rPr>
        <w:t>І.</w:t>
      </w:r>
      <w:r w:rsidR="00104BD1" w:rsidRPr="00122834">
        <w:rPr>
          <w:szCs w:val="24"/>
          <w:lang w:val="uk-UA"/>
        </w:rPr>
        <w:t> </w:t>
      </w:r>
      <w:r w:rsidRPr="00122834">
        <w:rPr>
          <w:szCs w:val="24"/>
          <w:lang w:val="uk-UA"/>
        </w:rPr>
        <w:t>Вернадськог</w:t>
      </w:r>
      <w:r w:rsidR="006A530B" w:rsidRPr="00122834">
        <w:rPr>
          <w:szCs w:val="24"/>
          <w:lang w:val="uk-UA"/>
        </w:rPr>
        <w:t>о і створює єдину точку доступу.</w:t>
      </w:r>
    </w:p>
    <w:p w:rsidR="00FA3EEE" w:rsidRPr="00122834" w:rsidRDefault="00FA3EEE" w:rsidP="004758B2">
      <w:pPr>
        <w:pStyle w:val="ab"/>
        <w:numPr>
          <w:ilvl w:val="0"/>
          <w:numId w:val="10"/>
        </w:numPr>
        <w:shd w:val="clear" w:color="auto" w:fill="FFFFFF"/>
        <w:tabs>
          <w:tab w:val="left" w:pos="1134"/>
        </w:tabs>
        <w:spacing w:before="0" w:after="0"/>
        <w:ind w:left="0" w:firstLine="720"/>
        <w:jc w:val="both"/>
        <w:rPr>
          <w:szCs w:val="24"/>
          <w:lang w:val="uk-UA"/>
        </w:rPr>
      </w:pPr>
      <w:r w:rsidRPr="00122834">
        <w:rPr>
          <w:szCs w:val="24"/>
          <w:lang w:val="uk-UA"/>
        </w:rPr>
        <w:t xml:space="preserve">до наукових ресурсів </w:t>
      </w:r>
      <w:r w:rsidRPr="00122834">
        <w:rPr>
          <w:b/>
          <w:szCs w:val="24"/>
          <w:lang w:val="uk-UA"/>
        </w:rPr>
        <w:t>361</w:t>
      </w:r>
      <w:r w:rsidRPr="00122834">
        <w:rPr>
          <w:szCs w:val="24"/>
          <w:lang w:val="uk-UA"/>
        </w:rPr>
        <w:t xml:space="preserve"> вітчизняної бібліотеки, серед яких 190 університетських. Наукова бібліотека ЗНУ представляє на порталі електронний каталог </w:t>
      </w:r>
      <w:r w:rsidR="00647DE5" w:rsidRPr="00122834">
        <w:rPr>
          <w:szCs w:val="24"/>
          <w:lang w:val="uk-UA"/>
        </w:rPr>
        <w:t>у</w:t>
      </w:r>
      <w:r w:rsidRPr="00122834">
        <w:rPr>
          <w:szCs w:val="24"/>
          <w:lang w:val="uk-UA"/>
        </w:rPr>
        <w:t xml:space="preserve"> режимі on-line, надає доступ до бібліографічної інформації про видання електронної бібліотеки, до е-архіву бібліографічних покажчиків, підготовлених науковою бібліотекою та електронних версій наукових фахових видань ЗНУ. </w:t>
      </w:r>
      <w:r w:rsidR="00647DE5" w:rsidRPr="00122834">
        <w:rPr>
          <w:szCs w:val="24"/>
          <w:lang w:val="uk-UA"/>
        </w:rPr>
        <w:t>У</w:t>
      </w:r>
      <w:r w:rsidRPr="00122834">
        <w:rPr>
          <w:szCs w:val="24"/>
          <w:lang w:val="uk-UA"/>
        </w:rPr>
        <w:t xml:space="preserve"> системі «Науковці України» порталу відображається інформація про наукові публікації науков</w:t>
      </w:r>
      <w:r w:rsidR="00BE6AB8" w:rsidRPr="00122834">
        <w:rPr>
          <w:szCs w:val="24"/>
          <w:lang w:val="uk-UA"/>
        </w:rPr>
        <w:t>о-педагогічних працівників ЗНУ.</w:t>
      </w:r>
    </w:p>
    <w:p w:rsidR="00FA3EEE" w:rsidRPr="00122834" w:rsidRDefault="00FA3EEE" w:rsidP="00BD6391">
      <w:pPr>
        <w:pStyle w:val="ab"/>
        <w:numPr>
          <w:ilvl w:val="0"/>
          <w:numId w:val="2"/>
        </w:numPr>
        <w:tabs>
          <w:tab w:val="left" w:pos="1134"/>
        </w:tabs>
        <w:spacing w:before="0" w:after="0"/>
        <w:ind w:left="0" w:firstLine="709"/>
        <w:jc w:val="both"/>
        <w:rPr>
          <w:szCs w:val="24"/>
          <w:lang w:val="uk-UA"/>
        </w:rPr>
      </w:pPr>
      <w:r w:rsidRPr="00122834">
        <w:rPr>
          <w:szCs w:val="24"/>
          <w:shd w:val="clear" w:color="auto" w:fill="FFFFFF"/>
          <w:lang w:val="uk-UA"/>
        </w:rPr>
        <w:t xml:space="preserve">За програмою </w:t>
      </w:r>
      <w:r w:rsidRPr="00122834">
        <w:rPr>
          <w:b/>
          <w:bCs/>
          <w:szCs w:val="24"/>
          <w:shd w:val="clear" w:color="auto" w:fill="FFFFFF"/>
          <w:lang w:val="uk-UA"/>
        </w:rPr>
        <w:t>Журнали Он-Лайн Українським Дослідникам</w:t>
      </w:r>
      <w:r w:rsidRPr="00122834">
        <w:rPr>
          <w:szCs w:val="24"/>
          <w:shd w:val="clear" w:color="auto" w:fill="FFFFFF"/>
          <w:lang w:val="uk-UA"/>
        </w:rPr>
        <w:t xml:space="preserve"> </w:t>
      </w:r>
      <w:r w:rsidRPr="00122834">
        <w:rPr>
          <w:bCs/>
          <w:szCs w:val="24"/>
          <w:shd w:val="clear" w:color="auto" w:fill="FFFFFF"/>
          <w:lang w:val="uk-UA"/>
        </w:rPr>
        <w:t>(ЖОЛУДЬ)</w:t>
      </w:r>
      <w:r w:rsidRPr="00122834">
        <w:rPr>
          <w:szCs w:val="24"/>
          <w:shd w:val="clear" w:color="auto" w:fill="FFFFFF"/>
          <w:lang w:val="uk-UA"/>
        </w:rPr>
        <w:t>, яка здійснювалась за часткової фінансової підтримки Європейської Комісії через грант</w:t>
      </w:r>
      <w:r w:rsidRPr="00122834">
        <w:rPr>
          <w:color w:val="000000"/>
          <w:szCs w:val="24"/>
          <w:shd w:val="clear" w:color="auto" w:fill="FFFFFF"/>
          <w:lang w:val="uk-UA"/>
        </w:rPr>
        <w:t xml:space="preserve"> </w:t>
      </w:r>
      <w:hyperlink r:id="rId203" w:history="1">
        <w:r w:rsidRPr="00122834">
          <w:rPr>
            <w:rStyle w:val="aa"/>
            <w:color w:val="376BBE"/>
            <w:szCs w:val="24"/>
            <w:lang w:val="uk-UA"/>
          </w:rPr>
          <w:t>EaPConnect</w:t>
        </w:r>
      </w:hyperlink>
      <w:r w:rsidRPr="00122834">
        <w:rPr>
          <w:color w:val="000000"/>
          <w:szCs w:val="24"/>
          <w:shd w:val="clear" w:color="auto" w:fill="FFFFFF"/>
          <w:lang w:val="uk-UA"/>
        </w:rPr>
        <w:t>,</w:t>
      </w:r>
    </w:p>
    <w:p w:rsidR="00FA3EEE" w:rsidRPr="00122834" w:rsidRDefault="00FA3EEE" w:rsidP="004758B2">
      <w:pPr>
        <w:pStyle w:val="ab"/>
        <w:numPr>
          <w:ilvl w:val="0"/>
          <w:numId w:val="11"/>
        </w:numPr>
        <w:tabs>
          <w:tab w:val="left" w:pos="1134"/>
        </w:tabs>
        <w:spacing w:before="0" w:after="0"/>
        <w:ind w:left="0" w:firstLine="708"/>
        <w:jc w:val="both"/>
        <w:rPr>
          <w:szCs w:val="24"/>
          <w:lang w:val="uk-UA"/>
        </w:rPr>
      </w:pPr>
      <w:r w:rsidRPr="00122834">
        <w:rPr>
          <w:szCs w:val="24"/>
          <w:shd w:val="clear" w:color="auto" w:fill="FFFFFF"/>
          <w:lang w:val="uk-UA"/>
        </w:rPr>
        <w:t xml:space="preserve">до повних текстів публікацій </w:t>
      </w:r>
      <w:r w:rsidRPr="00122834">
        <w:rPr>
          <w:b/>
          <w:szCs w:val="24"/>
          <w:shd w:val="clear" w:color="auto" w:fill="FFFFFF"/>
          <w:lang w:val="uk-UA"/>
        </w:rPr>
        <w:t>2</w:t>
      </w:r>
      <w:r w:rsidR="00BE6AB8" w:rsidRPr="00122834">
        <w:rPr>
          <w:b/>
          <w:szCs w:val="24"/>
          <w:shd w:val="clear" w:color="auto" w:fill="FFFFFF"/>
          <w:lang w:val="uk-UA"/>
        </w:rPr>
        <w:t> </w:t>
      </w:r>
      <w:r w:rsidRPr="00122834">
        <w:rPr>
          <w:b/>
          <w:szCs w:val="24"/>
          <w:shd w:val="clear" w:color="auto" w:fill="FFFFFF"/>
          <w:lang w:val="uk-UA"/>
        </w:rPr>
        <w:t>211</w:t>
      </w:r>
      <w:r w:rsidR="00BE6AB8" w:rsidRPr="00122834">
        <w:rPr>
          <w:szCs w:val="24"/>
          <w:shd w:val="clear" w:color="auto" w:fill="FFFFFF"/>
          <w:lang w:val="uk-UA"/>
        </w:rPr>
        <w:t> </w:t>
      </w:r>
      <w:r w:rsidRPr="00122834">
        <w:rPr>
          <w:szCs w:val="24"/>
          <w:shd w:val="clear" w:color="auto" w:fill="FFFFFF"/>
          <w:lang w:val="uk-UA"/>
        </w:rPr>
        <w:t xml:space="preserve">назв журналів міжнародного наукового видавництва </w:t>
      </w:r>
      <w:r w:rsidRPr="00122834">
        <w:rPr>
          <w:b/>
          <w:bCs/>
          <w:szCs w:val="24"/>
          <w:shd w:val="clear" w:color="auto" w:fill="FFFFFF"/>
          <w:lang w:val="uk-UA"/>
        </w:rPr>
        <w:t>Springer Nature.</w:t>
      </w:r>
      <w:r w:rsidRPr="00122834">
        <w:rPr>
          <w:bCs/>
          <w:iCs/>
          <w:szCs w:val="24"/>
          <w:shd w:val="clear" w:color="auto" w:fill="FFFFFF"/>
          <w:lang w:val="uk-UA"/>
        </w:rPr>
        <w:t xml:space="preserve"> </w:t>
      </w:r>
      <w:r w:rsidRPr="00122834">
        <w:rPr>
          <w:szCs w:val="24"/>
          <w:shd w:val="clear" w:color="auto" w:fill="FFFFFF"/>
          <w:lang w:val="uk-UA"/>
        </w:rPr>
        <w:t xml:space="preserve">Он-лайн доступ до ресурсів надавався </w:t>
      </w:r>
      <w:r w:rsidRPr="00122834">
        <w:rPr>
          <w:bCs/>
          <w:szCs w:val="24"/>
          <w:shd w:val="clear" w:color="auto" w:fill="FFFFFF"/>
          <w:lang w:val="uk-UA"/>
        </w:rPr>
        <w:t>науковцям з будь-яких організацій</w:t>
      </w:r>
      <w:r w:rsidRPr="00122834">
        <w:rPr>
          <w:szCs w:val="24"/>
          <w:shd w:val="clear" w:color="auto" w:fill="FFFFFF"/>
          <w:lang w:val="uk-UA"/>
        </w:rPr>
        <w:t xml:space="preserve"> в бібліотеці </w:t>
      </w:r>
      <w:r w:rsidRPr="00122834">
        <w:rPr>
          <w:bCs/>
          <w:iCs/>
          <w:szCs w:val="24"/>
          <w:shd w:val="clear" w:color="auto" w:fill="FFFFFF"/>
          <w:lang w:val="uk-UA"/>
        </w:rPr>
        <w:t>Запорізького національного технічного університету.</w:t>
      </w:r>
    </w:p>
    <w:p w:rsidR="00FA3EEE" w:rsidRPr="00122834" w:rsidRDefault="00FA3EEE" w:rsidP="00166D89">
      <w:pPr>
        <w:autoSpaceDE w:val="0"/>
        <w:autoSpaceDN w:val="0"/>
        <w:adjustRightInd w:val="0"/>
        <w:spacing w:after="0" w:line="240" w:lineRule="auto"/>
        <w:ind w:firstLine="709"/>
        <w:jc w:val="both"/>
        <w:rPr>
          <w:rFonts w:ascii="Times New Roman" w:hAnsi="Times New Roman" w:cs="Times New Roman"/>
          <w:b/>
          <w:sz w:val="24"/>
          <w:szCs w:val="24"/>
          <w:lang w:val="uk-UA"/>
        </w:rPr>
      </w:pPr>
      <w:r w:rsidRPr="00122834">
        <w:rPr>
          <w:rFonts w:ascii="Times New Roman" w:hAnsi="Times New Roman" w:cs="Times New Roman"/>
          <w:sz w:val="24"/>
          <w:szCs w:val="24"/>
          <w:lang w:val="uk-UA"/>
        </w:rPr>
        <w:t>І</w:t>
      </w:r>
      <w:r w:rsidRPr="00122834">
        <w:rPr>
          <w:rFonts w:ascii="Times New Roman" w:hAnsi="Times New Roman" w:cs="Times New Roman"/>
          <w:bCs/>
          <w:sz w:val="24"/>
          <w:szCs w:val="24"/>
          <w:lang w:val="uk-UA"/>
        </w:rPr>
        <w:t xml:space="preserve">нформаційно-просвітницька діяльність </w:t>
      </w:r>
      <w:r w:rsidRPr="00122834">
        <w:rPr>
          <w:rFonts w:ascii="Times New Roman" w:hAnsi="Times New Roman" w:cs="Times New Roman"/>
          <w:b/>
          <w:sz w:val="24"/>
          <w:szCs w:val="24"/>
          <w:lang w:val="uk-UA"/>
        </w:rPr>
        <w:t>«Центру європейської інформації»</w:t>
      </w:r>
      <w:r w:rsidRPr="00122834">
        <w:rPr>
          <w:rFonts w:ascii="Times New Roman" w:hAnsi="Times New Roman" w:cs="Times New Roman"/>
          <w:sz w:val="24"/>
          <w:szCs w:val="24"/>
          <w:lang w:val="uk-UA"/>
        </w:rPr>
        <w:t xml:space="preserve"> н</w:t>
      </w:r>
      <w:r w:rsidR="007776C2" w:rsidRPr="00122834">
        <w:rPr>
          <w:rFonts w:ascii="Times New Roman" w:hAnsi="Times New Roman" w:cs="Times New Roman"/>
          <w:sz w:val="24"/>
          <w:szCs w:val="24"/>
          <w:lang w:val="uk-UA"/>
        </w:rPr>
        <w:t>а базі наукової бібліотеки ЗНУ</w:t>
      </w:r>
      <w:r w:rsidRPr="00122834">
        <w:rPr>
          <w:rFonts w:ascii="Times New Roman" w:hAnsi="Times New Roman" w:cs="Times New Roman"/>
          <w:sz w:val="24"/>
          <w:szCs w:val="24"/>
          <w:lang w:val="uk-UA"/>
        </w:rPr>
        <w:t xml:space="preserve">, створеного за </w:t>
      </w:r>
      <w:r w:rsidR="006B1A2D" w:rsidRPr="00122834">
        <w:rPr>
          <w:rFonts w:ascii="Times New Roman" w:hAnsi="Times New Roman" w:cs="Times New Roman"/>
          <w:sz w:val="24"/>
          <w:szCs w:val="24"/>
          <w:lang w:val="uk-UA"/>
        </w:rPr>
        <w:t>проє</w:t>
      </w:r>
      <w:r w:rsidRPr="00122834">
        <w:rPr>
          <w:rFonts w:ascii="Times New Roman" w:hAnsi="Times New Roman" w:cs="Times New Roman"/>
          <w:sz w:val="24"/>
          <w:szCs w:val="24"/>
          <w:lang w:val="uk-UA"/>
        </w:rPr>
        <w:t xml:space="preserve">ктом Європейської програми Міжнародного фонду «Відродження», </w:t>
      </w:r>
      <w:r w:rsidRPr="00122834">
        <w:rPr>
          <w:rFonts w:ascii="Times New Roman" w:hAnsi="Times New Roman" w:cs="Times New Roman"/>
          <w:sz w:val="24"/>
          <w:szCs w:val="24"/>
          <w:bdr w:val="none" w:sz="0" w:space="0" w:color="auto" w:frame="1"/>
          <w:lang w:val="uk-UA"/>
        </w:rPr>
        <w:t>представлена постійнодіючею виставкою «Європейське покликання України». Учасникам заходів презентуються електронні ресурси європейських інституцій, книги і буклети, надані Представництвом ЄС в Україні, інформаційні ресурси даної тематики наукової бібліотеки ЗНУ.</w:t>
      </w:r>
    </w:p>
    <w:p w:rsidR="00FA3EEE" w:rsidRPr="00122834" w:rsidRDefault="007776C2" w:rsidP="00166D8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У межах</w:t>
      </w:r>
      <w:r w:rsidR="00FA3EEE" w:rsidRPr="00122834">
        <w:rPr>
          <w:rFonts w:ascii="Times New Roman" w:hAnsi="Times New Roman" w:cs="Times New Roman"/>
          <w:sz w:val="24"/>
          <w:szCs w:val="24"/>
          <w:lang w:val="uk-UA"/>
        </w:rPr>
        <w:t xml:space="preserve"> проєкту</w:t>
      </w:r>
      <w:r w:rsidR="00FA3EEE" w:rsidRPr="00122834">
        <w:rPr>
          <w:rFonts w:ascii="Times New Roman" w:hAnsi="Times New Roman" w:cs="Times New Roman"/>
          <w:b/>
          <w:sz w:val="24"/>
          <w:szCs w:val="24"/>
          <w:lang w:val="uk-UA"/>
        </w:rPr>
        <w:t xml:space="preserve"> «Відкритий простір бібліотеки. Open space library» </w:t>
      </w:r>
      <w:r w:rsidR="00FA3EEE" w:rsidRPr="00122834">
        <w:rPr>
          <w:rFonts w:ascii="Times New Roman" w:hAnsi="Times New Roman" w:cs="Times New Roman"/>
          <w:sz w:val="24"/>
          <w:szCs w:val="24"/>
          <w:lang w:val="uk-UA"/>
        </w:rPr>
        <w:t>(міні-грант</w:t>
      </w:r>
      <w:r w:rsidR="00FA3EEE" w:rsidRPr="00122834">
        <w:rPr>
          <w:rFonts w:ascii="Times New Roman" w:hAnsi="Times New Roman" w:cs="Times New Roman"/>
          <w:sz w:val="24"/>
          <w:szCs w:val="24"/>
          <w:shd w:val="clear" w:color="auto" w:fill="FFFFFF"/>
          <w:lang w:val="uk-UA"/>
        </w:rPr>
        <w:t xml:space="preserve"> від </w:t>
      </w:r>
      <w:r w:rsidR="00FA3EEE" w:rsidRPr="00122834">
        <w:rPr>
          <w:rFonts w:ascii="Times New Roman" w:hAnsi="Times New Roman" w:cs="Times New Roman"/>
          <w:sz w:val="24"/>
          <w:szCs w:val="24"/>
          <w:lang w:val="uk-UA"/>
        </w:rPr>
        <w:t>Британської Ради в Україні за міжнародною програмою «Активні громадяни в усьому світі») відбувались заходи, що сприяли створенню нового середовища для відвідувачів бібліотеки. Арт-простір проєкту презентував мистецькі виставки, серед яких подією року стала міжнародна ф</w:t>
      </w:r>
      <w:r w:rsidR="00FA3EEE" w:rsidRPr="00122834">
        <w:rPr>
          <w:rFonts w:ascii="Times New Roman" w:hAnsi="Times New Roman" w:cs="Times New Roman"/>
          <w:sz w:val="24"/>
          <w:szCs w:val="24"/>
          <w:shd w:val="clear" w:color="auto" w:fill="FFFFFF"/>
          <w:lang w:val="uk-UA"/>
        </w:rPr>
        <w:t xml:space="preserve">отовиставка </w:t>
      </w:r>
      <w:r w:rsidR="00FA3EEE" w:rsidRPr="00122834">
        <w:rPr>
          <w:rStyle w:val="ac"/>
          <w:rFonts w:ascii="Times New Roman" w:hAnsi="Times New Roman" w:cs="Times New Roman"/>
          <w:sz w:val="24"/>
          <w:szCs w:val="24"/>
          <w:shd w:val="clear" w:color="auto" w:fill="FFFFFF"/>
          <w:lang w:val="uk-UA"/>
        </w:rPr>
        <w:t>«</w:t>
      </w:r>
      <w:r w:rsidR="00FA3EEE" w:rsidRPr="00122834">
        <w:rPr>
          <w:rFonts w:ascii="Times New Roman" w:hAnsi="Times New Roman" w:cs="Times New Roman"/>
          <w:b/>
          <w:sz w:val="24"/>
          <w:szCs w:val="24"/>
          <w:shd w:val="clear" w:color="auto" w:fill="FFFFFF"/>
          <w:lang w:val="uk-UA"/>
        </w:rPr>
        <w:t>Бразерленд: війна в Україні</w:t>
      </w:r>
      <w:r w:rsidR="00FA3EEE" w:rsidRPr="00122834">
        <w:rPr>
          <w:rStyle w:val="ac"/>
          <w:rFonts w:ascii="Times New Roman" w:hAnsi="Times New Roman" w:cs="Times New Roman"/>
          <w:sz w:val="24"/>
          <w:szCs w:val="24"/>
          <w:shd w:val="clear" w:color="auto" w:fill="FFFFFF"/>
          <w:lang w:val="uk-UA"/>
        </w:rPr>
        <w:t>»</w:t>
      </w:r>
      <w:r w:rsidR="00FA3EEE" w:rsidRPr="00122834">
        <w:rPr>
          <w:rFonts w:ascii="Times New Roman" w:hAnsi="Times New Roman" w:cs="Times New Roman"/>
          <w:sz w:val="24"/>
          <w:szCs w:val="24"/>
          <w:lang w:val="uk-UA"/>
        </w:rPr>
        <w:t xml:space="preserve"> американського документального фотографа Брендона Хоффмана, організована спільно з</w:t>
      </w:r>
      <w:r w:rsidR="00FA3EEE" w:rsidRPr="00122834">
        <w:rPr>
          <w:rFonts w:ascii="Times New Roman" w:hAnsi="Times New Roman" w:cs="Times New Roman"/>
          <w:sz w:val="24"/>
          <w:szCs w:val="24"/>
          <w:shd w:val="clear" w:color="auto" w:fill="FFFFFF"/>
          <w:lang w:val="uk-UA"/>
        </w:rPr>
        <w:t xml:space="preserve"> </w:t>
      </w:r>
      <w:r w:rsidR="00FA3EEE" w:rsidRPr="00122834">
        <w:rPr>
          <w:rStyle w:val="ac"/>
          <w:rFonts w:ascii="Times New Roman" w:hAnsi="Times New Roman" w:cs="Times New Roman"/>
          <w:b w:val="0"/>
          <w:sz w:val="24"/>
          <w:szCs w:val="24"/>
          <w:shd w:val="clear" w:color="auto" w:fill="FFFFFF"/>
          <w:lang w:val="uk-UA"/>
        </w:rPr>
        <w:t xml:space="preserve">факультетом журналістика ЗНУ в рамках </w:t>
      </w:r>
      <w:r w:rsidR="00FA3EEE" w:rsidRPr="00122834">
        <w:rPr>
          <w:rFonts w:ascii="Times New Roman" w:hAnsi="Times New Roman" w:cs="Times New Roman"/>
          <w:sz w:val="24"/>
          <w:szCs w:val="24"/>
          <w:shd w:val="clear" w:color="auto" w:fill="FFFFFF"/>
          <w:lang w:val="uk-UA"/>
        </w:rPr>
        <w:t>Програми ім. Фулбрайта в Україні</w:t>
      </w:r>
      <w:r w:rsidR="00FA3EEE" w:rsidRPr="00122834">
        <w:rPr>
          <w:rStyle w:val="ac"/>
          <w:rFonts w:ascii="Times New Roman" w:hAnsi="Times New Roman" w:cs="Times New Roman"/>
          <w:b w:val="0"/>
          <w:sz w:val="24"/>
          <w:szCs w:val="24"/>
          <w:shd w:val="clear" w:color="auto" w:fill="FFFFFF"/>
          <w:lang w:val="uk-UA"/>
        </w:rPr>
        <w:t xml:space="preserve"> (модератор канд. наук з соціальних комунікацій Катерина Сіріньок-Долгарьова). </w:t>
      </w:r>
      <w:r w:rsidR="00FA3EEE" w:rsidRPr="00122834">
        <w:rPr>
          <w:rFonts w:ascii="Times New Roman" w:hAnsi="Times New Roman" w:cs="Times New Roman"/>
          <w:sz w:val="24"/>
          <w:szCs w:val="24"/>
          <w:lang w:val="uk-UA"/>
        </w:rPr>
        <w:t>Відкриття виставки відбулося за участю Брендона Хоффмана</w:t>
      </w:r>
      <w:r w:rsidR="00FA3EEE" w:rsidRPr="00122834">
        <w:rPr>
          <w:rStyle w:val="ac"/>
          <w:rFonts w:ascii="Times New Roman" w:hAnsi="Times New Roman" w:cs="Times New Roman"/>
          <w:sz w:val="24"/>
          <w:szCs w:val="24"/>
          <w:shd w:val="clear" w:color="auto" w:fill="FFFFFF"/>
          <w:lang w:val="uk-UA"/>
        </w:rPr>
        <w:t>.</w:t>
      </w:r>
    </w:p>
    <w:p w:rsidR="00FA3EEE" w:rsidRPr="00122834" w:rsidRDefault="00FA3EEE" w:rsidP="00166D8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Структура сайту наукової бібліотеки (</w:t>
      </w:r>
      <w:hyperlink r:id="rId204" w:history="1">
        <w:r w:rsidRPr="00122834">
          <w:rPr>
            <w:rStyle w:val="aa"/>
            <w:rFonts w:ascii="Times New Roman" w:hAnsi="Times New Roman" w:cs="Times New Roman"/>
            <w:sz w:val="24"/>
            <w:szCs w:val="24"/>
            <w:lang w:val="uk-UA"/>
          </w:rPr>
          <w:t>http://library.znu.edu.ua</w:t>
        </w:r>
      </w:hyperlink>
      <w:r w:rsidRPr="00122834">
        <w:rPr>
          <w:rFonts w:ascii="Times New Roman" w:hAnsi="Times New Roman" w:cs="Times New Roman"/>
          <w:sz w:val="24"/>
          <w:szCs w:val="24"/>
          <w:lang w:val="uk-UA"/>
        </w:rPr>
        <w:t xml:space="preserve">) відображає діяльність бібліотеки в цілому. Він оперативно забезпечує інформаційні потреби науковців та студентів шляхом надання доступу до власних та віддалених джерел інформації. </w:t>
      </w:r>
      <w:r w:rsidRPr="00122834">
        <w:rPr>
          <w:rFonts w:ascii="Times New Roman" w:hAnsi="Times New Roman" w:cs="Times New Roman"/>
          <w:b/>
          <w:sz w:val="24"/>
          <w:szCs w:val="24"/>
          <w:lang w:val="uk-UA"/>
        </w:rPr>
        <w:t>Новий сервер та операційно-програмного модуля «УФД/Бібліотека-WEB-Android»</w:t>
      </w:r>
      <w:r w:rsidRPr="00122834">
        <w:rPr>
          <w:rFonts w:ascii="Times New Roman" w:hAnsi="Times New Roman" w:cs="Times New Roman"/>
          <w:sz w:val="24"/>
          <w:szCs w:val="24"/>
          <w:lang w:val="uk-UA"/>
        </w:rPr>
        <w:t xml:space="preserve">, придбані у 2019 році, відкрили доступ до повного обсягу електронного каталогу в режимі online та надали </w:t>
      </w:r>
      <w:r w:rsidRPr="00122834">
        <w:rPr>
          <w:rFonts w:ascii="Times New Roman" w:hAnsi="Times New Roman" w:cs="Times New Roman"/>
          <w:sz w:val="24"/>
          <w:szCs w:val="24"/>
          <w:lang w:val="uk-UA"/>
        </w:rPr>
        <w:lastRenderedPageBreak/>
        <w:t xml:space="preserve">можливість завантажувати електронний каталог як мобільний додаток </w:t>
      </w:r>
      <w:r w:rsidRPr="00122834">
        <w:rPr>
          <w:rStyle w:val="ac"/>
          <w:rFonts w:ascii="Times New Roman" w:hAnsi="Times New Roman" w:cs="Times New Roman"/>
          <w:sz w:val="24"/>
          <w:szCs w:val="24"/>
          <w:shd w:val="clear" w:color="auto" w:fill="FFFFFF"/>
          <w:lang w:val="uk-UA"/>
        </w:rPr>
        <w:t>LibClient</w:t>
      </w:r>
      <w:r w:rsidRPr="00122834">
        <w:rPr>
          <w:rFonts w:ascii="Times New Roman" w:hAnsi="Times New Roman" w:cs="Times New Roman"/>
          <w:sz w:val="24"/>
          <w:szCs w:val="24"/>
          <w:lang w:val="uk-UA"/>
        </w:rPr>
        <w:t xml:space="preserve"> на пристроях на базі Android. Студенти, науково-педагогічні працівники та усі бажаючі можуть з гаджетів користуватись електронним каталогом, створювати та роздруковувати списки відібраної літератури, переглядати та завантажувати електронні видання, відслідковувати надходження номерів журналів і наукових збірників та переглядати їх зміст, замовляти видання з фонду наукової бібліотеки дистанційно тощо.</w:t>
      </w:r>
    </w:p>
    <w:p w:rsidR="00FA3EEE" w:rsidRPr="00122834" w:rsidRDefault="00FA3EEE" w:rsidP="00166D89">
      <w:pPr>
        <w:spacing w:after="0" w:line="240" w:lineRule="auto"/>
        <w:ind w:firstLine="709"/>
        <w:jc w:val="both"/>
        <w:rPr>
          <w:rFonts w:ascii="Times New Roman" w:hAnsi="Times New Roman" w:cs="Times New Roman"/>
          <w:sz w:val="24"/>
          <w:szCs w:val="24"/>
          <w:shd w:val="clear" w:color="auto" w:fill="FFFFFF"/>
          <w:lang w:val="uk-UA"/>
        </w:rPr>
      </w:pPr>
      <w:r w:rsidRPr="00122834">
        <w:rPr>
          <w:rFonts w:ascii="Times New Roman" w:hAnsi="Times New Roman" w:cs="Times New Roman"/>
          <w:sz w:val="24"/>
          <w:szCs w:val="24"/>
          <w:lang w:val="uk-UA"/>
        </w:rPr>
        <w:t xml:space="preserve">Сервіси </w:t>
      </w:r>
      <w:r w:rsidRPr="00122834">
        <w:rPr>
          <w:rFonts w:ascii="Times New Roman" w:hAnsi="Times New Roman" w:cs="Times New Roman"/>
          <w:b/>
          <w:sz w:val="24"/>
          <w:szCs w:val="24"/>
          <w:lang w:val="uk-UA"/>
        </w:rPr>
        <w:t>«В</w:t>
      </w:r>
      <w:r w:rsidRPr="00122834">
        <w:rPr>
          <w:rStyle w:val="ac"/>
          <w:rFonts w:ascii="Times New Roman" w:hAnsi="Times New Roman" w:cs="Times New Roman"/>
          <w:sz w:val="24"/>
          <w:szCs w:val="24"/>
          <w:shd w:val="clear" w:color="auto" w:fill="FFFFFF"/>
          <w:lang w:val="uk-UA"/>
        </w:rPr>
        <w:t xml:space="preserve">іртуальна довідка» </w:t>
      </w:r>
      <w:r w:rsidRPr="00122834">
        <w:rPr>
          <w:rFonts w:ascii="Times New Roman" w:hAnsi="Times New Roman" w:cs="Times New Roman"/>
          <w:sz w:val="24"/>
          <w:szCs w:val="24"/>
          <w:shd w:val="clear" w:color="auto" w:fill="FFFFFF"/>
          <w:lang w:val="uk-UA"/>
        </w:rPr>
        <w:t xml:space="preserve">та </w:t>
      </w:r>
      <w:r w:rsidRPr="00122834">
        <w:rPr>
          <w:rFonts w:ascii="Times New Roman" w:hAnsi="Times New Roman" w:cs="Times New Roman"/>
          <w:b/>
          <w:sz w:val="24"/>
          <w:szCs w:val="24"/>
          <w:shd w:val="clear" w:color="auto" w:fill="FFFFFF"/>
          <w:lang w:val="uk-UA"/>
        </w:rPr>
        <w:t>«</w:t>
      </w:r>
      <w:r w:rsidRPr="00122834">
        <w:rPr>
          <w:rFonts w:ascii="Times New Roman" w:hAnsi="Times New Roman" w:cs="Times New Roman"/>
          <w:b/>
          <w:sz w:val="24"/>
          <w:szCs w:val="24"/>
          <w:lang w:val="uk-UA"/>
        </w:rPr>
        <w:t>Визначення індексів УДК</w:t>
      </w:r>
      <w:r w:rsidRPr="00122834">
        <w:rPr>
          <w:rFonts w:ascii="Times New Roman" w:hAnsi="Times New Roman" w:cs="Times New Roman"/>
          <w:sz w:val="24"/>
          <w:szCs w:val="24"/>
          <w:lang w:val="uk-UA"/>
        </w:rPr>
        <w:t>, авторського знака для документів»</w:t>
      </w:r>
      <w:r w:rsidRPr="00122834">
        <w:rPr>
          <w:rFonts w:ascii="Times New Roman" w:hAnsi="Times New Roman" w:cs="Times New Roman"/>
          <w:sz w:val="24"/>
          <w:szCs w:val="24"/>
          <w:shd w:val="clear" w:color="auto" w:fill="FFFFFF"/>
          <w:lang w:val="uk-UA"/>
        </w:rPr>
        <w:t xml:space="preserve"> дають </w:t>
      </w:r>
      <w:r w:rsidR="003C56A7" w:rsidRPr="00122834">
        <w:rPr>
          <w:rFonts w:ascii="Times New Roman" w:hAnsi="Times New Roman" w:cs="Times New Roman"/>
          <w:sz w:val="24"/>
          <w:szCs w:val="24"/>
          <w:shd w:val="clear" w:color="auto" w:fill="FFFFFF"/>
          <w:lang w:val="uk-UA"/>
        </w:rPr>
        <w:t>змогу</w:t>
      </w:r>
      <w:r w:rsidRPr="00122834">
        <w:rPr>
          <w:rFonts w:ascii="Times New Roman" w:hAnsi="Times New Roman" w:cs="Times New Roman"/>
          <w:sz w:val="24"/>
          <w:szCs w:val="24"/>
          <w:shd w:val="clear" w:color="auto" w:fill="FFFFFF"/>
          <w:lang w:val="uk-UA"/>
        </w:rPr>
        <w:t xml:space="preserve"> </w:t>
      </w:r>
      <w:r w:rsidRPr="00122834">
        <w:rPr>
          <w:rFonts w:ascii="Times New Roman" w:hAnsi="Times New Roman" w:cs="Times New Roman"/>
          <w:sz w:val="24"/>
          <w:szCs w:val="24"/>
          <w:lang w:val="uk-UA"/>
        </w:rPr>
        <w:t>в інтерактивному режимі</w:t>
      </w:r>
      <w:r w:rsidRPr="00122834">
        <w:rPr>
          <w:rFonts w:ascii="Times New Roman" w:hAnsi="Times New Roman" w:cs="Times New Roman"/>
          <w:sz w:val="24"/>
          <w:szCs w:val="24"/>
          <w:shd w:val="clear" w:color="auto" w:fill="FFFFFF"/>
          <w:lang w:val="uk-UA"/>
        </w:rPr>
        <w:t xml:space="preserve"> віддаленим користувачам отримати інформацію </w:t>
      </w:r>
      <w:r w:rsidRPr="00122834">
        <w:rPr>
          <w:rFonts w:ascii="Times New Roman" w:hAnsi="Times New Roman" w:cs="Times New Roman"/>
          <w:sz w:val="24"/>
          <w:szCs w:val="24"/>
          <w:lang w:val="uk-UA"/>
        </w:rPr>
        <w:t>згідно з запитом</w:t>
      </w:r>
      <w:r w:rsidRPr="00122834">
        <w:rPr>
          <w:rFonts w:ascii="Times New Roman" w:hAnsi="Times New Roman" w:cs="Times New Roman"/>
          <w:sz w:val="24"/>
          <w:szCs w:val="24"/>
          <w:shd w:val="clear" w:color="auto" w:fill="FFFFFF"/>
          <w:lang w:val="uk-UA"/>
        </w:rPr>
        <w:t>. Сервіс «</w:t>
      </w:r>
      <w:r w:rsidRPr="00122834">
        <w:rPr>
          <w:rFonts w:ascii="Times New Roman" w:hAnsi="Times New Roman" w:cs="Times New Roman"/>
          <w:b/>
          <w:sz w:val="24"/>
          <w:szCs w:val="24"/>
          <w:shd w:val="clear" w:color="auto" w:fill="FFFFFF"/>
          <w:lang w:val="uk-UA"/>
        </w:rPr>
        <w:t>Онлайн-реєстрація»</w:t>
      </w:r>
      <w:r w:rsidRPr="00122834">
        <w:rPr>
          <w:rFonts w:ascii="Times New Roman" w:hAnsi="Times New Roman" w:cs="Times New Roman"/>
          <w:sz w:val="24"/>
          <w:szCs w:val="24"/>
          <w:shd w:val="clear" w:color="auto" w:fill="FFFFFF"/>
          <w:lang w:val="uk-UA"/>
        </w:rPr>
        <w:t xml:space="preserve"> сприяє розширенню аудиторії користувачів інформаційних ресурсів наукової бібліотеки.</w:t>
      </w:r>
    </w:p>
    <w:p w:rsidR="00FA3EEE" w:rsidRPr="00122834" w:rsidRDefault="00FA3EEE" w:rsidP="00166D89">
      <w:pPr>
        <w:pStyle w:val="a8"/>
        <w:spacing w:after="0"/>
        <w:ind w:firstLine="709"/>
        <w:jc w:val="both"/>
        <w:rPr>
          <w:szCs w:val="24"/>
          <w:lang w:val="uk-UA"/>
        </w:rPr>
      </w:pPr>
      <w:r w:rsidRPr="00122834">
        <w:rPr>
          <w:szCs w:val="24"/>
          <w:lang w:val="uk-UA"/>
        </w:rPr>
        <w:t xml:space="preserve">З метою адаптації наукових фахових видань ЗНУ до сучасних вимог науковою бібліотекою розробляються </w:t>
      </w:r>
      <w:r w:rsidRPr="00122834">
        <w:rPr>
          <w:b/>
          <w:szCs w:val="24"/>
          <w:lang w:val="uk-UA"/>
        </w:rPr>
        <w:t>цифрові ідентифікатори об’єктів DOI</w:t>
      </w:r>
      <w:r w:rsidRPr="00122834">
        <w:rPr>
          <w:szCs w:val="24"/>
          <w:lang w:val="uk-UA"/>
        </w:rPr>
        <w:t>. Дані вносяться до єдиного міжнародного реєстру DOI агенції CrossRef.</w:t>
      </w:r>
    </w:p>
    <w:p w:rsidR="00FA3EEE" w:rsidRPr="00122834" w:rsidRDefault="00BA6D45" w:rsidP="00166D89">
      <w:pPr>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ЗНУ</w:t>
      </w:r>
      <w:r w:rsidR="00FA3EEE" w:rsidRPr="00122834">
        <w:rPr>
          <w:rFonts w:ascii="Times New Roman" w:hAnsi="Times New Roman" w:cs="Times New Roman"/>
          <w:sz w:val="24"/>
          <w:szCs w:val="24"/>
          <w:lang w:val="uk-UA"/>
        </w:rPr>
        <w:t xml:space="preserve"> продовжено Договір про співпрацю з компанією «Антиплагіат», за яким здійснюється доступ до сервісу </w:t>
      </w:r>
      <w:r w:rsidR="00FA3EEE" w:rsidRPr="00122834">
        <w:rPr>
          <w:rFonts w:ascii="Times New Roman" w:hAnsi="Times New Roman" w:cs="Times New Roman"/>
          <w:b/>
          <w:sz w:val="24"/>
          <w:szCs w:val="24"/>
          <w:lang w:val="uk-UA"/>
        </w:rPr>
        <w:t>Unicheck</w:t>
      </w:r>
      <w:r w:rsidR="00FA3EEE" w:rsidRPr="00122834">
        <w:rPr>
          <w:rFonts w:ascii="Times New Roman" w:hAnsi="Times New Roman" w:cs="Times New Roman"/>
          <w:sz w:val="24"/>
          <w:szCs w:val="24"/>
          <w:lang w:val="uk-UA"/>
        </w:rPr>
        <w:t>. Спеціалізовані вчені ради безкоштовно перевіряють дисертації, що надходять на розгляд, а редколегії фахових видань – статті на предмет несанкціонованих текстових запозичень.</w:t>
      </w:r>
    </w:p>
    <w:p w:rsidR="00FA3EEE" w:rsidRPr="00122834" w:rsidRDefault="00FA3EEE" w:rsidP="00166D89">
      <w:pPr>
        <w:spacing w:after="0" w:line="240" w:lineRule="auto"/>
        <w:ind w:firstLine="720"/>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Забезпеченню доступу до інформації про наукові монографії, навчально-методичні видання, матеріали конференцій, дисертації та автореферати дисертації, статті науково-педагогічних працівників слугує база даних у складі електронного каталогу </w:t>
      </w:r>
      <w:r w:rsidRPr="00122834">
        <w:rPr>
          <w:rFonts w:ascii="Times New Roman" w:hAnsi="Times New Roman" w:cs="Times New Roman"/>
          <w:b/>
          <w:sz w:val="24"/>
          <w:szCs w:val="24"/>
          <w:lang w:val="uk-UA"/>
        </w:rPr>
        <w:t>«Наукові праці викладачів ЗНУ</w:t>
      </w:r>
      <w:r w:rsidRPr="00122834">
        <w:rPr>
          <w:rFonts w:ascii="Times New Roman" w:hAnsi="Times New Roman" w:cs="Times New Roman"/>
          <w:sz w:val="24"/>
          <w:szCs w:val="24"/>
          <w:lang w:val="uk-UA"/>
        </w:rPr>
        <w:t>», яка містить 19 572 записи.</w:t>
      </w:r>
    </w:p>
    <w:p w:rsidR="00FA3EEE" w:rsidRPr="00122834" w:rsidRDefault="00FA3EEE" w:rsidP="00166D89">
      <w:pPr>
        <w:pStyle w:val="ab"/>
        <w:spacing w:before="0" w:after="0"/>
        <w:ind w:firstLine="709"/>
        <w:jc w:val="both"/>
        <w:rPr>
          <w:color w:val="000000"/>
          <w:szCs w:val="24"/>
          <w:lang w:val="uk-UA"/>
        </w:rPr>
      </w:pPr>
      <w:r w:rsidRPr="00122834">
        <w:rPr>
          <w:b/>
          <w:color w:val="000000"/>
          <w:szCs w:val="24"/>
          <w:lang w:val="uk-UA"/>
        </w:rPr>
        <w:t>Для науково-інформаційного обслуговування</w:t>
      </w:r>
      <w:r w:rsidRPr="00122834">
        <w:rPr>
          <w:color w:val="000000"/>
          <w:szCs w:val="24"/>
          <w:lang w:val="uk-UA"/>
        </w:rPr>
        <w:t xml:space="preserve"> в режимі вибіркового розповсюдження інформації та диференційованого обслуговування керівників та науковців за звітний період підготовлено 201 інформаційний список за науковими темами, джерельна база яких склала 57 509 бібліографічних записів.</w:t>
      </w:r>
    </w:p>
    <w:p w:rsidR="00FA3EEE" w:rsidRPr="00122834" w:rsidRDefault="00FA3EEE" w:rsidP="00166D89">
      <w:pPr>
        <w:pStyle w:val="a5"/>
        <w:spacing w:line="240" w:lineRule="auto"/>
        <w:ind w:firstLine="709"/>
        <w:jc w:val="both"/>
        <w:rPr>
          <w:b/>
          <w:sz w:val="24"/>
          <w:szCs w:val="24"/>
        </w:rPr>
      </w:pPr>
      <w:r w:rsidRPr="00122834">
        <w:rPr>
          <w:sz w:val="24"/>
          <w:szCs w:val="24"/>
        </w:rPr>
        <w:t>Для інформаційно-бібліотечного забезпечення підготовки та проведення наукових конференцій ЗНУ науковою бібліотекою за програмами заходів 2019 року готувалась бібліографічна продукція та організовувались розгорнуті книжкові експозиції.</w:t>
      </w:r>
    </w:p>
    <w:p w:rsidR="00FB2B0E" w:rsidRPr="00122834" w:rsidRDefault="00FA3EEE" w:rsidP="00FB2B0E">
      <w:pPr>
        <w:spacing w:after="0" w:line="240" w:lineRule="auto"/>
        <w:ind w:firstLine="720"/>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У 2019 році науковою бібліотекою проведено значну науково-інформаційну роботу, результатом якої стала підготовка </w:t>
      </w:r>
      <w:r w:rsidRPr="00122834">
        <w:rPr>
          <w:rFonts w:ascii="Times New Roman" w:hAnsi="Times New Roman" w:cs="Times New Roman"/>
          <w:b/>
          <w:sz w:val="24"/>
          <w:szCs w:val="24"/>
          <w:lang w:val="uk-UA"/>
        </w:rPr>
        <w:t>3</w:t>
      </w:r>
      <w:r w:rsidRPr="00122834">
        <w:rPr>
          <w:rFonts w:ascii="Times New Roman" w:hAnsi="Times New Roman" w:cs="Times New Roman"/>
          <w:sz w:val="24"/>
          <w:szCs w:val="24"/>
          <w:lang w:val="uk-UA"/>
        </w:rPr>
        <w:t xml:space="preserve"> </w:t>
      </w:r>
      <w:r w:rsidRPr="00122834">
        <w:rPr>
          <w:rFonts w:ascii="Times New Roman" w:hAnsi="Times New Roman" w:cs="Times New Roman"/>
          <w:b/>
          <w:sz w:val="24"/>
          <w:szCs w:val="24"/>
          <w:lang w:val="uk-UA"/>
        </w:rPr>
        <w:t>бібліографічних покажчиків</w:t>
      </w:r>
      <w:r w:rsidRPr="00122834">
        <w:rPr>
          <w:rFonts w:ascii="Times New Roman" w:hAnsi="Times New Roman" w:cs="Times New Roman"/>
          <w:sz w:val="24"/>
          <w:szCs w:val="24"/>
          <w:lang w:val="uk-UA"/>
        </w:rPr>
        <w:t>, що</w:t>
      </w:r>
      <w:r w:rsidRPr="00122834">
        <w:rPr>
          <w:rFonts w:ascii="Times New Roman" w:hAnsi="Times New Roman" w:cs="Times New Roman"/>
          <w:b/>
          <w:sz w:val="24"/>
          <w:szCs w:val="24"/>
          <w:lang w:val="uk-UA"/>
        </w:rPr>
        <w:t xml:space="preserve"> </w:t>
      </w:r>
      <w:r w:rsidRPr="00122834">
        <w:rPr>
          <w:rFonts w:ascii="Times New Roman" w:hAnsi="Times New Roman" w:cs="Times New Roman"/>
          <w:sz w:val="24"/>
          <w:szCs w:val="24"/>
          <w:lang w:val="uk-UA"/>
        </w:rPr>
        <w:t>вийшли в</w:t>
      </w:r>
      <w:r w:rsidR="00280088" w:rsidRPr="00122834">
        <w:rPr>
          <w:rFonts w:ascii="Times New Roman" w:hAnsi="Times New Roman" w:cs="Times New Roman"/>
          <w:sz w:val="24"/>
          <w:szCs w:val="24"/>
          <w:lang w:val="uk-UA"/>
        </w:rPr>
        <w:t xml:space="preserve"> серіях:</w:t>
      </w:r>
      <w:r w:rsidR="00F33A28"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до відзначення ювілейних дат на державному рівн</w:t>
      </w:r>
      <w:r w:rsidR="00FB2B0E" w:rsidRPr="00122834">
        <w:rPr>
          <w:rFonts w:ascii="Times New Roman" w:hAnsi="Times New Roman" w:cs="Times New Roman"/>
          <w:sz w:val="24"/>
          <w:szCs w:val="24"/>
          <w:lang w:val="uk-UA"/>
        </w:rPr>
        <w:t xml:space="preserve">і; </w:t>
      </w:r>
      <w:r w:rsidRPr="00122834">
        <w:rPr>
          <w:rFonts w:ascii="Times New Roman" w:hAnsi="Times New Roman" w:cs="Times New Roman"/>
          <w:sz w:val="24"/>
          <w:szCs w:val="24"/>
          <w:shd w:val="clear" w:color="auto" w:fill="FFFFFF"/>
          <w:lang w:val="uk-UA"/>
        </w:rPr>
        <w:t>до актуальних тем та подій</w:t>
      </w:r>
      <w:r w:rsidR="00FB2B0E" w:rsidRPr="00122834">
        <w:rPr>
          <w:rFonts w:ascii="Times New Roman" w:hAnsi="Times New Roman" w:cs="Times New Roman"/>
          <w:sz w:val="24"/>
          <w:szCs w:val="24"/>
          <w:shd w:val="clear" w:color="auto" w:fill="FFFFFF"/>
          <w:lang w:val="uk-UA"/>
        </w:rPr>
        <w:t xml:space="preserve">; </w:t>
      </w:r>
      <w:r w:rsidRPr="00122834">
        <w:rPr>
          <w:rFonts w:ascii="Times New Roman" w:hAnsi="Times New Roman" w:cs="Times New Roman"/>
          <w:sz w:val="24"/>
          <w:szCs w:val="24"/>
          <w:lang w:val="uk-UA"/>
        </w:rPr>
        <w:t>до ювілеїв видатних вчених ЗНУ</w:t>
      </w:r>
      <w:r w:rsidR="00FB2B0E" w:rsidRPr="00122834">
        <w:rPr>
          <w:rFonts w:ascii="Times New Roman" w:hAnsi="Times New Roman" w:cs="Times New Roman"/>
          <w:sz w:val="24"/>
          <w:szCs w:val="24"/>
          <w:lang w:val="uk-UA"/>
        </w:rPr>
        <w:t>.</w:t>
      </w:r>
    </w:p>
    <w:p w:rsidR="00FA3EEE" w:rsidRPr="00122834" w:rsidRDefault="00FA3EEE" w:rsidP="00166D89">
      <w:pPr>
        <w:spacing w:after="0" w:line="240" w:lineRule="auto"/>
        <w:ind w:firstLine="567"/>
        <w:jc w:val="both"/>
        <w:rPr>
          <w:rFonts w:ascii="Times New Roman" w:hAnsi="Times New Roman" w:cs="Times New Roman"/>
          <w:b/>
          <w:sz w:val="24"/>
          <w:szCs w:val="24"/>
          <w:lang w:val="uk-UA"/>
        </w:rPr>
      </w:pPr>
      <w:r w:rsidRPr="00122834">
        <w:rPr>
          <w:rFonts w:ascii="Times New Roman" w:hAnsi="Times New Roman" w:cs="Times New Roman"/>
          <w:b/>
          <w:sz w:val="24"/>
          <w:szCs w:val="24"/>
          <w:lang w:val="uk-UA"/>
        </w:rPr>
        <w:t xml:space="preserve">Міжнародні організації, з якими співпрацювала наукова бібліотека ЗНУ у 2019 р.: </w:t>
      </w:r>
      <w:r w:rsidRPr="00122834">
        <w:rPr>
          <w:rFonts w:ascii="Times New Roman" w:hAnsi="Times New Roman" w:cs="Times New Roman"/>
          <w:sz w:val="24"/>
          <w:szCs w:val="24"/>
          <w:lang w:val="uk-UA"/>
        </w:rPr>
        <w:t xml:space="preserve">Фонд ім. Гайнріха Бьолля в Україні (Німеччина), </w:t>
      </w:r>
      <w:r w:rsidRPr="00122834">
        <w:rPr>
          <w:rFonts w:ascii="Times New Roman" w:hAnsi="Times New Roman" w:cs="Times New Roman"/>
          <w:sz w:val="24"/>
          <w:szCs w:val="24"/>
          <w:shd w:val="clear" w:color="auto" w:fill="FFFFFF"/>
          <w:lang w:val="uk-UA"/>
        </w:rPr>
        <w:t>Міжнародна фундація виборчих систем (IFES)</w:t>
      </w:r>
      <w:r w:rsidRPr="00122834">
        <w:rPr>
          <w:rFonts w:ascii="Times New Roman" w:hAnsi="Times New Roman" w:cs="Times New Roman"/>
          <w:sz w:val="24"/>
          <w:szCs w:val="24"/>
          <w:lang w:val="uk-UA"/>
        </w:rPr>
        <w:t>.</w:t>
      </w:r>
    </w:p>
    <w:p w:rsidR="00A467E0" w:rsidRPr="00122834" w:rsidRDefault="00A467E0" w:rsidP="00A467E0">
      <w:pPr>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Для інформаційного забезпечення патентно-ліцензійної діяльності науковці Запорізького національного університету використовують бази даних та інформаційно-довідкові системи Українського інституту інтелектуальної власності, які розміщені на сайті</w:t>
      </w:r>
    </w:p>
    <w:p w:rsidR="00A467E0" w:rsidRPr="00122834" w:rsidRDefault="006E3C40" w:rsidP="00A467E0">
      <w:pPr>
        <w:spacing w:after="0" w:line="240" w:lineRule="auto"/>
        <w:ind w:firstLine="567"/>
        <w:jc w:val="both"/>
        <w:rPr>
          <w:rFonts w:ascii="Times New Roman" w:hAnsi="Times New Roman" w:cs="Times New Roman"/>
          <w:sz w:val="24"/>
          <w:szCs w:val="24"/>
          <w:lang w:val="uk-UA"/>
        </w:rPr>
      </w:pPr>
      <w:hyperlink r:id="rId205" w:history="1">
        <w:r w:rsidR="00A467E0" w:rsidRPr="00122834">
          <w:rPr>
            <w:rStyle w:val="aa"/>
            <w:rFonts w:ascii="Times New Roman" w:hAnsi="Times New Roman" w:cs="Times New Roman"/>
            <w:sz w:val="24"/>
            <w:szCs w:val="24"/>
            <w:lang w:val="uk-UA"/>
          </w:rPr>
          <w:t>https://ukrpatent.org/uk</w:t>
        </w:r>
      </w:hyperlink>
      <w:r w:rsidR="00A467E0" w:rsidRPr="00122834">
        <w:rPr>
          <w:rFonts w:ascii="Times New Roman" w:hAnsi="Times New Roman" w:cs="Times New Roman"/>
          <w:sz w:val="24"/>
          <w:szCs w:val="24"/>
          <w:lang w:val="uk-UA"/>
        </w:rPr>
        <w:t>/, а саме:</w:t>
      </w:r>
    </w:p>
    <w:p w:rsidR="00A467E0" w:rsidRPr="00122834" w:rsidRDefault="00A467E0" w:rsidP="00DA21BE">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00DA21BE" w:rsidRPr="00122834">
        <w:rPr>
          <w:rFonts w:ascii="Times New Roman" w:hAnsi="Times New Roman" w:cs="Times New Roman"/>
          <w:sz w:val="24"/>
          <w:szCs w:val="24"/>
          <w:lang w:val="uk-UA"/>
        </w:rPr>
        <w:tab/>
      </w:r>
      <w:r w:rsidRPr="00122834">
        <w:rPr>
          <w:rFonts w:ascii="Times New Roman" w:hAnsi="Times New Roman" w:cs="Times New Roman"/>
          <w:sz w:val="24"/>
          <w:szCs w:val="24"/>
          <w:lang w:val="uk-UA"/>
        </w:rPr>
        <w:t>спеціалізовану базу даних «Винаходи (корисні моделі) в Україні»;</w:t>
      </w:r>
    </w:p>
    <w:p w:rsidR="00A467E0" w:rsidRPr="00122834" w:rsidRDefault="00A467E0" w:rsidP="00DA21BE">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ab/>
        <w:t>електронну версію акумулятивного офіційного бюлетеня «Промислова власність»;</w:t>
      </w:r>
    </w:p>
    <w:p w:rsidR="00A467E0" w:rsidRPr="00122834" w:rsidRDefault="00A467E0" w:rsidP="005464CB">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ab/>
        <w:t>базу даних колективного користування «Відомості про заявки на винаходи, які прийняті до розгляду»;</w:t>
      </w:r>
    </w:p>
    <w:p w:rsidR="00A467E0" w:rsidRPr="00122834" w:rsidRDefault="00A467E0" w:rsidP="005464CB">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ab/>
        <w:t>ІДС «Стан діловодства за заявками на винаходи і корисні моделі»;</w:t>
      </w:r>
    </w:p>
    <w:p w:rsidR="00A467E0" w:rsidRPr="00122834" w:rsidRDefault="00A467E0" w:rsidP="005464CB">
      <w:pPr>
        <w:tabs>
          <w:tab w:val="left" w:pos="851"/>
        </w:tabs>
        <w:spacing w:after="0" w:line="240" w:lineRule="auto"/>
        <w:ind w:firstLine="567"/>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ab/>
        <w:t>ІДС «Міжнародна патентна класифікація. Українська версія»,</w:t>
      </w:r>
    </w:p>
    <w:p w:rsidR="00A467E0" w:rsidRPr="00122834" w:rsidRDefault="00A467E0" w:rsidP="00A467E0">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бази даних Європейського та Євразійського патентних відомств і зарубіжних країн, доступ до яких здійснюється на безоплатній основі; інформаційні ресурси Всесвітньої організації інтелектуальної власності, які забезпечує система «Patentscope» на безоплатній основі на сайті http://www.wipo.int/patentscope.</w:t>
      </w:r>
    </w:p>
    <w:p w:rsidR="0052291E" w:rsidRPr="00122834" w:rsidRDefault="00DA7746" w:rsidP="0052291E">
      <w:pPr>
        <w:pStyle w:val="21"/>
        <w:widowControl/>
        <w:autoSpaceDE/>
        <w:adjustRightInd/>
        <w:spacing w:line="259" w:lineRule="auto"/>
        <w:ind w:firstLine="708"/>
        <w:rPr>
          <w:b/>
        </w:rPr>
      </w:pPr>
      <w:r w:rsidRPr="00122834">
        <w:rPr>
          <w:b/>
          <w:szCs w:val="24"/>
        </w:rPr>
        <w:t>ІХ. </w:t>
      </w:r>
      <w:r w:rsidRPr="00122834">
        <w:rPr>
          <w:b/>
        </w:rPr>
        <w:t>ІНФОРМАЦІЯ ПРО НАУКОВО-ДОСЛІДНІ РОБОТИ, ЩО ВИКОНУЮТЬСЯ НА КАФЕДРАХ У</w:t>
      </w:r>
      <w:r w:rsidR="00502611" w:rsidRPr="00122834">
        <w:rPr>
          <w:b/>
        </w:rPr>
        <w:t xml:space="preserve"> МЕЖАХ РОБОЧОГО ЧАСУ ВИКЛАДАЧІВ</w:t>
      </w:r>
    </w:p>
    <w:p w:rsidR="00546672" w:rsidRPr="00122834" w:rsidRDefault="00546672" w:rsidP="0052291E">
      <w:pPr>
        <w:pStyle w:val="21"/>
        <w:widowControl/>
        <w:autoSpaceDE/>
        <w:adjustRightInd/>
        <w:spacing w:line="259" w:lineRule="auto"/>
        <w:ind w:firstLine="708"/>
        <w:rPr>
          <w:i/>
          <w:szCs w:val="20"/>
        </w:rPr>
      </w:pPr>
    </w:p>
    <w:p w:rsidR="00DA7746" w:rsidRPr="00122834" w:rsidRDefault="00DA7746" w:rsidP="0052291E">
      <w:pPr>
        <w:pStyle w:val="21"/>
        <w:widowControl/>
        <w:autoSpaceDE/>
        <w:adjustRightInd/>
        <w:spacing w:line="259" w:lineRule="auto"/>
        <w:ind w:firstLine="708"/>
        <w:rPr>
          <w:i/>
          <w:szCs w:val="20"/>
        </w:rPr>
      </w:pPr>
    </w:p>
    <w:p w:rsidR="00546672" w:rsidRPr="00122834" w:rsidRDefault="00546672" w:rsidP="00546672">
      <w:pPr>
        <w:spacing w:after="0" w:line="240" w:lineRule="auto"/>
        <w:ind w:firstLine="709"/>
        <w:jc w:val="both"/>
        <w:rPr>
          <w:rStyle w:val="ac"/>
          <w:rFonts w:ascii="Times New Roman" w:hAnsi="Times New Roman" w:cs="Times New Roman"/>
          <w:b w:val="0"/>
          <w:sz w:val="24"/>
          <w:szCs w:val="24"/>
          <w:lang w:val="uk-UA"/>
        </w:rPr>
      </w:pPr>
      <w:r w:rsidRPr="00122834">
        <w:rPr>
          <w:rStyle w:val="ac"/>
          <w:rFonts w:ascii="Times New Roman" w:hAnsi="Times New Roman" w:cs="Times New Roman"/>
          <w:b w:val="0"/>
          <w:sz w:val="24"/>
          <w:szCs w:val="24"/>
          <w:lang w:val="uk-UA"/>
        </w:rPr>
        <w:t>Згідно з тематичним планом</w:t>
      </w:r>
      <w:r w:rsidR="00F95648" w:rsidRPr="00122834">
        <w:rPr>
          <w:rStyle w:val="ac"/>
          <w:rFonts w:ascii="Times New Roman" w:hAnsi="Times New Roman" w:cs="Times New Roman"/>
          <w:b w:val="0"/>
          <w:sz w:val="24"/>
          <w:szCs w:val="24"/>
          <w:lang w:val="uk-UA"/>
        </w:rPr>
        <w:t xml:space="preserve"> 2019 року</w:t>
      </w:r>
      <w:r w:rsidRPr="00122834">
        <w:rPr>
          <w:rStyle w:val="ac"/>
          <w:rFonts w:ascii="Times New Roman" w:hAnsi="Times New Roman" w:cs="Times New Roman"/>
          <w:b w:val="0"/>
          <w:sz w:val="24"/>
          <w:szCs w:val="24"/>
          <w:lang w:val="uk-UA"/>
        </w:rPr>
        <w:t>, затвердженим ректором університету, на кафедрах ЗНУ в межах</w:t>
      </w:r>
      <w:r w:rsidR="004C465F" w:rsidRPr="00122834">
        <w:rPr>
          <w:rStyle w:val="ac"/>
          <w:rFonts w:ascii="Times New Roman" w:hAnsi="Times New Roman" w:cs="Times New Roman"/>
          <w:b w:val="0"/>
          <w:sz w:val="24"/>
          <w:szCs w:val="24"/>
          <w:lang w:val="uk-UA"/>
        </w:rPr>
        <w:t xml:space="preserve"> </w:t>
      </w:r>
      <w:r w:rsidRPr="00122834">
        <w:rPr>
          <w:rStyle w:val="ac"/>
          <w:rFonts w:ascii="Times New Roman" w:hAnsi="Times New Roman" w:cs="Times New Roman"/>
          <w:b w:val="0"/>
          <w:sz w:val="24"/>
          <w:szCs w:val="24"/>
          <w:lang w:val="uk-UA"/>
        </w:rPr>
        <w:t>робочого часу викладачів виконувалося</w:t>
      </w:r>
      <w:r w:rsidR="004C465F" w:rsidRPr="00122834">
        <w:rPr>
          <w:rStyle w:val="ac"/>
          <w:rFonts w:ascii="Times New Roman" w:hAnsi="Times New Roman" w:cs="Times New Roman"/>
          <w:b w:val="0"/>
          <w:sz w:val="24"/>
          <w:szCs w:val="24"/>
          <w:lang w:val="uk-UA"/>
        </w:rPr>
        <w:t xml:space="preserve"> </w:t>
      </w:r>
      <w:r w:rsidRPr="00122834">
        <w:rPr>
          <w:rStyle w:val="ac"/>
          <w:rFonts w:ascii="Times New Roman" w:hAnsi="Times New Roman" w:cs="Times New Roman"/>
          <w:sz w:val="24"/>
          <w:szCs w:val="24"/>
          <w:lang w:val="uk-UA"/>
        </w:rPr>
        <w:t>53</w:t>
      </w:r>
      <w:r w:rsidR="004C465F" w:rsidRPr="00122834">
        <w:rPr>
          <w:rStyle w:val="ac"/>
          <w:rFonts w:ascii="Times New Roman" w:hAnsi="Times New Roman" w:cs="Times New Roman"/>
          <w:b w:val="0"/>
          <w:sz w:val="24"/>
          <w:szCs w:val="24"/>
          <w:lang w:val="uk-UA"/>
        </w:rPr>
        <w:t xml:space="preserve"> </w:t>
      </w:r>
      <w:r w:rsidRPr="00122834">
        <w:rPr>
          <w:rStyle w:val="ac"/>
          <w:rFonts w:ascii="Times New Roman" w:hAnsi="Times New Roman" w:cs="Times New Roman"/>
          <w:b w:val="0"/>
          <w:sz w:val="24"/>
          <w:szCs w:val="24"/>
          <w:lang w:val="uk-UA"/>
        </w:rPr>
        <w:t>науково-дослідні</w:t>
      </w:r>
      <w:r w:rsidR="004C465F" w:rsidRPr="00122834">
        <w:rPr>
          <w:rStyle w:val="ac"/>
          <w:rFonts w:ascii="Times New Roman" w:hAnsi="Times New Roman" w:cs="Times New Roman"/>
          <w:b w:val="0"/>
          <w:sz w:val="24"/>
          <w:szCs w:val="24"/>
          <w:lang w:val="uk-UA"/>
        </w:rPr>
        <w:t xml:space="preserve"> </w:t>
      </w:r>
      <w:r w:rsidRPr="00122834">
        <w:rPr>
          <w:rStyle w:val="ac"/>
          <w:rFonts w:ascii="Times New Roman" w:hAnsi="Times New Roman" w:cs="Times New Roman"/>
          <w:b w:val="0"/>
          <w:sz w:val="24"/>
          <w:szCs w:val="24"/>
          <w:lang w:val="uk-UA"/>
        </w:rPr>
        <w:t>роботи, найважливіші з них:</w:t>
      </w:r>
    </w:p>
    <w:p w:rsidR="004C465F" w:rsidRPr="00122834" w:rsidRDefault="004C465F" w:rsidP="00546672">
      <w:pPr>
        <w:spacing w:after="0" w:line="240" w:lineRule="auto"/>
        <w:ind w:firstLine="709"/>
        <w:jc w:val="both"/>
        <w:rPr>
          <w:rStyle w:val="ac"/>
          <w:rFonts w:ascii="Times New Roman" w:hAnsi="Times New Roman" w:cs="Times New Roman"/>
          <w:b w:val="0"/>
          <w:sz w:val="24"/>
          <w:szCs w:val="24"/>
          <w:lang w:val="uk-UA"/>
        </w:rPr>
      </w:pPr>
    </w:p>
    <w:p w:rsidR="00546672" w:rsidRPr="00122834" w:rsidRDefault="00546672" w:rsidP="004C465F">
      <w:pPr>
        <w:spacing w:after="0" w:line="240" w:lineRule="auto"/>
        <w:ind w:firstLine="708"/>
        <w:jc w:val="both"/>
        <w:rPr>
          <w:rFonts w:ascii="Times New Roman" w:eastAsia="Times New Roman" w:hAnsi="Times New Roman" w:cs="Times New Roman"/>
          <w:b/>
          <w:i/>
          <w:sz w:val="24"/>
          <w:szCs w:val="24"/>
          <w:lang w:val="uk-UA"/>
        </w:rPr>
      </w:pPr>
      <w:r w:rsidRPr="00122834">
        <w:rPr>
          <w:rFonts w:ascii="Times New Roman" w:hAnsi="Times New Roman" w:cs="Times New Roman"/>
          <w:b/>
          <w:i/>
          <w:sz w:val="24"/>
          <w:szCs w:val="24"/>
          <w:lang w:val="uk-UA"/>
        </w:rPr>
        <w:t>НДР «Розробка алгоритму аналізу складних електричних систем по частинам»,</w:t>
      </w:r>
      <w:r w:rsidR="004C465F"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w:t>
      </w:r>
      <w:r w:rsidR="004C465F" w:rsidRPr="00122834">
        <w:rPr>
          <w:rFonts w:ascii="Times New Roman" w:hAnsi="Times New Roman" w:cs="Times New Roman"/>
          <w:b/>
          <w:i/>
          <w:sz w:val="24"/>
          <w:szCs w:val="24"/>
          <w:lang w:val="uk-UA"/>
        </w:rPr>
        <w:t> </w:t>
      </w:r>
      <w:r w:rsidRPr="00122834">
        <w:rPr>
          <w:rFonts w:ascii="Times New Roman" w:hAnsi="Times New Roman" w:cs="Times New Roman"/>
          <w:b/>
          <w:i/>
          <w:sz w:val="24"/>
          <w:szCs w:val="24"/>
          <w:lang w:val="uk-UA"/>
        </w:rPr>
        <w:t>0116U004862</w:t>
      </w:r>
    </w:p>
    <w:p w:rsidR="00546672" w:rsidRPr="00122834" w:rsidRDefault="00546672" w:rsidP="00546672">
      <w:pPr>
        <w:pStyle w:val="aff1"/>
        <w:ind w:firstLine="708"/>
        <w:rPr>
          <w:rFonts w:ascii="Times New Roman" w:hAnsi="Times New Roman" w:cs="Times New Roman"/>
          <w:b/>
          <w:i/>
          <w:sz w:val="24"/>
          <w:szCs w:val="24"/>
          <w:lang w:val="uk-UA"/>
        </w:rPr>
      </w:pPr>
      <w:r w:rsidRPr="00122834">
        <w:rPr>
          <w:rFonts w:ascii="Times New Roman" w:hAnsi="Times New Roman" w:cs="Times New Roman"/>
          <w:b/>
          <w:i/>
          <w:sz w:val="24"/>
          <w:szCs w:val="24"/>
          <w:lang w:val="uk-UA"/>
        </w:rPr>
        <w:t>Науковий керівник: канд.</w:t>
      </w:r>
      <w:r w:rsidR="004C465F"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техн. наук, доц.</w:t>
      </w:r>
      <w:r w:rsidR="004C465F"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Борю С</w:t>
      </w:r>
      <w:r w:rsidR="00886A21" w:rsidRPr="00122834">
        <w:rPr>
          <w:rFonts w:ascii="Times New Roman" w:hAnsi="Times New Roman" w:cs="Times New Roman"/>
          <w:b/>
          <w:i/>
          <w:sz w:val="24"/>
          <w:szCs w:val="24"/>
          <w:lang w:val="uk-UA"/>
        </w:rPr>
        <w:t>.</w:t>
      </w:r>
      <w:r w:rsidR="00886A21" w:rsidRPr="00122834">
        <w:rPr>
          <w:rFonts w:ascii="Times New Roman" w:hAnsi="Times New Roman" w:cs="Times New Roman"/>
          <w:sz w:val="24"/>
          <w:szCs w:val="24"/>
          <w:lang w:val="uk-UA"/>
        </w:rPr>
        <w:t> </w:t>
      </w:r>
      <w:r w:rsidRPr="00122834">
        <w:rPr>
          <w:rFonts w:ascii="Times New Roman" w:hAnsi="Times New Roman" w:cs="Times New Roman"/>
          <w:b/>
          <w:i/>
          <w:sz w:val="24"/>
          <w:szCs w:val="24"/>
          <w:lang w:val="uk-UA"/>
        </w:rPr>
        <w:t>Ю.</w:t>
      </w:r>
    </w:p>
    <w:p w:rsidR="00546672" w:rsidRPr="00122834" w:rsidRDefault="00546672" w:rsidP="00546672">
      <w:pPr>
        <w:pStyle w:val="aff1"/>
        <w:ind w:firstLine="708"/>
        <w:jc w:val="both"/>
        <w:rPr>
          <w:rFonts w:ascii="Times New Roman" w:hAnsi="Times New Roman" w:cs="Times New Roman"/>
          <w:b/>
          <w:i/>
          <w:sz w:val="24"/>
          <w:szCs w:val="24"/>
          <w:vertAlign w:val="superscript"/>
          <w:lang w:val="uk-UA"/>
        </w:rPr>
      </w:pPr>
      <w:r w:rsidRPr="00122834">
        <w:rPr>
          <w:rFonts w:ascii="Times New Roman" w:hAnsi="Times New Roman" w:cs="Times New Roman"/>
          <w:kern w:val="1"/>
          <w:sz w:val="24"/>
          <w:szCs w:val="24"/>
          <w:lang w:val="uk-UA"/>
        </w:rPr>
        <w:t xml:space="preserve">Розроблено методи побудови макромоделей основних компонент складних високовольтних електричних систем, що містять електричні машини і вентильні силові елементи. Розроблено й реалізовано алгоритми функціонування зазначених макромоделей і методи побудови чисельної розрахункової моделі </w:t>
      </w:r>
      <w:r w:rsidR="004C465F" w:rsidRPr="00122834">
        <w:rPr>
          <w:rFonts w:ascii="Times New Roman" w:hAnsi="Times New Roman" w:cs="Times New Roman"/>
          <w:kern w:val="1"/>
          <w:sz w:val="24"/>
          <w:szCs w:val="24"/>
          <w:lang w:val="uk-UA"/>
        </w:rPr>
        <w:t>електричної</w:t>
      </w:r>
      <w:r w:rsidRPr="00122834">
        <w:rPr>
          <w:rFonts w:ascii="Times New Roman" w:hAnsi="Times New Roman" w:cs="Times New Roman"/>
          <w:kern w:val="1"/>
          <w:sz w:val="24"/>
          <w:szCs w:val="24"/>
          <w:lang w:val="uk-UA"/>
        </w:rPr>
        <w:t xml:space="preserve"> системи. </w:t>
      </w:r>
      <w:r w:rsidR="008016CE" w:rsidRPr="00122834">
        <w:rPr>
          <w:rFonts w:ascii="Times New Roman" w:hAnsi="Times New Roman" w:cs="Times New Roman"/>
          <w:kern w:val="1"/>
          <w:sz w:val="24"/>
          <w:szCs w:val="24"/>
          <w:lang w:val="uk-UA"/>
        </w:rPr>
        <w:t>Запропоновано</w:t>
      </w:r>
      <w:r w:rsidRPr="00122834">
        <w:rPr>
          <w:rFonts w:ascii="Times New Roman" w:hAnsi="Times New Roman" w:cs="Times New Roman"/>
          <w:kern w:val="1"/>
          <w:sz w:val="24"/>
          <w:szCs w:val="24"/>
          <w:lang w:val="uk-UA"/>
        </w:rPr>
        <w:t xml:space="preserve"> комплекс програм для розрахунків перехідних процесів різної природи: електричних обертових машин, силових вентильних перетворювачів частоти та ін. Розрахунок </w:t>
      </w:r>
      <w:r w:rsidR="008016CE" w:rsidRPr="00122834">
        <w:rPr>
          <w:rFonts w:ascii="Times New Roman" w:hAnsi="Times New Roman" w:cs="Times New Roman"/>
          <w:kern w:val="1"/>
          <w:sz w:val="24"/>
          <w:szCs w:val="24"/>
          <w:lang w:val="uk-UA"/>
        </w:rPr>
        <w:t>здійснюють</w:t>
      </w:r>
      <w:r w:rsidRPr="00122834">
        <w:rPr>
          <w:rFonts w:ascii="Times New Roman" w:hAnsi="Times New Roman" w:cs="Times New Roman"/>
          <w:kern w:val="1"/>
          <w:sz w:val="24"/>
          <w:szCs w:val="24"/>
          <w:lang w:val="uk-UA"/>
        </w:rPr>
        <w:t xml:space="preserve"> для миттєвих значень аналізованих режимних параметрів системи: струми, напруги, механічні параметри електричних машин.</w:t>
      </w:r>
    </w:p>
    <w:p w:rsidR="00546672" w:rsidRPr="00122834" w:rsidRDefault="00546672" w:rsidP="00546672">
      <w:pPr>
        <w:pStyle w:val="aff4"/>
        <w:spacing w:before="0" w:line="240" w:lineRule="auto"/>
        <w:ind w:firstLine="709"/>
        <w:rPr>
          <w:kern w:val="1"/>
          <w:szCs w:val="24"/>
          <w:lang w:val="uk-UA"/>
        </w:rPr>
      </w:pPr>
      <w:r w:rsidRPr="00122834">
        <w:rPr>
          <w:kern w:val="1"/>
          <w:szCs w:val="24"/>
          <w:lang w:val="uk-UA"/>
        </w:rPr>
        <w:t>Новизна підходу полягає в можливості в єдиному обчислювальному циклі моделювати різнорідні за характером протікання перехідні процеси: швидкі електромагнітні і повільні електромеханічні із заданим с</w:t>
      </w:r>
      <w:r w:rsidR="008016CE" w:rsidRPr="00122834">
        <w:rPr>
          <w:kern w:val="1"/>
          <w:szCs w:val="24"/>
          <w:lang w:val="uk-UA"/>
        </w:rPr>
        <w:t>тупенем деталізації і точності.</w:t>
      </w:r>
    </w:p>
    <w:p w:rsidR="00546672" w:rsidRPr="00122834" w:rsidRDefault="00546672" w:rsidP="00546672">
      <w:pPr>
        <w:spacing w:after="0" w:line="240" w:lineRule="auto"/>
        <w:jc w:val="both"/>
        <w:rPr>
          <w:rFonts w:ascii="Times New Roman" w:eastAsia="Times New Roman" w:hAnsi="Times New Roman" w:cs="Times New Roman"/>
          <w:sz w:val="24"/>
          <w:szCs w:val="24"/>
          <w:lang w:val="uk-UA"/>
        </w:rPr>
      </w:pPr>
    </w:p>
    <w:p w:rsidR="00546672" w:rsidRPr="00122834" w:rsidRDefault="00546672" w:rsidP="00546672">
      <w:pPr>
        <w:spacing w:after="0" w:line="240" w:lineRule="auto"/>
        <w:jc w:val="both"/>
        <w:rPr>
          <w:rFonts w:ascii="Times New Roman" w:eastAsia="Calibri" w:hAnsi="Times New Roman" w:cs="Times New Roman"/>
          <w:b/>
          <w:i/>
          <w:sz w:val="24"/>
          <w:szCs w:val="24"/>
          <w:lang w:val="uk-UA"/>
        </w:rPr>
      </w:pPr>
      <w:r w:rsidRPr="00122834">
        <w:rPr>
          <w:rFonts w:ascii="Times New Roman" w:hAnsi="Times New Roman" w:cs="Times New Roman"/>
          <w:b/>
          <w:i/>
          <w:sz w:val="24"/>
          <w:szCs w:val="24"/>
          <w:lang w:val="uk-UA"/>
        </w:rPr>
        <w:tab/>
        <w:t>НДР</w:t>
      </w:r>
      <w:r w:rsidR="008016CE"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«Сучасні напрямки розвитку менеджменту зовнішньоекономічної діяльності в Україні», № 0114U002650</w:t>
      </w:r>
    </w:p>
    <w:p w:rsidR="00546672" w:rsidRPr="00122834" w:rsidRDefault="00546672" w:rsidP="00546672">
      <w:pPr>
        <w:spacing w:after="0" w:line="240" w:lineRule="auto"/>
        <w:rPr>
          <w:rFonts w:ascii="Times New Roman" w:hAnsi="Times New Roman" w:cs="Times New Roman"/>
          <w:b/>
          <w:i/>
          <w:sz w:val="24"/>
          <w:szCs w:val="24"/>
          <w:lang w:val="uk-UA"/>
        </w:rPr>
      </w:pPr>
      <w:r w:rsidRPr="00122834">
        <w:rPr>
          <w:rFonts w:ascii="Times New Roman" w:hAnsi="Times New Roman" w:cs="Times New Roman"/>
          <w:i/>
          <w:sz w:val="24"/>
          <w:szCs w:val="24"/>
          <w:lang w:val="uk-UA"/>
        </w:rPr>
        <w:tab/>
      </w:r>
      <w:r w:rsidRPr="00122834">
        <w:rPr>
          <w:rFonts w:ascii="Times New Roman" w:hAnsi="Times New Roman" w:cs="Times New Roman"/>
          <w:b/>
          <w:i/>
          <w:sz w:val="24"/>
          <w:szCs w:val="24"/>
          <w:lang w:val="uk-UA"/>
        </w:rPr>
        <w:t>Науковий керівник: д-р</w:t>
      </w:r>
      <w:r w:rsidR="008016CE"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наук з держ.</w:t>
      </w:r>
      <w:r w:rsidR="008016CE"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 xml:space="preserve">упр., проф. </w:t>
      </w:r>
      <w:r w:rsidR="008016CE" w:rsidRPr="00122834">
        <w:rPr>
          <w:rFonts w:ascii="Times New Roman" w:hAnsi="Times New Roman" w:cs="Times New Roman"/>
          <w:b/>
          <w:i/>
          <w:sz w:val="24"/>
          <w:szCs w:val="24"/>
          <w:lang w:val="uk-UA"/>
        </w:rPr>
        <w:t xml:space="preserve">Бікулов </w:t>
      </w:r>
      <w:r w:rsidRPr="00122834">
        <w:rPr>
          <w:rFonts w:ascii="Times New Roman" w:hAnsi="Times New Roman" w:cs="Times New Roman"/>
          <w:b/>
          <w:i/>
          <w:sz w:val="24"/>
          <w:szCs w:val="24"/>
          <w:lang w:val="uk-UA"/>
        </w:rPr>
        <w:t>Д</w:t>
      </w:r>
      <w:r w:rsidR="00F66B1E" w:rsidRPr="00122834">
        <w:rPr>
          <w:rFonts w:ascii="Times New Roman" w:hAnsi="Times New Roman" w:cs="Times New Roman"/>
          <w:b/>
          <w:i/>
          <w:sz w:val="24"/>
          <w:szCs w:val="24"/>
          <w:lang w:val="uk-UA"/>
        </w:rPr>
        <w:t>.</w:t>
      </w:r>
      <w:r w:rsidR="00886A21" w:rsidRPr="00122834">
        <w:rPr>
          <w:rFonts w:ascii="Times New Roman" w:hAnsi="Times New Roman" w:cs="Times New Roman"/>
          <w:sz w:val="24"/>
          <w:szCs w:val="24"/>
          <w:lang w:val="uk-UA"/>
        </w:rPr>
        <w:t> </w:t>
      </w:r>
      <w:r w:rsidRPr="00122834">
        <w:rPr>
          <w:rFonts w:ascii="Times New Roman" w:hAnsi="Times New Roman" w:cs="Times New Roman"/>
          <w:b/>
          <w:i/>
          <w:sz w:val="24"/>
          <w:szCs w:val="24"/>
          <w:lang w:val="uk-UA"/>
        </w:rPr>
        <w:t>Т.</w:t>
      </w:r>
    </w:p>
    <w:p w:rsidR="00546672" w:rsidRPr="00122834" w:rsidRDefault="004B5826" w:rsidP="004B5826">
      <w:pPr>
        <w:spacing w:after="0" w:line="240" w:lineRule="auto"/>
        <w:ind w:firstLine="709"/>
        <w:contextualSpacing/>
        <w:jc w:val="both"/>
        <w:rPr>
          <w:rFonts w:ascii="Times New Roman" w:eastAsia="Calibri" w:hAnsi="Times New Roman" w:cs="Times New Roman"/>
          <w:sz w:val="24"/>
          <w:szCs w:val="24"/>
          <w:lang w:val="uk-UA"/>
        </w:rPr>
      </w:pPr>
      <w:r w:rsidRPr="00122834">
        <w:rPr>
          <w:rFonts w:ascii="Times New Roman" w:eastAsia="Calibri" w:hAnsi="Times New Roman" w:cs="Times New Roman"/>
          <w:sz w:val="24"/>
          <w:szCs w:val="24"/>
          <w:lang w:val="uk-UA"/>
        </w:rPr>
        <w:t>Визначено напрям</w:t>
      </w:r>
      <w:r w:rsidR="00546672" w:rsidRPr="00122834">
        <w:rPr>
          <w:rFonts w:ascii="Times New Roman" w:eastAsia="Calibri" w:hAnsi="Times New Roman" w:cs="Times New Roman"/>
          <w:sz w:val="24"/>
          <w:szCs w:val="24"/>
          <w:lang w:val="uk-UA"/>
        </w:rPr>
        <w:t xml:space="preserve">и розвитку експортного потенціалу підприємств агробізнесу в умовах євроінтеграції. Розроблено механізм формування експортного потенціалу підприємств агробізнесу, за основними напрямами: нормативно-правовий, інноваційний та науково-технологічний, фінансово-економічний, організаційний. Реалізація </w:t>
      </w:r>
      <w:r w:rsidR="00A53C67" w:rsidRPr="00122834">
        <w:rPr>
          <w:rFonts w:ascii="Times New Roman" w:eastAsia="Calibri" w:hAnsi="Times New Roman" w:cs="Times New Roman"/>
          <w:sz w:val="24"/>
          <w:szCs w:val="24"/>
          <w:lang w:val="uk-UA"/>
        </w:rPr>
        <w:t>результатів дослідження</w:t>
      </w:r>
      <w:r w:rsidR="00546672" w:rsidRPr="00122834">
        <w:rPr>
          <w:rFonts w:ascii="Times New Roman" w:eastAsia="Calibri" w:hAnsi="Times New Roman" w:cs="Times New Roman"/>
          <w:sz w:val="24"/>
          <w:szCs w:val="24"/>
          <w:lang w:val="uk-UA"/>
        </w:rPr>
        <w:t xml:space="preserve"> дозволить активізувати діяльність підприємств вітчизняного агробізнесу в напряму розвит</w:t>
      </w:r>
      <w:r w:rsidRPr="00122834">
        <w:rPr>
          <w:rFonts w:ascii="Times New Roman" w:eastAsia="Calibri" w:hAnsi="Times New Roman" w:cs="Times New Roman"/>
          <w:sz w:val="24"/>
          <w:szCs w:val="24"/>
          <w:lang w:val="uk-UA"/>
        </w:rPr>
        <w:t>ку його експортного потенціалу.</w:t>
      </w:r>
    </w:p>
    <w:p w:rsidR="00546672" w:rsidRPr="00122834" w:rsidRDefault="00546672" w:rsidP="00546672">
      <w:pPr>
        <w:spacing w:after="0" w:line="240" w:lineRule="auto"/>
        <w:ind w:firstLine="709"/>
        <w:contextualSpacing/>
        <w:jc w:val="both"/>
        <w:rPr>
          <w:rFonts w:ascii="Times New Roman" w:eastAsia="Calibri" w:hAnsi="Times New Roman" w:cs="Times New Roman"/>
          <w:sz w:val="24"/>
          <w:szCs w:val="24"/>
          <w:lang w:val="uk-UA"/>
        </w:rPr>
      </w:pPr>
      <w:r w:rsidRPr="00122834">
        <w:rPr>
          <w:rFonts w:ascii="Times New Roman" w:eastAsia="Calibri" w:hAnsi="Times New Roman" w:cs="Times New Roman"/>
          <w:sz w:val="24"/>
          <w:szCs w:val="24"/>
          <w:lang w:val="uk-UA"/>
        </w:rPr>
        <w:t xml:space="preserve">Розроблено методичний підхід до оцінки ефективності функціонування кластерів підприємств. Упровадження розробленої методики </w:t>
      </w:r>
      <w:r w:rsidR="00A53C67" w:rsidRPr="00122834">
        <w:rPr>
          <w:rFonts w:ascii="Times New Roman" w:eastAsia="Calibri" w:hAnsi="Times New Roman" w:cs="Times New Roman"/>
          <w:sz w:val="24"/>
          <w:szCs w:val="24"/>
          <w:lang w:val="uk-UA"/>
        </w:rPr>
        <w:t>дозволяє</w:t>
      </w:r>
      <w:r w:rsidRPr="00122834">
        <w:rPr>
          <w:rFonts w:ascii="Times New Roman" w:eastAsia="Calibri" w:hAnsi="Times New Roman" w:cs="Times New Roman"/>
          <w:sz w:val="24"/>
          <w:szCs w:val="24"/>
          <w:lang w:val="uk-UA"/>
        </w:rPr>
        <w:t xml:space="preserve"> оцінюва</w:t>
      </w:r>
      <w:r w:rsidR="00A53C67" w:rsidRPr="00122834">
        <w:rPr>
          <w:rFonts w:ascii="Times New Roman" w:eastAsia="Calibri" w:hAnsi="Times New Roman" w:cs="Times New Roman"/>
          <w:sz w:val="24"/>
          <w:szCs w:val="24"/>
          <w:lang w:val="uk-UA"/>
        </w:rPr>
        <w:t>ти</w:t>
      </w:r>
      <w:r w:rsidRPr="00122834">
        <w:rPr>
          <w:rFonts w:ascii="Times New Roman" w:eastAsia="Calibri" w:hAnsi="Times New Roman" w:cs="Times New Roman"/>
          <w:sz w:val="24"/>
          <w:szCs w:val="24"/>
          <w:lang w:val="uk-UA"/>
        </w:rPr>
        <w:t xml:space="preserve"> певн</w:t>
      </w:r>
      <w:r w:rsidR="00A53C67" w:rsidRPr="00122834">
        <w:rPr>
          <w:rFonts w:ascii="Times New Roman" w:eastAsia="Calibri" w:hAnsi="Times New Roman" w:cs="Times New Roman"/>
          <w:sz w:val="24"/>
          <w:szCs w:val="24"/>
          <w:lang w:val="uk-UA"/>
        </w:rPr>
        <w:t>і</w:t>
      </w:r>
      <w:r w:rsidRPr="00122834">
        <w:rPr>
          <w:rFonts w:ascii="Times New Roman" w:eastAsia="Calibri" w:hAnsi="Times New Roman" w:cs="Times New Roman"/>
          <w:sz w:val="24"/>
          <w:szCs w:val="24"/>
          <w:lang w:val="uk-UA"/>
        </w:rPr>
        <w:t xml:space="preserve"> ефект</w:t>
      </w:r>
      <w:r w:rsidR="00A53C67" w:rsidRPr="00122834">
        <w:rPr>
          <w:rFonts w:ascii="Times New Roman" w:eastAsia="Calibri" w:hAnsi="Times New Roman" w:cs="Times New Roman"/>
          <w:sz w:val="24"/>
          <w:szCs w:val="24"/>
          <w:lang w:val="uk-UA"/>
        </w:rPr>
        <w:t>и</w:t>
      </w:r>
      <w:r w:rsidRPr="00122834">
        <w:rPr>
          <w:rFonts w:ascii="Times New Roman" w:eastAsia="Calibri" w:hAnsi="Times New Roman" w:cs="Times New Roman"/>
          <w:sz w:val="24"/>
          <w:szCs w:val="24"/>
          <w:lang w:val="uk-UA"/>
        </w:rPr>
        <w:t xml:space="preserve"> від створення кластера в регіоні та участі окремих підприємств у діяльності кластера, а також порівнюва</w:t>
      </w:r>
      <w:r w:rsidR="00EF3543" w:rsidRPr="00122834">
        <w:rPr>
          <w:rFonts w:ascii="Times New Roman" w:eastAsia="Calibri" w:hAnsi="Times New Roman" w:cs="Times New Roman"/>
          <w:sz w:val="24"/>
          <w:szCs w:val="24"/>
          <w:lang w:val="uk-UA"/>
        </w:rPr>
        <w:t>ння</w:t>
      </w:r>
      <w:r w:rsidRPr="00122834">
        <w:rPr>
          <w:rFonts w:ascii="Times New Roman" w:eastAsia="Calibri" w:hAnsi="Times New Roman" w:cs="Times New Roman"/>
          <w:sz w:val="24"/>
          <w:szCs w:val="24"/>
          <w:lang w:val="uk-UA"/>
        </w:rPr>
        <w:t xml:space="preserve"> ефективн</w:t>
      </w:r>
      <w:r w:rsidR="00EF3543" w:rsidRPr="00122834">
        <w:rPr>
          <w:rFonts w:ascii="Times New Roman" w:eastAsia="Calibri" w:hAnsi="Times New Roman" w:cs="Times New Roman"/>
          <w:sz w:val="24"/>
          <w:szCs w:val="24"/>
          <w:lang w:val="uk-UA"/>
        </w:rPr>
        <w:t>о</w:t>
      </w:r>
      <w:r w:rsidRPr="00122834">
        <w:rPr>
          <w:rFonts w:ascii="Times New Roman" w:eastAsia="Calibri" w:hAnsi="Times New Roman" w:cs="Times New Roman"/>
          <w:sz w:val="24"/>
          <w:szCs w:val="24"/>
          <w:lang w:val="uk-UA"/>
        </w:rPr>
        <w:t>ст</w:t>
      </w:r>
      <w:r w:rsidR="00EF3543" w:rsidRPr="00122834">
        <w:rPr>
          <w:rFonts w:ascii="Times New Roman" w:eastAsia="Calibri" w:hAnsi="Times New Roman" w:cs="Times New Roman"/>
          <w:sz w:val="24"/>
          <w:szCs w:val="24"/>
          <w:lang w:val="uk-UA"/>
        </w:rPr>
        <w:t>і</w:t>
      </w:r>
      <w:r w:rsidRPr="00122834">
        <w:rPr>
          <w:rFonts w:ascii="Times New Roman" w:eastAsia="Calibri" w:hAnsi="Times New Roman" w:cs="Times New Roman"/>
          <w:sz w:val="24"/>
          <w:szCs w:val="24"/>
          <w:lang w:val="uk-UA"/>
        </w:rPr>
        <w:t xml:space="preserve"> функціонування різних кластерів залежно від сфери виникнення синергетичного ефекту. Особливістю цього підходу є можливість його застосування на всіх етапах функціонування кластера.</w:t>
      </w:r>
    </w:p>
    <w:p w:rsidR="00546672" w:rsidRPr="00122834" w:rsidRDefault="00546672" w:rsidP="00EF3543">
      <w:pPr>
        <w:spacing w:after="0" w:line="240" w:lineRule="auto"/>
        <w:ind w:firstLine="709"/>
        <w:jc w:val="both"/>
        <w:rPr>
          <w:rFonts w:ascii="Times New Roman" w:eastAsiaTheme="minorHAnsi" w:hAnsi="Times New Roman" w:cs="Times New Roman"/>
          <w:sz w:val="24"/>
          <w:szCs w:val="24"/>
          <w:lang w:val="uk-UA"/>
        </w:rPr>
      </w:pPr>
      <w:r w:rsidRPr="00122834">
        <w:rPr>
          <w:rFonts w:ascii="Times New Roman" w:eastAsiaTheme="minorHAnsi" w:hAnsi="Times New Roman" w:cs="Times New Roman"/>
          <w:sz w:val="24"/>
          <w:szCs w:val="24"/>
          <w:lang w:val="uk-UA"/>
        </w:rPr>
        <w:t>Опубліковано</w:t>
      </w:r>
      <w:r w:rsidR="00EF3543" w:rsidRPr="00122834">
        <w:rPr>
          <w:rFonts w:ascii="Times New Roman" w:eastAsiaTheme="minorHAnsi" w:hAnsi="Times New Roman" w:cs="Times New Roman"/>
          <w:sz w:val="24"/>
          <w:szCs w:val="24"/>
          <w:lang w:val="uk-UA"/>
        </w:rPr>
        <w:t xml:space="preserve"> </w:t>
      </w:r>
      <w:r w:rsidRPr="00122834">
        <w:rPr>
          <w:rFonts w:ascii="Times New Roman" w:eastAsiaTheme="minorHAnsi" w:hAnsi="Times New Roman" w:cs="Times New Roman"/>
          <w:b/>
          <w:sz w:val="24"/>
          <w:szCs w:val="24"/>
          <w:lang w:val="uk-UA"/>
        </w:rPr>
        <w:t>1</w:t>
      </w:r>
      <w:r w:rsidR="00EF3543" w:rsidRPr="00122834">
        <w:rPr>
          <w:rFonts w:ascii="Times New Roman" w:eastAsiaTheme="minorHAnsi" w:hAnsi="Times New Roman" w:cs="Times New Roman"/>
          <w:b/>
          <w:sz w:val="24"/>
          <w:szCs w:val="24"/>
          <w:lang w:val="uk-UA"/>
        </w:rPr>
        <w:t xml:space="preserve"> </w:t>
      </w:r>
      <w:r w:rsidRPr="00122834">
        <w:rPr>
          <w:rFonts w:ascii="Times New Roman" w:eastAsiaTheme="minorHAnsi" w:hAnsi="Times New Roman" w:cs="Times New Roman"/>
          <w:sz w:val="24"/>
          <w:szCs w:val="24"/>
          <w:lang w:val="uk-UA"/>
        </w:rPr>
        <w:t xml:space="preserve">монографію, </w:t>
      </w:r>
      <w:r w:rsidRPr="00122834">
        <w:rPr>
          <w:rFonts w:ascii="Times New Roman" w:eastAsiaTheme="minorHAnsi" w:hAnsi="Times New Roman" w:cs="Times New Roman"/>
          <w:b/>
          <w:sz w:val="24"/>
          <w:szCs w:val="24"/>
          <w:lang w:val="uk-UA"/>
        </w:rPr>
        <w:t>2</w:t>
      </w:r>
      <w:r w:rsidR="00EF3543" w:rsidRPr="00122834">
        <w:rPr>
          <w:rFonts w:ascii="Times New Roman" w:eastAsiaTheme="minorHAnsi" w:hAnsi="Times New Roman" w:cs="Times New Roman"/>
          <w:b/>
          <w:sz w:val="24"/>
          <w:szCs w:val="24"/>
          <w:lang w:val="uk-UA"/>
        </w:rPr>
        <w:t xml:space="preserve"> </w:t>
      </w:r>
      <w:r w:rsidRPr="00122834">
        <w:rPr>
          <w:rFonts w:ascii="Times New Roman" w:eastAsiaTheme="minorHAnsi" w:hAnsi="Times New Roman" w:cs="Times New Roman"/>
          <w:sz w:val="24"/>
          <w:szCs w:val="24"/>
          <w:lang w:val="uk-UA"/>
        </w:rPr>
        <w:t xml:space="preserve">статті у збірниках наукових праць; </w:t>
      </w:r>
      <w:r w:rsidRPr="00122834">
        <w:rPr>
          <w:rFonts w:ascii="Times New Roman" w:eastAsiaTheme="minorHAnsi" w:hAnsi="Times New Roman" w:cs="Times New Roman"/>
          <w:b/>
          <w:sz w:val="24"/>
          <w:szCs w:val="24"/>
          <w:lang w:val="uk-UA"/>
        </w:rPr>
        <w:t>20</w:t>
      </w:r>
      <w:r w:rsidRPr="00122834">
        <w:rPr>
          <w:rFonts w:ascii="Times New Roman" w:eastAsiaTheme="minorHAnsi" w:hAnsi="Times New Roman" w:cs="Times New Roman"/>
          <w:sz w:val="24"/>
          <w:szCs w:val="24"/>
          <w:lang w:val="uk-UA"/>
        </w:rPr>
        <w:t xml:space="preserve"> фахових статей; взято участь у </w:t>
      </w:r>
      <w:r w:rsidRPr="00122834">
        <w:rPr>
          <w:rFonts w:ascii="Times New Roman" w:eastAsiaTheme="minorHAnsi" w:hAnsi="Times New Roman" w:cs="Times New Roman"/>
          <w:b/>
          <w:sz w:val="24"/>
          <w:szCs w:val="24"/>
          <w:lang w:val="uk-UA"/>
        </w:rPr>
        <w:t xml:space="preserve">3 </w:t>
      </w:r>
      <w:r w:rsidRPr="00122834">
        <w:rPr>
          <w:rFonts w:ascii="Times New Roman" w:eastAsiaTheme="minorHAnsi" w:hAnsi="Times New Roman" w:cs="Times New Roman"/>
          <w:sz w:val="24"/>
          <w:szCs w:val="24"/>
          <w:lang w:val="uk-UA"/>
        </w:rPr>
        <w:t>економічних форумах.</w:t>
      </w:r>
    </w:p>
    <w:p w:rsidR="00546672" w:rsidRPr="00122834" w:rsidRDefault="00546672" w:rsidP="00546672">
      <w:pPr>
        <w:spacing w:after="0" w:line="240" w:lineRule="auto"/>
        <w:rPr>
          <w:rFonts w:ascii="Times New Roman" w:hAnsi="Times New Roman" w:cs="Times New Roman"/>
          <w:b/>
          <w:i/>
          <w:sz w:val="24"/>
          <w:szCs w:val="24"/>
          <w:lang w:val="uk-UA"/>
        </w:rPr>
      </w:pPr>
    </w:p>
    <w:p w:rsidR="00546672" w:rsidRPr="00122834" w:rsidRDefault="00546672" w:rsidP="00546672">
      <w:pPr>
        <w:pStyle w:val="a8"/>
        <w:spacing w:after="0"/>
        <w:ind w:firstLine="708"/>
        <w:jc w:val="both"/>
        <w:rPr>
          <w:b/>
          <w:i/>
          <w:szCs w:val="24"/>
          <w:lang w:val="uk-UA"/>
        </w:rPr>
      </w:pPr>
      <w:r w:rsidRPr="00122834">
        <w:rPr>
          <w:b/>
          <w:i/>
          <w:szCs w:val="24"/>
          <w:lang w:val="uk-UA"/>
        </w:rPr>
        <w:t>НДР «Методологічні засади формування стратегії розвитку суб’єктів господарювання регіонів та держави», № 0114U00264</w:t>
      </w:r>
      <w:r w:rsidR="00A037F5" w:rsidRPr="00122834">
        <w:rPr>
          <w:b/>
          <w:i/>
          <w:szCs w:val="24"/>
          <w:lang w:val="uk-UA"/>
        </w:rPr>
        <w:t>4</w:t>
      </w:r>
    </w:p>
    <w:p w:rsidR="00546672" w:rsidRPr="00122834" w:rsidRDefault="00BC1D87" w:rsidP="00546672">
      <w:pPr>
        <w:pStyle w:val="a8"/>
        <w:spacing w:after="0"/>
        <w:ind w:firstLine="708"/>
        <w:rPr>
          <w:b/>
          <w:i/>
          <w:szCs w:val="24"/>
          <w:lang w:val="uk-UA"/>
        </w:rPr>
      </w:pPr>
      <w:r w:rsidRPr="00122834">
        <w:rPr>
          <w:b/>
          <w:i/>
          <w:szCs w:val="24"/>
          <w:lang w:val="uk-UA"/>
        </w:rPr>
        <w:t>Науковий керівник: д-р</w:t>
      </w:r>
      <w:r w:rsidR="00A037F5" w:rsidRPr="00122834">
        <w:rPr>
          <w:b/>
          <w:i/>
          <w:szCs w:val="24"/>
          <w:lang w:val="uk-UA"/>
        </w:rPr>
        <w:t xml:space="preserve"> </w:t>
      </w:r>
      <w:r w:rsidR="00546672" w:rsidRPr="00122834">
        <w:rPr>
          <w:b/>
          <w:i/>
          <w:szCs w:val="24"/>
          <w:lang w:val="uk-UA"/>
        </w:rPr>
        <w:t>екон. наук, проф. Череп А.</w:t>
      </w:r>
      <w:r w:rsidR="00F66B1E" w:rsidRPr="00122834">
        <w:rPr>
          <w:szCs w:val="24"/>
          <w:lang w:val="uk-UA"/>
        </w:rPr>
        <w:t> </w:t>
      </w:r>
      <w:r w:rsidR="00546672" w:rsidRPr="00122834">
        <w:rPr>
          <w:b/>
          <w:i/>
          <w:szCs w:val="24"/>
          <w:lang w:val="uk-UA"/>
        </w:rPr>
        <w:t>В.</w:t>
      </w:r>
    </w:p>
    <w:p w:rsidR="00546672" w:rsidRPr="00122834" w:rsidRDefault="00546672" w:rsidP="00546672">
      <w:pPr>
        <w:pStyle w:val="a8"/>
        <w:spacing w:after="0"/>
        <w:ind w:firstLine="709"/>
        <w:jc w:val="both"/>
        <w:rPr>
          <w:color w:val="000000"/>
          <w:szCs w:val="24"/>
          <w:lang w:val="uk-UA"/>
        </w:rPr>
      </w:pPr>
      <w:r w:rsidRPr="00122834">
        <w:rPr>
          <w:szCs w:val="24"/>
          <w:lang w:val="uk-UA"/>
        </w:rPr>
        <w:t xml:space="preserve">Розроблено пропозиції та рекомендації щодо формування стратегії розвитку суб’єктів господарювання регіонів та держави на основі аналізу їх життєздатності та з урахуванням мінливого середовища, а також </w:t>
      </w:r>
      <w:r w:rsidRPr="00122834">
        <w:rPr>
          <w:color w:val="000000"/>
          <w:szCs w:val="24"/>
          <w:lang w:val="uk-UA"/>
        </w:rPr>
        <w:t>методологічний підхід до визначення ефективності стратегії розвитку економічного мех</w:t>
      </w:r>
      <w:r w:rsidR="004377ED" w:rsidRPr="00122834">
        <w:rPr>
          <w:color w:val="000000"/>
          <w:szCs w:val="24"/>
          <w:lang w:val="uk-UA"/>
        </w:rPr>
        <w:t>анізму інноваційної діяльності.</w:t>
      </w:r>
    </w:p>
    <w:p w:rsidR="00546672" w:rsidRPr="00122834" w:rsidRDefault="00546672" w:rsidP="00546672">
      <w:pPr>
        <w:spacing w:after="0" w:line="240" w:lineRule="auto"/>
        <w:ind w:right="-1"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За результатами роботи опубліковано </w:t>
      </w:r>
      <w:r w:rsidRPr="00122834">
        <w:rPr>
          <w:rFonts w:ascii="Times New Roman" w:hAnsi="Times New Roman" w:cs="Times New Roman"/>
          <w:b/>
          <w:sz w:val="24"/>
          <w:szCs w:val="24"/>
          <w:lang w:val="uk-UA"/>
        </w:rPr>
        <w:t>2</w:t>
      </w:r>
      <w:r w:rsidRPr="00122834">
        <w:rPr>
          <w:rFonts w:ascii="Times New Roman" w:hAnsi="Times New Roman" w:cs="Times New Roman"/>
          <w:sz w:val="24"/>
          <w:szCs w:val="24"/>
          <w:lang w:val="uk-UA"/>
        </w:rPr>
        <w:t xml:space="preserve"> монографії,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навчальний посібник, </w:t>
      </w:r>
      <w:r w:rsidRPr="00122834">
        <w:rPr>
          <w:rFonts w:ascii="Times New Roman" w:hAnsi="Times New Roman" w:cs="Times New Roman"/>
          <w:b/>
          <w:sz w:val="24"/>
          <w:szCs w:val="24"/>
          <w:lang w:val="uk-UA"/>
        </w:rPr>
        <w:t>37</w:t>
      </w:r>
      <w:r w:rsidRPr="00122834">
        <w:rPr>
          <w:rFonts w:ascii="Times New Roman" w:hAnsi="Times New Roman" w:cs="Times New Roman"/>
          <w:sz w:val="24"/>
          <w:szCs w:val="24"/>
          <w:lang w:val="uk-UA"/>
        </w:rPr>
        <w:t xml:space="preserve"> фахових статей, </w:t>
      </w:r>
      <w:r w:rsidRPr="00122834">
        <w:rPr>
          <w:rFonts w:ascii="Times New Roman" w:hAnsi="Times New Roman" w:cs="Times New Roman"/>
          <w:b/>
          <w:sz w:val="24"/>
          <w:szCs w:val="24"/>
          <w:lang w:val="uk-UA"/>
        </w:rPr>
        <w:t>12</w:t>
      </w:r>
      <w:r w:rsidRPr="00122834">
        <w:rPr>
          <w:rFonts w:ascii="Times New Roman" w:hAnsi="Times New Roman" w:cs="Times New Roman"/>
          <w:sz w:val="24"/>
          <w:szCs w:val="24"/>
          <w:lang w:val="uk-UA"/>
        </w:rPr>
        <w:t xml:space="preserve"> матеріалів конференцій, захищено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докторську дисертацію та </w:t>
      </w:r>
      <w:r w:rsidRPr="00122834">
        <w:rPr>
          <w:rFonts w:ascii="Times New Roman" w:hAnsi="Times New Roman" w:cs="Times New Roman"/>
          <w:b/>
          <w:sz w:val="24"/>
          <w:szCs w:val="24"/>
          <w:lang w:val="uk-UA"/>
        </w:rPr>
        <w:t>10</w:t>
      </w:r>
      <w:r w:rsidRPr="00122834">
        <w:rPr>
          <w:rFonts w:ascii="Times New Roman" w:hAnsi="Times New Roman" w:cs="Times New Roman"/>
          <w:sz w:val="24"/>
          <w:szCs w:val="24"/>
          <w:lang w:val="uk-UA"/>
        </w:rPr>
        <w:t xml:space="preserve"> кваліфікаційних робіт магістрів, розроблено та оновлено </w:t>
      </w:r>
      <w:r w:rsidRPr="00122834">
        <w:rPr>
          <w:rFonts w:ascii="Times New Roman" w:hAnsi="Times New Roman" w:cs="Times New Roman"/>
          <w:b/>
          <w:sz w:val="24"/>
          <w:szCs w:val="24"/>
          <w:lang w:val="uk-UA"/>
        </w:rPr>
        <w:t>5</w:t>
      </w:r>
      <w:r w:rsidRPr="00122834">
        <w:rPr>
          <w:rFonts w:ascii="Times New Roman" w:hAnsi="Times New Roman" w:cs="Times New Roman"/>
          <w:sz w:val="24"/>
          <w:szCs w:val="24"/>
          <w:lang w:val="uk-UA"/>
        </w:rPr>
        <w:t xml:space="preserve"> лекційних курсів.</w:t>
      </w:r>
    </w:p>
    <w:p w:rsidR="00A037F5" w:rsidRPr="00122834" w:rsidRDefault="00A037F5" w:rsidP="00546672">
      <w:pPr>
        <w:spacing w:after="0" w:line="240" w:lineRule="auto"/>
        <w:ind w:right="-1" w:firstLine="709"/>
        <w:jc w:val="both"/>
        <w:rPr>
          <w:rFonts w:ascii="Times New Roman" w:hAnsi="Times New Roman" w:cs="Times New Roman"/>
          <w:sz w:val="24"/>
          <w:szCs w:val="24"/>
          <w:lang w:val="uk-UA"/>
        </w:rPr>
      </w:pPr>
    </w:p>
    <w:p w:rsidR="00546672" w:rsidRPr="00122834" w:rsidRDefault="00546672" w:rsidP="00546672">
      <w:pPr>
        <w:spacing w:after="0" w:line="240" w:lineRule="auto"/>
        <w:ind w:firstLine="708"/>
        <w:jc w:val="both"/>
        <w:rPr>
          <w:rFonts w:ascii="Times New Roman" w:hAnsi="Times New Roman" w:cs="Times New Roman"/>
          <w:b/>
          <w:i/>
          <w:sz w:val="24"/>
          <w:szCs w:val="24"/>
          <w:lang w:val="uk-UA"/>
        </w:rPr>
      </w:pPr>
      <w:r w:rsidRPr="00122834">
        <w:rPr>
          <w:rFonts w:ascii="Times New Roman" w:hAnsi="Times New Roman" w:cs="Times New Roman"/>
          <w:b/>
          <w:i/>
          <w:sz w:val="24"/>
          <w:szCs w:val="24"/>
          <w:lang w:val="uk-UA"/>
        </w:rPr>
        <w:t>НДР</w:t>
      </w:r>
      <w:r w:rsidR="00A037F5"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«Теоретичні та методичні засади підготовки майбутніх фахівців фізичного виховання спорту і туризму», № 0115U004337</w:t>
      </w:r>
    </w:p>
    <w:p w:rsidR="00546672" w:rsidRPr="00122834" w:rsidRDefault="00546672" w:rsidP="00546672">
      <w:pPr>
        <w:spacing w:after="0" w:line="240" w:lineRule="auto"/>
        <w:ind w:firstLine="708"/>
        <w:rPr>
          <w:rFonts w:ascii="Times New Roman" w:hAnsi="Times New Roman" w:cs="Times New Roman"/>
          <w:b/>
          <w:i/>
          <w:sz w:val="24"/>
          <w:szCs w:val="24"/>
          <w:lang w:val="uk-UA"/>
        </w:rPr>
      </w:pPr>
      <w:r w:rsidRPr="00122834">
        <w:rPr>
          <w:rFonts w:ascii="Times New Roman" w:hAnsi="Times New Roman" w:cs="Times New Roman"/>
          <w:b/>
          <w:i/>
          <w:sz w:val="24"/>
          <w:szCs w:val="24"/>
          <w:lang w:val="uk-UA"/>
        </w:rPr>
        <w:t>Науковий керівник: д-р пед. наук, проф. Конох А.</w:t>
      </w:r>
      <w:r w:rsidR="004377ED" w:rsidRPr="00122834">
        <w:rPr>
          <w:rFonts w:ascii="Times New Roman" w:hAnsi="Times New Roman" w:cs="Times New Roman"/>
          <w:sz w:val="24"/>
          <w:szCs w:val="24"/>
          <w:lang w:val="uk-UA"/>
        </w:rPr>
        <w:t> </w:t>
      </w:r>
      <w:r w:rsidRPr="00122834">
        <w:rPr>
          <w:rFonts w:ascii="Times New Roman" w:hAnsi="Times New Roman" w:cs="Times New Roman"/>
          <w:b/>
          <w:i/>
          <w:sz w:val="24"/>
          <w:szCs w:val="24"/>
          <w:lang w:val="uk-UA"/>
        </w:rPr>
        <w:t>П.</w:t>
      </w:r>
    </w:p>
    <w:p w:rsidR="00546672" w:rsidRPr="00122834" w:rsidRDefault="00546672" w:rsidP="00546672">
      <w:pPr>
        <w:shd w:val="clear" w:color="auto" w:fill="FFFFFF"/>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color w:val="000000"/>
          <w:sz w:val="24"/>
          <w:szCs w:val="24"/>
          <w:lang w:val="uk-UA"/>
        </w:rPr>
        <w:lastRenderedPageBreak/>
        <w:t>Розроблено і теоретично обґрунтовано концептуальну модель</w:t>
      </w:r>
      <w:r w:rsidRPr="00122834">
        <w:rPr>
          <w:rFonts w:ascii="Times New Roman" w:hAnsi="Times New Roman" w:cs="Times New Roman"/>
          <w:bCs/>
          <w:color w:val="000000"/>
          <w:sz w:val="24"/>
          <w:szCs w:val="24"/>
          <w:lang w:val="uk-UA"/>
        </w:rPr>
        <w:t xml:space="preserve"> формування </w:t>
      </w:r>
      <w:r w:rsidRPr="00122834">
        <w:rPr>
          <w:rFonts w:ascii="Times New Roman" w:hAnsi="Times New Roman" w:cs="Times New Roman"/>
          <w:color w:val="000000"/>
          <w:sz w:val="24"/>
          <w:szCs w:val="24"/>
          <w:lang w:val="uk-UA"/>
        </w:rPr>
        <w:t xml:space="preserve">фахової компетентності майбутніх </w:t>
      </w:r>
      <w:r w:rsidRPr="00122834">
        <w:rPr>
          <w:rFonts w:ascii="Times New Roman" w:hAnsi="Times New Roman" w:cs="Times New Roman"/>
          <w:bCs/>
          <w:color w:val="000000"/>
          <w:sz w:val="24"/>
          <w:szCs w:val="24"/>
          <w:lang w:val="uk-UA"/>
        </w:rPr>
        <w:t>викладачів фізичного виховання і спорту.</w:t>
      </w:r>
      <w:r w:rsidR="00853064" w:rsidRPr="00122834">
        <w:rPr>
          <w:rFonts w:ascii="Times New Roman" w:hAnsi="Times New Roman" w:cs="Times New Roman"/>
          <w:bCs/>
          <w:color w:val="000000"/>
          <w:sz w:val="24"/>
          <w:szCs w:val="24"/>
          <w:lang w:val="uk-UA"/>
        </w:rPr>
        <w:t xml:space="preserve"> </w:t>
      </w:r>
      <w:r w:rsidRPr="00122834">
        <w:rPr>
          <w:rFonts w:ascii="Times New Roman" w:hAnsi="Times New Roman" w:cs="Times New Roman"/>
          <w:color w:val="000000"/>
          <w:sz w:val="24"/>
          <w:szCs w:val="24"/>
          <w:lang w:val="uk-UA"/>
        </w:rPr>
        <w:t xml:space="preserve">Удосконалено форми і методи фахової підготовки майбутніх </w:t>
      </w:r>
      <w:r w:rsidRPr="00122834">
        <w:rPr>
          <w:rFonts w:ascii="Times New Roman" w:hAnsi="Times New Roman" w:cs="Times New Roman"/>
          <w:bCs/>
          <w:color w:val="000000"/>
          <w:sz w:val="24"/>
          <w:szCs w:val="24"/>
          <w:lang w:val="uk-UA"/>
        </w:rPr>
        <w:t xml:space="preserve">викладачів фізичного виховання і спорту </w:t>
      </w:r>
      <w:r w:rsidRPr="00122834">
        <w:rPr>
          <w:rFonts w:ascii="Times New Roman" w:hAnsi="Times New Roman" w:cs="Times New Roman"/>
          <w:color w:val="000000"/>
          <w:sz w:val="24"/>
          <w:szCs w:val="24"/>
          <w:lang w:val="uk-UA"/>
        </w:rPr>
        <w:t xml:space="preserve">до використання екологічного туризму в професійній діяльності, </w:t>
      </w:r>
      <w:r w:rsidR="00C2606D" w:rsidRPr="00122834">
        <w:rPr>
          <w:rFonts w:ascii="Times New Roman" w:hAnsi="Times New Roman" w:cs="Times New Roman"/>
          <w:color w:val="000000"/>
          <w:sz w:val="24"/>
          <w:szCs w:val="24"/>
          <w:lang w:val="uk-UA"/>
        </w:rPr>
        <w:t xml:space="preserve">розроблено </w:t>
      </w:r>
      <w:r w:rsidRPr="00122834">
        <w:rPr>
          <w:rFonts w:ascii="Times New Roman" w:hAnsi="Times New Roman" w:cs="Times New Roman"/>
          <w:color w:val="000000"/>
          <w:sz w:val="24"/>
          <w:szCs w:val="24"/>
          <w:lang w:val="uk-UA"/>
        </w:rPr>
        <w:t>навчально-методичне забезпечення такого процесу із урахуванням особливостей цієї підготовки</w:t>
      </w:r>
      <w:r w:rsidR="00F00DE0" w:rsidRPr="00122834">
        <w:rPr>
          <w:rFonts w:ascii="Times New Roman" w:hAnsi="Times New Roman" w:cs="Times New Roman"/>
          <w:sz w:val="24"/>
          <w:szCs w:val="24"/>
          <w:lang w:val="uk-UA"/>
        </w:rPr>
        <w:t>.</w:t>
      </w:r>
    </w:p>
    <w:p w:rsidR="00546672" w:rsidRPr="00122834" w:rsidRDefault="00C2606D" w:rsidP="00546672">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Опубліковано</w:t>
      </w:r>
      <w:r w:rsidR="00F00DE0" w:rsidRPr="00122834">
        <w:rPr>
          <w:rFonts w:ascii="Times New Roman" w:hAnsi="Times New Roman" w:cs="Times New Roman"/>
          <w:sz w:val="24"/>
          <w:szCs w:val="24"/>
          <w:lang w:val="uk-UA"/>
        </w:rPr>
        <w:t xml:space="preserve"> </w:t>
      </w:r>
      <w:r w:rsidR="00546672" w:rsidRPr="00122834">
        <w:rPr>
          <w:rFonts w:ascii="Times New Roman" w:hAnsi="Times New Roman" w:cs="Times New Roman"/>
          <w:b/>
          <w:sz w:val="24"/>
          <w:szCs w:val="24"/>
          <w:lang w:val="uk-UA"/>
        </w:rPr>
        <w:t>22</w:t>
      </w:r>
      <w:r w:rsidR="00F00DE0" w:rsidRPr="00122834">
        <w:rPr>
          <w:rFonts w:ascii="Times New Roman" w:hAnsi="Times New Roman" w:cs="Times New Roman"/>
          <w:b/>
          <w:sz w:val="24"/>
          <w:szCs w:val="24"/>
          <w:lang w:val="uk-UA"/>
        </w:rPr>
        <w:t xml:space="preserve"> </w:t>
      </w:r>
      <w:r w:rsidR="00546672" w:rsidRPr="00122834">
        <w:rPr>
          <w:rFonts w:ascii="Times New Roman" w:hAnsi="Times New Roman" w:cs="Times New Roman"/>
          <w:sz w:val="24"/>
          <w:szCs w:val="24"/>
          <w:lang w:val="uk-UA"/>
        </w:rPr>
        <w:t xml:space="preserve">статті, із них </w:t>
      </w:r>
      <w:r w:rsidR="00546672" w:rsidRPr="00122834">
        <w:rPr>
          <w:rFonts w:ascii="Times New Roman" w:hAnsi="Times New Roman" w:cs="Times New Roman"/>
          <w:b/>
          <w:sz w:val="24"/>
          <w:szCs w:val="24"/>
          <w:lang w:val="uk-UA"/>
        </w:rPr>
        <w:t>7</w:t>
      </w:r>
      <w:r w:rsidR="00546672" w:rsidRPr="00122834">
        <w:rPr>
          <w:rFonts w:ascii="Times New Roman" w:hAnsi="Times New Roman" w:cs="Times New Roman"/>
          <w:sz w:val="24"/>
          <w:szCs w:val="24"/>
          <w:lang w:val="uk-UA"/>
        </w:rPr>
        <w:t xml:space="preserve"> – у</w:t>
      </w:r>
      <w:r w:rsidR="00F00DE0" w:rsidRPr="00122834">
        <w:rPr>
          <w:rFonts w:ascii="Times New Roman" w:hAnsi="Times New Roman" w:cs="Times New Roman"/>
          <w:sz w:val="24"/>
          <w:szCs w:val="24"/>
          <w:lang w:val="uk-UA"/>
        </w:rPr>
        <w:t xml:space="preserve"> </w:t>
      </w:r>
      <w:r w:rsidR="00546672" w:rsidRPr="00122834">
        <w:rPr>
          <w:rFonts w:ascii="Times New Roman" w:hAnsi="Times New Roman" w:cs="Times New Roman"/>
          <w:sz w:val="24"/>
          <w:szCs w:val="24"/>
          <w:lang w:val="uk-UA"/>
        </w:rPr>
        <w:t>фахових виданнях;</w:t>
      </w:r>
      <w:r w:rsidR="00F00DE0" w:rsidRPr="00122834">
        <w:rPr>
          <w:rFonts w:ascii="Times New Roman" w:hAnsi="Times New Roman" w:cs="Times New Roman"/>
          <w:sz w:val="24"/>
          <w:szCs w:val="24"/>
          <w:lang w:val="uk-UA"/>
        </w:rPr>
        <w:t xml:space="preserve"> </w:t>
      </w:r>
      <w:r w:rsidR="00546672" w:rsidRPr="00122834">
        <w:rPr>
          <w:rFonts w:ascii="Times New Roman" w:hAnsi="Times New Roman" w:cs="Times New Roman"/>
          <w:b/>
          <w:sz w:val="24"/>
          <w:szCs w:val="24"/>
          <w:lang w:val="uk-UA"/>
        </w:rPr>
        <w:t>2</w:t>
      </w:r>
      <w:r w:rsidR="00546672" w:rsidRPr="00122834">
        <w:rPr>
          <w:rFonts w:ascii="Times New Roman" w:hAnsi="Times New Roman" w:cs="Times New Roman"/>
          <w:sz w:val="24"/>
          <w:szCs w:val="24"/>
          <w:lang w:val="uk-UA"/>
        </w:rPr>
        <w:t xml:space="preserve"> – у виданнях, що входять до міжнародн</w:t>
      </w:r>
      <w:r w:rsidR="004377ED" w:rsidRPr="00122834">
        <w:rPr>
          <w:rFonts w:ascii="Times New Roman" w:hAnsi="Times New Roman" w:cs="Times New Roman"/>
          <w:sz w:val="24"/>
          <w:szCs w:val="24"/>
          <w:lang w:val="uk-UA"/>
        </w:rPr>
        <w:t>их</w:t>
      </w:r>
      <w:r w:rsidR="00546672" w:rsidRPr="00122834">
        <w:rPr>
          <w:rFonts w:ascii="Times New Roman" w:hAnsi="Times New Roman" w:cs="Times New Roman"/>
          <w:sz w:val="24"/>
          <w:szCs w:val="24"/>
          <w:lang w:val="uk-UA"/>
        </w:rPr>
        <w:t xml:space="preserve"> наукометричн</w:t>
      </w:r>
      <w:r w:rsidR="004377ED" w:rsidRPr="00122834">
        <w:rPr>
          <w:rFonts w:ascii="Times New Roman" w:hAnsi="Times New Roman" w:cs="Times New Roman"/>
          <w:sz w:val="24"/>
          <w:szCs w:val="24"/>
          <w:lang w:val="uk-UA"/>
        </w:rPr>
        <w:t>их баз даних</w:t>
      </w:r>
      <w:r w:rsidR="00546672" w:rsidRPr="00122834">
        <w:rPr>
          <w:rFonts w:ascii="Times New Roman" w:hAnsi="Times New Roman" w:cs="Times New Roman"/>
          <w:sz w:val="24"/>
          <w:szCs w:val="24"/>
          <w:lang w:val="uk-UA"/>
        </w:rPr>
        <w:t>;</w:t>
      </w:r>
      <w:r w:rsidR="00F00DE0" w:rsidRPr="00122834">
        <w:rPr>
          <w:rFonts w:ascii="Times New Roman" w:hAnsi="Times New Roman" w:cs="Times New Roman"/>
          <w:sz w:val="24"/>
          <w:szCs w:val="24"/>
          <w:lang w:val="uk-UA"/>
        </w:rPr>
        <w:t xml:space="preserve"> </w:t>
      </w:r>
      <w:r w:rsidR="00546672" w:rsidRPr="00122834">
        <w:rPr>
          <w:rFonts w:ascii="Times New Roman" w:hAnsi="Times New Roman" w:cs="Times New Roman"/>
          <w:b/>
          <w:sz w:val="24"/>
          <w:szCs w:val="24"/>
          <w:lang w:val="uk-UA"/>
        </w:rPr>
        <w:t>3</w:t>
      </w:r>
      <w:r w:rsidR="00546672" w:rsidRPr="00122834">
        <w:rPr>
          <w:rFonts w:ascii="Times New Roman" w:hAnsi="Times New Roman" w:cs="Times New Roman"/>
          <w:sz w:val="24"/>
          <w:szCs w:val="24"/>
          <w:lang w:val="uk-UA"/>
        </w:rPr>
        <w:t xml:space="preserve"> – у</w:t>
      </w:r>
      <w:r w:rsidR="00F00DE0" w:rsidRPr="00122834">
        <w:rPr>
          <w:rFonts w:ascii="Times New Roman" w:hAnsi="Times New Roman" w:cs="Times New Roman"/>
          <w:sz w:val="24"/>
          <w:szCs w:val="24"/>
          <w:lang w:val="uk-UA"/>
        </w:rPr>
        <w:t xml:space="preserve"> </w:t>
      </w:r>
      <w:r w:rsidR="00546672" w:rsidRPr="00122834">
        <w:rPr>
          <w:rFonts w:ascii="Times New Roman" w:hAnsi="Times New Roman" w:cs="Times New Roman"/>
          <w:sz w:val="24"/>
          <w:szCs w:val="24"/>
          <w:lang w:val="uk-UA"/>
        </w:rPr>
        <w:t>зарубіжних</w:t>
      </w:r>
      <w:r w:rsidR="00F00DE0" w:rsidRPr="00122834">
        <w:rPr>
          <w:rFonts w:ascii="Times New Roman" w:hAnsi="Times New Roman" w:cs="Times New Roman"/>
          <w:sz w:val="24"/>
          <w:szCs w:val="24"/>
          <w:lang w:val="uk-UA"/>
        </w:rPr>
        <w:t xml:space="preserve"> </w:t>
      </w:r>
      <w:r w:rsidR="00546672" w:rsidRPr="00122834">
        <w:rPr>
          <w:rFonts w:ascii="Times New Roman" w:hAnsi="Times New Roman" w:cs="Times New Roman"/>
          <w:sz w:val="24"/>
          <w:szCs w:val="24"/>
          <w:lang w:val="uk-UA"/>
        </w:rPr>
        <w:t>виданнях;</w:t>
      </w:r>
      <w:r w:rsidR="00F00DE0" w:rsidRPr="00122834">
        <w:rPr>
          <w:rFonts w:ascii="Times New Roman" w:hAnsi="Times New Roman" w:cs="Times New Roman"/>
          <w:sz w:val="24"/>
          <w:szCs w:val="24"/>
          <w:lang w:val="uk-UA"/>
        </w:rPr>
        <w:t xml:space="preserve"> </w:t>
      </w:r>
      <w:r w:rsidR="00546672" w:rsidRPr="00122834">
        <w:rPr>
          <w:rFonts w:ascii="Times New Roman" w:hAnsi="Times New Roman" w:cs="Times New Roman"/>
          <w:b/>
          <w:sz w:val="24"/>
          <w:szCs w:val="24"/>
          <w:lang w:val="uk-UA"/>
        </w:rPr>
        <w:t>3</w:t>
      </w:r>
      <w:r w:rsidR="004377ED" w:rsidRPr="00122834">
        <w:rPr>
          <w:rFonts w:ascii="Times New Roman" w:hAnsi="Times New Roman" w:cs="Times New Roman"/>
          <w:b/>
          <w:sz w:val="24"/>
          <w:szCs w:val="24"/>
          <w:lang w:val="uk-UA"/>
        </w:rPr>
        <w:t xml:space="preserve"> </w:t>
      </w:r>
      <w:r w:rsidR="00546672" w:rsidRPr="00122834">
        <w:rPr>
          <w:rFonts w:ascii="Times New Roman" w:hAnsi="Times New Roman" w:cs="Times New Roman"/>
          <w:sz w:val="24"/>
          <w:szCs w:val="24"/>
          <w:lang w:val="uk-UA"/>
        </w:rPr>
        <w:t>– у</w:t>
      </w:r>
      <w:r w:rsidR="00F00DE0" w:rsidRPr="00122834">
        <w:rPr>
          <w:rFonts w:ascii="Times New Roman" w:hAnsi="Times New Roman" w:cs="Times New Roman"/>
          <w:sz w:val="24"/>
          <w:szCs w:val="24"/>
          <w:lang w:val="uk-UA"/>
        </w:rPr>
        <w:t xml:space="preserve"> </w:t>
      </w:r>
      <w:r w:rsidR="00546672" w:rsidRPr="00122834">
        <w:rPr>
          <w:rFonts w:ascii="Times New Roman" w:hAnsi="Times New Roman" w:cs="Times New Roman"/>
          <w:sz w:val="24"/>
          <w:szCs w:val="24"/>
          <w:lang w:val="uk-UA"/>
        </w:rPr>
        <w:t>нефахових виданнях;</w:t>
      </w:r>
      <w:r w:rsidR="00F00DE0" w:rsidRPr="00122834">
        <w:rPr>
          <w:rFonts w:ascii="Times New Roman" w:hAnsi="Times New Roman" w:cs="Times New Roman"/>
          <w:sz w:val="24"/>
          <w:szCs w:val="24"/>
          <w:lang w:val="uk-UA"/>
        </w:rPr>
        <w:t xml:space="preserve"> </w:t>
      </w:r>
      <w:r w:rsidR="00546672" w:rsidRPr="00122834">
        <w:rPr>
          <w:rFonts w:ascii="Times New Roman" w:hAnsi="Times New Roman" w:cs="Times New Roman"/>
          <w:b/>
          <w:sz w:val="24"/>
          <w:szCs w:val="24"/>
          <w:lang w:val="uk-UA"/>
        </w:rPr>
        <w:t>5</w:t>
      </w:r>
      <w:r w:rsidR="004377ED" w:rsidRPr="00122834">
        <w:rPr>
          <w:rFonts w:ascii="Times New Roman" w:hAnsi="Times New Roman" w:cs="Times New Roman"/>
          <w:sz w:val="24"/>
          <w:szCs w:val="24"/>
          <w:lang w:val="uk-UA"/>
        </w:rPr>
        <w:t xml:space="preserve"> </w:t>
      </w:r>
      <w:r w:rsidR="00546672" w:rsidRPr="00122834">
        <w:rPr>
          <w:rFonts w:ascii="Times New Roman" w:hAnsi="Times New Roman" w:cs="Times New Roman"/>
          <w:sz w:val="24"/>
          <w:szCs w:val="24"/>
          <w:lang w:val="uk-UA"/>
        </w:rPr>
        <w:t>– у збірниках наукових праць.</w:t>
      </w:r>
    </w:p>
    <w:p w:rsidR="00546672" w:rsidRPr="00122834" w:rsidRDefault="00546672" w:rsidP="00546672">
      <w:pPr>
        <w:tabs>
          <w:tab w:val="left" w:pos="709"/>
        </w:tabs>
        <w:spacing w:after="0" w:line="240" w:lineRule="auto"/>
        <w:jc w:val="both"/>
        <w:rPr>
          <w:rFonts w:ascii="Times New Roman" w:hAnsi="Times New Roman" w:cs="Times New Roman"/>
          <w:bCs/>
          <w:sz w:val="24"/>
          <w:szCs w:val="24"/>
          <w:lang w:val="uk-UA"/>
        </w:rPr>
      </w:pPr>
    </w:p>
    <w:p w:rsidR="00546672" w:rsidRPr="00122834" w:rsidRDefault="00546672" w:rsidP="00546672">
      <w:pPr>
        <w:pStyle w:val="a8"/>
        <w:spacing w:after="0"/>
        <w:ind w:firstLine="708"/>
        <w:jc w:val="both"/>
        <w:rPr>
          <w:lang w:val="uk-UA"/>
        </w:rPr>
      </w:pPr>
      <w:r w:rsidRPr="00122834">
        <w:rPr>
          <w:b/>
          <w:i/>
          <w:szCs w:val="24"/>
          <w:lang w:val="uk-UA"/>
        </w:rPr>
        <w:t>НДР</w:t>
      </w:r>
      <w:r w:rsidR="00F00DE0" w:rsidRPr="00122834">
        <w:rPr>
          <w:b/>
          <w:i/>
          <w:szCs w:val="24"/>
          <w:lang w:val="uk-UA"/>
        </w:rPr>
        <w:t xml:space="preserve"> </w:t>
      </w:r>
      <w:r w:rsidRPr="00122834">
        <w:rPr>
          <w:b/>
          <w:i/>
          <w:szCs w:val="24"/>
          <w:lang w:val="uk-UA"/>
        </w:rPr>
        <w:t>«Квазістатичні контактні задачі про взаємодію пружних тіл при</w:t>
      </w:r>
      <w:r w:rsidR="004377ED" w:rsidRPr="00122834">
        <w:rPr>
          <w:b/>
          <w:i/>
          <w:szCs w:val="24"/>
          <w:lang w:val="uk-UA"/>
        </w:rPr>
        <w:t xml:space="preserve"> </w:t>
      </w:r>
      <w:r w:rsidRPr="00122834">
        <w:rPr>
          <w:b/>
          <w:i/>
          <w:szCs w:val="24"/>
          <w:lang w:val="uk-UA"/>
        </w:rPr>
        <w:t>наявності тертя», № 0116U008682</w:t>
      </w:r>
    </w:p>
    <w:p w:rsidR="00546672" w:rsidRPr="00122834" w:rsidRDefault="00546672" w:rsidP="00546672">
      <w:pPr>
        <w:spacing w:after="0" w:line="240" w:lineRule="auto"/>
        <w:ind w:firstLine="708"/>
        <w:rPr>
          <w:rFonts w:ascii="Times New Roman" w:hAnsi="Times New Roman" w:cs="Times New Roman"/>
          <w:b/>
          <w:i/>
          <w:sz w:val="24"/>
          <w:szCs w:val="24"/>
          <w:lang w:val="uk-UA"/>
        </w:rPr>
      </w:pPr>
      <w:r w:rsidRPr="00122834">
        <w:rPr>
          <w:rFonts w:ascii="Times New Roman" w:hAnsi="Times New Roman" w:cs="Times New Roman"/>
          <w:b/>
          <w:i/>
          <w:sz w:val="24"/>
          <w:szCs w:val="24"/>
          <w:lang w:val="uk-UA"/>
        </w:rPr>
        <w:t>Науковий керівник: д-р іст. наук, проф.</w:t>
      </w:r>
      <w:r w:rsidR="00C2606D"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Турченко</w:t>
      </w:r>
      <w:r w:rsidR="00C2606D"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Г</w:t>
      </w:r>
      <w:r w:rsidR="004377ED" w:rsidRPr="00122834">
        <w:rPr>
          <w:rFonts w:ascii="Times New Roman" w:hAnsi="Times New Roman" w:cs="Times New Roman"/>
          <w:sz w:val="24"/>
          <w:szCs w:val="24"/>
          <w:lang w:val="uk-UA"/>
        </w:rPr>
        <w:t> </w:t>
      </w:r>
      <w:r w:rsidRPr="00122834">
        <w:rPr>
          <w:rFonts w:ascii="Times New Roman" w:hAnsi="Times New Roman" w:cs="Times New Roman"/>
          <w:b/>
          <w:i/>
          <w:sz w:val="24"/>
          <w:szCs w:val="24"/>
          <w:lang w:val="uk-UA"/>
        </w:rPr>
        <w:t>Ф.</w:t>
      </w:r>
    </w:p>
    <w:p w:rsidR="00546672" w:rsidRPr="00122834" w:rsidRDefault="00546672" w:rsidP="00546672">
      <w:pPr>
        <w:widowControl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Проаналізовано особливості Української революції початку ХХ</w:t>
      </w:r>
      <w:r w:rsidR="00C2606D"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 xml:space="preserve">ст. у південноукраїнському регіоні. </w:t>
      </w:r>
      <w:r w:rsidR="00D86EBE" w:rsidRPr="00122834">
        <w:rPr>
          <w:rFonts w:ascii="Times New Roman" w:hAnsi="Times New Roman" w:cs="Times New Roman"/>
          <w:sz w:val="24"/>
          <w:szCs w:val="24"/>
          <w:lang w:val="uk-UA"/>
        </w:rPr>
        <w:t>Увагу</w:t>
      </w:r>
      <w:r w:rsidRPr="00122834">
        <w:rPr>
          <w:rFonts w:ascii="Times New Roman" w:hAnsi="Times New Roman" w:cs="Times New Roman"/>
          <w:sz w:val="24"/>
          <w:szCs w:val="24"/>
          <w:lang w:val="uk-UA"/>
        </w:rPr>
        <w:t xml:space="preserve"> зосередж</w:t>
      </w:r>
      <w:r w:rsidR="00D86EBE" w:rsidRPr="00122834">
        <w:rPr>
          <w:rFonts w:ascii="Times New Roman" w:hAnsi="Times New Roman" w:cs="Times New Roman"/>
          <w:sz w:val="24"/>
          <w:szCs w:val="24"/>
          <w:lang w:val="uk-UA"/>
        </w:rPr>
        <w:t>ено</w:t>
      </w:r>
      <w:r w:rsidRPr="00122834">
        <w:rPr>
          <w:rFonts w:ascii="Times New Roman" w:hAnsi="Times New Roman" w:cs="Times New Roman"/>
          <w:sz w:val="24"/>
          <w:szCs w:val="24"/>
          <w:lang w:val="uk-UA"/>
        </w:rPr>
        <w:t xml:space="preserve"> на національному відродженні й пов’язаних із ним процесах українського націєтворення, які відбувалися на Півдні Укр</w:t>
      </w:r>
      <w:r w:rsidR="006F6453" w:rsidRPr="00122834">
        <w:rPr>
          <w:rFonts w:ascii="Times New Roman" w:hAnsi="Times New Roman" w:cs="Times New Roman"/>
          <w:sz w:val="24"/>
          <w:szCs w:val="24"/>
          <w:lang w:val="uk-UA"/>
        </w:rPr>
        <w:t>аїни 1917 – на початку 1918 рр.</w:t>
      </w:r>
    </w:p>
    <w:p w:rsidR="00546672" w:rsidRPr="00122834" w:rsidRDefault="00546672" w:rsidP="00546672">
      <w:pPr>
        <w:widowControl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Зазначено, що південноукраїнський регіон був слабшою (порівняно з іншими регіонами) ланкою Української революції 1917–1921 рр. Саме тут, справедливо противники революції постійно випробовували її на «міцність». Але підсумок боротьби визначався тим, що на Півдні (як і в інших регіонах України) основна частина населення відчувала себе етнічними українцями, які в умовах Української революції швидко трансформувалися в модерну націю. Була визнана ідея державного утворення «з чітко окресленими кордонами і назвою «Україна», а маси, що проживали на цій території</w:t>
      </w:r>
      <w:r w:rsidR="004A3909" w:rsidRPr="00122834">
        <w:rPr>
          <w:rFonts w:ascii="Times New Roman" w:hAnsi="Times New Roman" w:cs="Times New Roman"/>
          <w:sz w:val="24"/>
          <w:szCs w:val="24"/>
          <w:lang w:val="uk-UA"/>
        </w:rPr>
        <w:t>, усвідомили себе як українці».</w:t>
      </w:r>
    </w:p>
    <w:p w:rsidR="00546672" w:rsidRPr="00122834" w:rsidRDefault="00546672" w:rsidP="00546672">
      <w:pPr>
        <w:widowControl w:val="0"/>
        <w:spacing w:after="0" w:line="240" w:lineRule="auto"/>
        <w:ind w:firstLine="709"/>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Опубліковано</w:t>
      </w:r>
      <w:r w:rsidRPr="00122834">
        <w:rPr>
          <w:rFonts w:ascii="Times New Roman" w:hAnsi="Times New Roman" w:cs="Times New Roman"/>
          <w:b/>
          <w:sz w:val="24"/>
          <w:szCs w:val="24"/>
          <w:lang w:val="uk-UA"/>
        </w:rPr>
        <w:t xml:space="preserve"> 5</w:t>
      </w:r>
      <w:r w:rsidRPr="00122834">
        <w:rPr>
          <w:rFonts w:ascii="Times New Roman" w:hAnsi="Times New Roman" w:cs="Times New Roman"/>
          <w:sz w:val="24"/>
          <w:szCs w:val="24"/>
          <w:lang w:val="uk-UA"/>
        </w:rPr>
        <w:t xml:space="preserve"> монографій (співавтор Турченко Ф.</w:t>
      </w:r>
      <w:r w:rsidR="00F44B44" w:rsidRPr="00122834">
        <w:rPr>
          <w:rFonts w:ascii="Times New Roman" w:hAnsi="Times New Roman" w:cs="Times New Roman"/>
          <w:sz w:val="24"/>
          <w:szCs w:val="24"/>
          <w:lang w:val="uk-UA"/>
        </w:rPr>
        <w:t> </w:t>
      </w:r>
      <w:r w:rsidRPr="00122834">
        <w:rPr>
          <w:rFonts w:ascii="Times New Roman" w:hAnsi="Times New Roman" w:cs="Times New Roman"/>
          <w:sz w:val="24"/>
          <w:szCs w:val="24"/>
          <w:lang w:val="uk-UA"/>
        </w:rPr>
        <w:t xml:space="preserve">Г.),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навчальний посібник, </w:t>
      </w:r>
      <w:r w:rsidRPr="00122834">
        <w:rPr>
          <w:rFonts w:ascii="Times New Roman" w:hAnsi="Times New Roman" w:cs="Times New Roman"/>
          <w:b/>
          <w:sz w:val="24"/>
          <w:szCs w:val="24"/>
          <w:lang w:val="uk-UA"/>
        </w:rPr>
        <w:t>1</w:t>
      </w:r>
      <w:r w:rsidR="00F44B44" w:rsidRPr="00122834">
        <w:rPr>
          <w:rFonts w:ascii="Times New Roman" w:hAnsi="Times New Roman" w:cs="Times New Roman"/>
          <w:b/>
          <w:sz w:val="24"/>
          <w:szCs w:val="24"/>
          <w:lang w:val="uk-UA"/>
        </w:rPr>
        <w:t> </w:t>
      </w:r>
      <w:r w:rsidRPr="00122834">
        <w:rPr>
          <w:rFonts w:ascii="Times New Roman" w:hAnsi="Times New Roman" w:cs="Times New Roman"/>
          <w:sz w:val="24"/>
          <w:szCs w:val="24"/>
          <w:lang w:val="uk-UA"/>
        </w:rPr>
        <w:t>розділ у колективній монографії НАН України,</w:t>
      </w:r>
      <w:r w:rsidRPr="00122834">
        <w:rPr>
          <w:rFonts w:ascii="Times New Roman" w:hAnsi="Times New Roman" w:cs="Times New Roman"/>
          <w:b/>
          <w:sz w:val="24"/>
          <w:szCs w:val="24"/>
          <w:lang w:val="uk-UA"/>
        </w:rPr>
        <w:t xml:space="preserve"> 3</w:t>
      </w:r>
      <w:r w:rsidRPr="00122834">
        <w:rPr>
          <w:rFonts w:ascii="Times New Roman" w:hAnsi="Times New Roman" w:cs="Times New Roman"/>
          <w:sz w:val="24"/>
          <w:szCs w:val="24"/>
          <w:lang w:val="uk-UA"/>
        </w:rPr>
        <w:t xml:space="preserve"> фахові статті,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статтю в матеріалах міжнародної конференції, </w:t>
      </w:r>
      <w:r w:rsidRPr="00122834">
        <w:rPr>
          <w:rFonts w:ascii="Times New Roman" w:hAnsi="Times New Roman" w:cs="Times New Roman"/>
          <w:b/>
          <w:sz w:val="24"/>
          <w:szCs w:val="24"/>
          <w:lang w:val="uk-UA"/>
        </w:rPr>
        <w:t>1</w:t>
      </w:r>
      <w:r w:rsidRPr="00122834">
        <w:rPr>
          <w:rFonts w:ascii="Times New Roman" w:hAnsi="Times New Roman" w:cs="Times New Roman"/>
          <w:sz w:val="24"/>
          <w:szCs w:val="24"/>
          <w:lang w:val="uk-UA"/>
        </w:rPr>
        <w:t xml:space="preserve"> статтю </w:t>
      </w:r>
      <w:r w:rsidR="00C550C8" w:rsidRPr="00122834">
        <w:rPr>
          <w:rFonts w:ascii="Times New Roman" w:hAnsi="Times New Roman" w:cs="Times New Roman"/>
          <w:sz w:val="24"/>
          <w:szCs w:val="24"/>
          <w:lang w:val="uk-UA"/>
        </w:rPr>
        <w:t xml:space="preserve">у журналі, що входить до наукометричної бази даних </w:t>
      </w:r>
      <w:r w:rsidRPr="00122834">
        <w:rPr>
          <w:rFonts w:ascii="Times New Roman" w:hAnsi="Times New Roman" w:cs="Times New Roman"/>
          <w:sz w:val="24"/>
          <w:szCs w:val="24"/>
          <w:lang w:val="uk-UA"/>
        </w:rPr>
        <w:t>Web</w:t>
      </w:r>
      <w:r w:rsidR="00F44B4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of</w:t>
      </w:r>
      <w:r w:rsidR="00F44B44"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 xml:space="preserve">Science. Взято участь у </w:t>
      </w:r>
      <w:r w:rsidRPr="00122834">
        <w:rPr>
          <w:rFonts w:ascii="Times New Roman" w:hAnsi="Times New Roman" w:cs="Times New Roman"/>
          <w:b/>
          <w:sz w:val="24"/>
          <w:szCs w:val="24"/>
          <w:lang w:val="uk-UA"/>
        </w:rPr>
        <w:t>4</w:t>
      </w:r>
      <w:r w:rsidRPr="00122834">
        <w:rPr>
          <w:rFonts w:ascii="Times New Roman" w:hAnsi="Times New Roman" w:cs="Times New Roman"/>
          <w:sz w:val="24"/>
          <w:szCs w:val="24"/>
          <w:lang w:val="uk-UA"/>
        </w:rPr>
        <w:t xml:space="preserve"> міжнародних;</w:t>
      </w:r>
      <w:r w:rsidRPr="00122834">
        <w:rPr>
          <w:rFonts w:ascii="Times New Roman" w:hAnsi="Times New Roman" w:cs="Times New Roman"/>
          <w:b/>
          <w:sz w:val="24"/>
          <w:szCs w:val="24"/>
          <w:lang w:val="uk-UA"/>
        </w:rPr>
        <w:t xml:space="preserve"> 6</w:t>
      </w:r>
      <w:r w:rsidR="00F44B44" w:rsidRPr="00122834">
        <w:rPr>
          <w:rFonts w:ascii="Times New Roman" w:hAnsi="Times New Roman" w:cs="Times New Roman"/>
          <w:b/>
          <w:sz w:val="24"/>
          <w:szCs w:val="24"/>
          <w:lang w:val="uk-UA"/>
        </w:rPr>
        <w:t> </w:t>
      </w:r>
      <w:r w:rsidRPr="00122834">
        <w:rPr>
          <w:rFonts w:ascii="Times New Roman" w:hAnsi="Times New Roman" w:cs="Times New Roman"/>
          <w:sz w:val="24"/>
          <w:szCs w:val="24"/>
          <w:lang w:val="uk-UA"/>
        </w:rPr>
        <w:t>всеукраїнських наукових конференціях.</w:t>
      </w:r>
    </w:p>
    <w:p w:rsidR="00546672" w:rsidRPr="00122834" w:rsidRDefault="00546672" w:rsidP="00546672">
      <w:pPr>
        <w:spacing w:after="0" w:line="240" w:lineRule="auto"/>
        <w:jc w:val="both"/>
        <w:rPr>
          <w:rFonts w:ascii="Times New Roman" w:hAnsi="Times New Roman" w:cs="Times New Roman"/>
          <w:sz w:val="24"/>
          <w:szCs w:val="24"/>
          <w:lang w:val="uk-UA"/>
        </w:rPr>
      </w:pPr>
    </w:p>
    <w:p w:rsidR="00546672" w:rsidRPr="00122834" w:rsidRDefault="00546672" w:rsidP="00546672">
      <w:pPr>
        <w:pStyle w:val="a8"/>
        <w:spacing w:after="0"/>
        <w:ind w:firstLine="708"/>
        <w:jc w:val="both"/>
        <w:rPr>
          <w:lang w:val="uk-UA"/>
        </w:rPr>
      </w:pPr>
      <w:r w:rsidRPr="00122834">
        <w:rPr>
          <w:b/>
          <w:i/>
          <w:szCs w:val="24"/>
          <w:lang w:val="uk-UA"/>
        </w:rPr>
        <w:t>НДР</w:t>
      </w:r>
      <w:r w:rsidR="004A3909" w:rsidRPr="00122834">
        <w:rPr>
          <w:b/>
          <w:i/>
          <w:szCs w:val="24"/>
          <w:lang w:val="uk-UA"/>
        </w:rPr>
        <w:t xml:space="preserve"> </w:t>
      </w:r>
      <w:r w:rsidRPr="00122834">
        <w:rPr>
          <w:b/>
          <w:i/>
          <w:szCs w:val="24"/>
          <w:lang w:val="uk-UA"/>
        </w:rPr>
        <w:t>«</w:t>
      </w:r>
      <w:r w:rsidR="00AA0FA7" w:rsidRPr="00122834">
        <w:rPr>
          <w:b/>
          <w:i/>
          <w:szCs w:val="24"/>
          <w:lang w:val="uk-UA"/>
        </w:rPr>
        <w:t>Розробка, експериментальна апробація та втілення в практику системи заходів фізичної реабілітації для поліпшення стан</w:t>
      </w:r>
      <w:r w:rsidR="00FC5A5F" w:rsidRPr="00122834">
        <w:rPr>
          <w:b/>
          <w:i/>
          <w:szCs w:val="24"/>
          <w:lang w:val="uk-UA"/>
        </w:rPr>
        <w:t xml:space="preserve">у </w:t>
      </w:r>
      <w:r w:rsidR="00AA0FA7" w:rsidRPr="00122834">
        <w:rPr>
          <w:b/>
          <w:i/>
          <w:szCs w:val="24"/>
          <w:lang w:val="uk-UA"/>
        </w:rPr>
        <w:t>здоров’я різних категорій населення</w:t>
      </w:r>
      <w:r w:rsidRPr="00122834">
        <w:rPr>
          <w:b/>
          <w:i/>
          <w:szCs w:val="24"/>
          <w:lang w:val="uk-UA"/>
        </w:rPr>
        <w:t>», № 0114U002653</w:t>
      </w:r>
    </w:p>
    <w:p w:rsidR="00546672" w:rsidRPr="00122834" w:rsidRDefault="00546672" w:rsidP="00546672">
      <w:pPr>
        <w:spacing w:after="0" w:line="240" w:lineRule="auto"/>
        <w:ind w:firstLine="708"/>
        <w:rPr>
          <w:rFonts w:ascii="Times New Roman" w:hAnsi="Times New Roman" w:cs="Times New Roman"/>
          <w:b/>
          <w:i/>
          <w:sz w:val="24"/>
          <w:szCs w:val="24"/>
          <w:lang w:val="uk-UA"/>
        </w:rPr>
      </w:pPr>
      <w:r w:rsidRPr="00122834">
        <w:rPr>
          <w:rFonts w:ascii="Times New Roman" w:hAnsi="Times New Roman" w:cs="Times New Roman"/>
          <w:b/>
          <w:i/>
          <w:sz w:val="24"/>
          <w:szCs w:val="24"/>
          <w:lang w:val="uk-UA"/>
        </w:rPr>
        <w:t>Науковий</w:t>
      </w:r>
      <w:r w:rsidR="00F44B44" w:rsidRPr="00122834">
        <w:rPr>
          <w:rFonts w:ascii="Times New Roman" w:hAnsi="Times New Roman" w:cs="Times New Roman"/>
          <w:b/>
          <w:i/>
          <w:sz w:val="24"/>
          <w:szCs w:val="24"/>
          <w:lang w:val="uk-UA"/>
        </w:rPr>
        <w:t xml:space="preserve"> керівник: д-р</w:t>
      </w:r>
      <w:r w:rsidRPr="00122834">
        <w:rPr>
          <w:rFonts w:ascii="Times New Roman" w:hAnsi="Times New Roman" w:cs="Times New Roman"/>
          <w:b/>
          <w:i/>
          <w:sz w:val="24"/>
          <w:szCs w:val="24"/>
          <w:lang w:val="uk-UA"/>
        </w:rPr>
        <w:t xml:space="preserve"> біол. наук, проф.</w:t>
      </w:r>
      <w:r w:rsidR="00F44B44"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Богдановська</w:t>
      </w:r>
      <w:r w:rsidR="00F44B44" w:rsidRPr="00122834">
        <w:rPr>
          <w:rFonts w:ascii="Times New Roman" w:hAnsi="Times New Roman" w:cs="Times New Roman"/>
          <w:b/>
          <w:i/>
          <w:sz w:val="24"/>
          <w:szCs w:val="24"/>
          <w:lang w:val="uk-UA"/>
        </w:rPr>
        <w:t xml:space="preserve"> </w:t>
      </w:r>
      <w:r w:rsidRPr="00122834">
        <w:rPr>
          <w:rFonts w:ascii="Times New Roman" w:hAnsi="Times New Roman" w:cs="Times New Roman"/>
          <w:b/>
          <w:i/>
          <w:sz w:val="24"/>
          <w:szCs w:val="24"/>
          <w:lang w:val="uk-UA"/>
        </w:rPr>
        <w:t>Н</w:t>
      </w:r>
      <w:r w:rsidR="004377ED" w:rsidRPr="00122834">
        <w:rPr>
          <w:rFonts w:ascii="Times New Roman" w:hAnsi="Times New Roman" w:cs="Times New Roman"/>
          <w:b/>
          <w:i/>
          <w:sz w:val="24"/>
          <w:szCs w:val="24"/>
          <w:lang w:val="uk-UA"/>
        </w:rPr>
        <w:t>.</w:t>
      </w:r>
      <w:r w:rsidR="004377ED" w:rsidRPr="00122834">
        <w:rPr>
          <w:rFonts w:ascii="Times New Roman" w:hAnsi="Times New Roman" w:cs="Times New Roman"/>
          <w:sz w:val="24"/>
          <w:szCs w:val="24"/>
          <w:lang w:val="uk-UA"/>
        </w:rPr>
        <w:t> </w:t>
      </w:r>
      <w:r w:rsidRPr="00122834">
        <w:rPr>
          <w:rFonts w:ascii="Times New Roman" w:hAnsi="Times New Roman" w:cs="Times New Roman"/>
          <w:b/>
          <w:i/>
          <w:sz w:val="24"/>
          <w:szCs w:val="24"/>
          <w:lang w:val="uk-UA"/>
        </w:rPr>
        <w:t>В.</w:t>
      </w:r>
    </w:p>
    <w:p w:rsidR="00546672" w:rsidRPr="00122834" w:rsidRDefault="00546672" w:rsidP="00546672">
      <w:pPr>
        <w:shd w:val="clear" w:color="auto" w:fill="FFFFFF"/>
        <w:spacing w:after="0" w:line="240" w:lineRule="auto"/>
        <w:ind w:firstLine="709"/>
        <w:jc w:val="both"/>
        <w:rPr>
          <w:rFonts w:ascii="Times New Roman" w:hAnsi="Times New Roman" w:cs="Times New Roman"/>
          <w:sz w:val="24"/>
          <w:szCs w:val="24"/>
          <w:lang w:val="uk-UA" w:eastAsia="uk-UA"/>
        </w:rPr>
      </w:pPr>
      <w:r w:rsidRPr="00122834">
        <w:rPr>
          <w:rFonts w:ascii="Times New Roman" w:hAnsi="Times New Roman" w:cs="Times New Roman"/>
          <w:sz w:val="24"/>
          <w:szCs w:val="24"/>
          <w:lang w:val="uk-UA"/>
        </w:rPr>
        <w:t xml:space="preserve">Експериментально доведено позитивний вплив </w:t>
      </w:r>
      <w:r w:rsidRPr="00122834">
        <w:rPr>
          <w:rFonts w:ascii="Times New Roman" w:hAnsi="Times New Roman" w:cs="Times New Roman"/>
          <w:sz w:val="24"/>
          <w:szCs w:val="24"/>
          <w:lang w:val="uk-UA" w:eastAsia="uk-UA"/>
        </w:rPr>
        <w:t>програми фізичної реабілітації із застосуванням дозованих циклічних навантажень на рівень функціонального стану серцево-судинної системи та системи зовнішнього дихання осіб з церебральним паралічем, підвищення рівня їхньої мотивації до виконання фізичних вправ.</w:t>
      </w:r>
      <w:r w:rsidR="00853064" w:rsidRPr="00122834">
        <w:rPr>
          <w:rFonts w:ascii="Times New Roman" w:hAnsi="Times New Roman" w:cs="Times New Roman"/>
          <w:sz w:val="24"/>
          <w:szCs w:val="24"/>
          <w:lang w:val="uk-UA" w:eastAsia="uk-UA"/>
        </w:rPr>
        <w:t xml:space="preserve"> </w:t>
      </w:r>
      <w:r w:rsidRPr="00122834">
        <w:rPr>
          <w:rFonts w:ascii="Times New Roman" w:hAnsi="Times New Roman" w:cs="Times New Roman"/>
          <w:sz w:val="24"/>
          <w:szCs w:val="24"/>
          <w:lang w:val="uk-UA"/>
        </w:rPr>
        <w:t>Обґрунтовано зміст</w:t>
      </w:r>
      <w:r w:rsidRPr="00122834">
        <w:rPr>
          <w:rFonts w:ascii="Times New Roman" w:hAnsi="Times New Roman" w:cs="Times New Roman"/>
          <w:sz w:val="24"/>
          <w:szCs w:val="24"/>
          <w:lang w:val="uk-UA" w:eastAsia="uk-UA"/>
        </w:rPr>
        <w:t>, форми, критерії оцінювання та очікуваний результат застосування програми фізичної реабілітації для покращення функціонального стану кардіореспіраторної системи осіб з церебральним паралічем.</w:t>
      </w:r>
    </w:p>
    <w:p w:rsidR="00546672" w:rsidRPr="00122834" w:rsidRDefault="00FC5A5F" w:rsidP="00546672">
      <w:pPr>
        <w:spacing w:after="0" w:line="240" w:lineRule="auto"/>
        <w:ind w:firstLine="708"/>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Опубліковано</w:t>
      </w:r>
      <w:r w:rsidR="00546672" w:rsidRPr="00122834">
        <w:rPr>
          <w:rFonts w:ascii="Times New Roman" w:hAnsi="Times New Roman" w:cs="Times New Roman"/>
          <w:sz w:val="24"/>
          <w:szCs w:val="24"/>
          <w:lang w:val="uk-UA"/>
        </w:rPr>
        <w:t xml:space="preserve"> </w:t>
      </w:r>
      <w:r w:rsidR="00546672" w:rsidRPr="00122834">
        <w:rPr>
          <w:rFonts w:ascii="Times New Roman" w:hAnsi="Times New Roman" w:cs="Times New Roman"/>
          <w:b/>
          <w:sz w:val="24"/>
          <w:szCs w:val="24"/>
          <w:lang w:val="uk-UA"/>
        </w:rPr>
        <w:t>10</w:t>
      </w:r>
      <w:r w:rsidRPr="00122834">
        <w:rPr>
          <w:rFonts w:ascii="Times New Roman" w:hAnsi="Times New Roman" w:cs="Times New Roman"/>
          <w:b/>
          <w:sz w:val="24"/>
          <w:szCs w:val="24"/>
          <w:lang w:val="uk-UA"/>
        </w:rPr>
        <w:t> </w:t>
      </w:r>
      <w:r w:rsidR="00546672" w:rsidRPr="00122834">
        <w:rPr>
          <w:rFonts w:ascii="Times New Roman" w:hAnsi="Times New Roman" w:cs="Times New Roman"/>
          <w:sz w:val="24"/>
          <w:szCs w:val="24"/>
          <w:lang w:val="uk-UA"/>
        </w:rPr>
        <w:t xml:space="preserve">фахових статей, </w:t>
      </w:r>
      <w:r w:rsidR="00546672" w:rsidRPr="00122834">
        <w:rPr>
          <w:rFonts w:ascii="Times New Roman" w:hAnsi="Times New Roman" w:cs="Times New Roman"/>
          <w:b/>
          <w:sz w:val="24"/>
          <w:szCs w:val="24"/>
          <w:lang w:val="uk-UA"/>
        </w:rPr>
        <w:t>1</w:t>
      </w:r>
      <w:r w:rsidRPr="00122834">
        <w:rPr>
          <w:rFonts w:ascii="Times New Roman" w:hAnsi="Times New Roman" w:cs="Times New Roman"/>
          <w:b/>
          <w:sz w:val="24"/>
          <w:szCs w:val="24"/>
          <w:lang w:val="uk-UA"/>
        </w:rPr>
        <w:t> </w:t>
      </w:r>
      <w:r w:rsidR="00546672" w:rsidRPr="00122834">
        <w:rPr>
          <w:rFonts w:ascii="Times New Roman" w:hAnsi="Times New Roman" w:cs="Times New Roman"/>
          <w:sz w:val="24"/>
          <w:szCs w:val="24"/>
          <w:lang w:val="uk-UA"/>
        </w:rPr>
        <w:t>навчальний підручник;</w:t>
      </w:r>
      <w:r w:rsidRPr="00122834">
        <w:rPr>
          <w:rFonts w:ascii="Times New Roman" w:hAnsi="Times New Roman" w:cs="Times New Roman"/>
          <w:sz w:val="24"/>
          <w:szCs w:val="24"/>
          <w:lang w:val="uk-UA"/>
        </w:rPr>
        <w:t xml:space="preserve"> </w:t>
      </w:r>
      <w:r w:rsidR="00546672" w:rsidRPr="00122834">
        <w:rPr>
          <w:rFonts w:ascii="Times New Roman" w:hAnsi="Times New Roman" w:cs="Times New Roman"/>
          <w:b/>
          <w:sz w:val="24"/>
          <w:szCs w:val="24"/>
          <w:lang w:val="uk-UA"/>
        </w:rPr>
        <w:t>1</w:t>
      </w:r>
      <w:r w:rsidR="00CF59D2" w:rsidRPr="00122834">
        <w:rPr>
          <w:rFonts w:ascii="Times New Roman" w:hAnsi="Times New Roman" w:cs="Times New Roman"/>
          <w:b/>
          <w:sz w:val="24"/>
          <w:szCs w:val="24"/>
          <w:lang w:val="uk-UA"/>
        </w:rPr>
        <w:t> </w:t>
      </w:r>
      <w:r w:rsidR="00546672" w:rsidRPr="00122834">
        <w:rPr>
          <w:rFonts w:ascii="Times New Roman" w:hAnsi="Times New Roman" w:cs="Times New Roman"/>
          <w:sz w:val="24"/>
          <w:szCs w:val="24"/>
          <w:lang w:val="uk-UA"/>
        </w:rPr>
        <w:t>навчальний посібник</w:t>
      </w:r>
      <w:r w:rsidRPr="00122834">
        <w:rPr>
          <w:rFonts w:ascii="Times New Roman" w:hAnsi="Times New Roman" w:cs="Times New Roman"/>
          <w:sz w:val="24"/>
          <w:szCs w:val="24"/>
          <w:lang w:val="uk-UA"/>
        </w:rPr>
        <w:t xml:space="preserve">. </w:t>
      </w:r>
      <w:r w:rsidR="00546672" w:rsidRPr="00122834">
        <w:rPr>
          <w:rFonts w:ascii="Times New Roman" w:hAnsi="Times New Roman" w:cs="Times New Roman"/>
          <w:bCs/>
          <w:sz w:val="24"/>
          <w:szCs w:val="24"/>
          <w:lang w:val="uk-UA"/>
        </w:rPr>
        <w:t xml:space="preserve">Отримано </w:t>
      </w:r>
      <w:r w:rsidR="00546672" w:rsidRPr="00122834">
        <w:rPr>
          <w:rFonts w:ascii="Times New Roman" w:hAnsi="Times New Roman" w:cs="Times New Roman"/>
          <w:b/>
          <w:bCs/>
          <w:sz w:val="24"/>
          <w:szCs w:val="24"/>
          <w:lang w:val="uk-UA"/>
        </w:rPr>
        <w:t>4</w:t>
      </w:r>
      <w:r w:rsidR="00546672" w:rsidRPr="00122834">
        <w:rPr>
          <w:rFonts w:ascii="Times New Roman" w:hAnsi="Times New Roman" w:cs="Times New Roman"/>
          <w:bCs/>
          <w:sz w:val="24"/>
          <w:szCs w:val="24"/>
          <w:lang w:val="uk-UA"/>
        </w:rPr>
        <w:t xml:space="preserve"> патенти.</w:t>
      </w:r>
      <w:r w:rsidRPr="00122834">
        <w:rPr>
          <w:rFonts w:ascii="Times New Roman" w:hAnsi="Times New Roman" w:cs="Times New Roman"/>
          <w:bCs/>
          <w:sz w:val="24"/>
          <w:szCs w:val="24"/>
          <w:lang w:val="uk-UA"/>
        </w:rPr>
        <w:t xml:space="preserve"> </w:t>
      </w:r>
      <w:r w:rsidR="00546672" w:rsidRPr="00122834">
        <w:rPr>
          <w:rFonts w:ascii="Times New Roman" w:hAnsi="Times New Roman" w:cs="Times New Roman"/>
          <w:bCs/>
          <w:sz w:val="24"/>
          <w:szCs w:val="24"/>
          <w:lang w:val="uk-UA"/>
        </w:rPr>
        <w:t xml:space="preserve">Взято участь у роботі </w:t>
      </w:r>
      <w:r w:rsidR="00546672" w:rsidRPr="00122834">
        <w:rPr>
          <w:rFonts w:ascii="Times New Roman" w:hAnsi="Times New Roman" w:cs="Times New Roman"/>
          <w:b/>
          <w:bCs/>
          <w:sz w:val="24"/>
          <w:szCs w:val="24"/>
          <w:lang w:val="uk-UA"/>
        </w:rPr>
        <w:t>4 </w:t>
      </w:r>
      <w:r w:rsidR="00546672" w:rsidRPr="00122834">
        <w:rPr>
          <w:rFonts w:ascii="Times New Roman" w:hAnsi="Times New Roman" w:cs="Times New Roman"/>
          <w:sz w:val="24"/>
          <w:szCs w:val="24"/>
          <w:lang w:val="uk-UA"/>
        </w:rPr>
        <w:t>міжнародних</w:t>
      </w:r>
      <w:r w:rsidR="007929FA" w:rsidRPr="00122834">
        <w:rPr>
          <w:rFonts w:ascii="Times New Roman" w:hAnsi="Times New Roman" w:cs="Times New Roman"/>
          <w:sz w:val="24"/>
          <w:szCs w:val="24"/>
          <w:lang w:val="uk-UA"/>
        </w:rPr>
        <w:t>,</w:t>
      </w:r>
      <w:r w:rsidR="00546672" w:rsidRPr="00122834">
        <w:rPr>
          <w:rFonts w:ascii="Times New Roman" w:hAnsi="Times New Roman" w:cs="Times New Roman"/>
          <w:sz w:val="24"/>
          <w:szCs w:val="24"/>
          <w:lang w:val="uk-UA"/>
        </w:rPr>
        <w:t xml:space="preserve"> всеукраїнських</w:t>
      </w:r>
      <w:r w:rsidR="007929FA" w:rsidRPr="00122834">
        <w:rPr>
          <w:rFonts w:ascii="Times New Roman" w:hAnsi="Times New Roman" w:cs="Times New Roman"/>
          <w:sz w:val="24"/>
          <w:szCs w:val="24"/>
          <w:lang w:val="uk-UA"/>
        </w:rPr>
        <w:t xml:space="preserve"> та</w:t>
      </w:r>
      <w:r w:rsidR="00546672" w:rsidRPr="00122834">
        <w:rPr>
          <w:rFonts w:ascii="Times New Roman" w:hAnsi="Times New Roman" w:cs="Times New Roman"/>
          <w:sz w:val="24"/>
          <w:szCs w:val="24"/>
          <w:lang w:val="uk-UA"/>
        </w:rPr>
        <w:t xml:space="preserve"> </w:t>
      </w:r>
      <w:r w:rsidR="00546672" w:rsidRPr="00122834">
        <w:rPr>
          <w:rFonts w:ascii="Times New Roman" w:hAnsi="Times New Roman" w:cs="Times New Roman"/>
          <w:b/>
          <w:sz w:val="24"/>
          <w:szCs w:val="24"/>
          <w:lang w:val="uk-UA"/>
        </w:rPr>
        <w:t>6 </w:t>
      </w:r>
      <w:r w:rsidR="00546672" w:rsidRPr="00122834">
        <w:rPr>
          <w:rFonts w:ascii="Times New Roman" w:hAnsi="Times New Roman" w:cs="Times New Roman"/>
          <w:sz w:val="24"/>
          <w:szCs w:val="24"/>
          <w:lang w:val="uk-UA"/>
        </w:rPr>
        <w:t>університетських конференці</w:t>
      </w:r>
      <w:r w:rsidR="00502611" w:rsidRPr="00122834">
        <w:rPr>
          <w:rFonts w:ascii="Times New Roman" w:hAnsi="Times New Roman" w:cs="Times New Roman"/>
          <w:sz w:val="24"/>
          <w:szCs w:val="24"/>
          <w:lang w:val="uk-UA"/>
        </w:rPr>
        <w:t>й</w:t>
      </w:r>
      <w:r w:rsidR="00546672" w:rsidRPr="00122834">
        <w:rPr>
          <w:rFonts w:ascii="Times New Roman" w:hAnsi="Times New Roman" w:cs="Times New Roman"/>
          <w:sz w:val="24"/>
          <w:szCs w:val="24"/>
          <w:lang w:val="uk-UA"/>
        </w:rPr>
        <w:t>.</w:t>
      </w:r>
    </w:p>
    <w:p w:rsidR="00FA0B0C" w:rsidRPr="00122834" w:rsidRDefault="00FA0B0C" w:rsidP="00EC0FFD">
      <w:pPr>
        <w:spacing w:after="0" w:line="240" w:lineRule="auto"/>
        <w:ind w:firstLine="709"/>
        <w:jc w:val="both"/>
        <w:rPr>
          <w:rFonts w:ascii="Times New Roman" w:eastAsia="Times New Roman" w:hAnsi="Times New Roman" w:cs="Times New Roman"/>
          <w:i/>
          <w:sz w:val="24"/>
          <w:szCs w:val="20"/>
          <w:lang w:val="uk-UA"/>
        </w:rPr>
      </w:pPr>
      <w:r w:rsidRPr="00122834">
        <w:rPr>
          <w:i/>
          <w:szCs w:val="20"/>
          <w:lang w:val="uk-UA"/>
        </w:rPr>
        <w:br w:type="page"/>
      </w:r>
    </w:p>
    <w:p w:rsidR="0052291E" w:rsidRPr="00122834" w:rsidRDefault="00FA0B0C" w:rsidP="0052291E">
      <w:pPr>
        <w:pStyle w:val="41"/>
        <w:spacing w:before="0" w:line="259" w:lineRule="auto"/>
        <w:ind w:firstLine="708"/>
        <w:jc w:val="left"/>
        <w:outlineLvl w:val="3"/>
        <w:rPr>
          <w:rFonts w:ascii="Times New Roman" w:hAnsi="Times New Roman"/>
          <w:lang w:val="uk-UA"/>
        </w:rPr>
      </w:pPr>
      <w:r w:rsidRPr="00122834">
        <w:rPr>
          <w:rFonts w:ascii="Times New Roman" w:hAnsi="Times New Roman"/>
          <w:szCs w:val="24"/>
          <w:lang w:val="uk-UA"/>
        </w:rPr>
        <w:lastRenderedPageBreak/>
        <w:t>Х</w:t>
      </w:r>
      <w:r w:rsidRPr="00122834">
        <w:rPr>
          <w:rFonts w:ascii="Times New Roman" w:hAnsi="Times New Roman"/>
          <w:lang w:val="uk-UA"/>
        </w:rPr>
        <w:t>. РОЗВИТОК МАТЕРІАЛЬНО-ТЕХНІЧНОЇ БАЗИ НАУКОВИХ ДОСЛІДЖЕНЬ ТА РОЗРОБОК</w:t>
      </w:r>
    </w:p>
    <w:p w:rsidR="00DD3876" w:rsidRPr="00122834" w:rsidRDefault="00DD3876" w:rsidP="00DD3876">
      <w:pPr>
        <w:pStyle w:val="11"/>
        <w:rPr>
          <w:lang w:val="uk-UA"/>
        </w:rPr>
      </w:pPr>
    </w:p>
    <w:p w:rsidR="00DD3876" w:rsidRPr="00122834" w:rsidRDefault="00DD3876" w:rsidP="00DD3876">
      <w:pPr>
        <w:pStyle w:val="11"/>
        <w:rPr>
          <w:lang w:val="uk-U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969"/>
        <w:gridCol w:w="3828"/>
        <w:gridCol w:w="1559"/>
      </w:tblGrid>
      <w:tr w:rsidR="0052291E" w:rsidRPr="00122834" w:rsidTr="00DD3876">
        <w:tc>
          <w:tcPr>
            <w:tcW w:w="675" w:type="dxa"/>
            <w:vAlign w:val="center"/>
          </w:tcPr>
          <w:p w:rsidR="0052291E" w:rsidRPr="00122834" w:rsidRDefault="0052291E" w:rsidP="00E121D6">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p>
          <w:p w:rsidR="0052291E" w:rsidRPr="00122834" w:rsidRDefault="0052291E" w:rsidP="00E121D6">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з/п</w:t>
            </w:r>
          </w:p>
        </w:tc>
        <w:tc>
          <w:tcPr>
            <w:tcW w:w="3969" w:type="dxa"/>
            <w:vAlign w:val="center"/>
          </w:tcPr>
          <w:p w:rsidR="0052291E" w:rsidRPr="00122834" w:rsidRDefault="0052291E" w:rsidP="00E121D6">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Назва приладу (українською мовою та мовою оригіналу) і його марка, рік випуску, фірма-виробник, країна походження</w:t>
            </w:r>
          </w:p>
        </w:tc>
        <w:tc>
          <w:tcPr>
            <w:tcW w:w="3828" w:type="dxa"/>
            <w:vAlign w:val="center"/>
          </w:tcPr>
          <w:p w:rsidR="0052291E" w:rsidRPr="00122834" w:rsidRDefault="0052291E" w:rsidP="00DD3876">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Науковий(і) напрям(и) та структурний(і) підрозділ(и) для якого (яких) здійснено закупівлю</w:t>
            </w:r>
          </w:p>
        </w:tc>
        <w:tc>
          <w:tcPr>
            <w:tcW w:w="1559" w:type="dxa"/>
            <w:vAlign w:val="center"/>
          </w:tcPr>
          <w:p w:rsidR="0052291E" w:rsidRPr="00122834" w:rsidRDefault="0052291E" w:rsidP="00A431E9">
            <w:pPr>
              <w:spacing w:after="0" w:line="240" w:lineRule="auto"/>
              <w:ind w:right="-108"/>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Вартість,</w:t>
            </w:r>
            <w:r w:rsidRPr="00122834">
              <w:rPr>
                <w:rFonts w:ascii="Times New Roman" w:hAnsi="Times New Roman" w:cs="Times New Roman"/>
                <w:sz w:val="24"/>
                <w:szCs w:val="24"/>
                <w:lang w:val="uk-UA"/>
              </w:rPr>
              <w:br/>
              <w:t xml:space="preserve">тис. </w:t>
            </w:r>
            <w:r w:rsidR="00A431E9" w:rsidRPr="00122834">
              <w:rPr>
                <w:rFonts w:ascii="Times New Roman" w:hAnsi="Times New Roman" w:cs="Times New Roman"/>
                <w:sz w:val="24"/>
                <w:szCs w:val="24"/>
                <w:lang w:val="uk-UA"/>
              </w:rPr>
              <w:t>грн</w:t>
            </w:r>
          </w:p>
        </w:tc>
      </w:tr>
      <w:tr w:rsidR="0052291E" w:rsidRPr="00122834" w:rsidTr="00DD3876">
        <w:tc>
          <w:tcPr>
            <w:tcW w:w="675" w:type="dxa"/>
          </w:tcPr>
          <w:p w:rsidR="0052291E" w:rsidRPr="00122834" w:rsidRDefault="0052291E" w:rsidP="00E121D6">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w:t>
            </w:r>
          </w:p>
        </w:tc>
        <w:tc>
          <w:tcPr>
            <w:tcW w:w="3969" w:type="dxa"/>
          </w:tcPr>
          <w:p w:rsidR="0052291E" w:rsidRPr="00122834" w:rsidRDefault="0052291E" w:rsidP="00E121D6">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2</w:t>
            </w:r>
          </w:p>
        </w:tc>
        <w:tc>
          <w:tcPr>
            <w:tcW w:w="3828" w:type="dxa"/>
          </w:tcPr>
          <w:p w:rsidR="0052291E" w:rsidRPr="00122834" w:rsidRDefault="0052291E" w:rsidP="00E121D6">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3</w:t>
            </w:r>
          </w:p>
        </w:tc>
        <w:tc>
          <w:tcPr>
            <w:tcW w:w="1559" w:type="dxa"/>
          </w:tcPr>
          <w:p w:rsidR="0052291E" w:rsidRPr="00122834" w:rsidRDefault="0052291E" w:rsidP="00E121D6">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4</w:t>
            </w:r>
          </w:p>
        </w:tc>
      </w:tr>
      <w:tr w:rsidR="00226F65" w:rsidRPr="00122834" w:rsidTr="00DD3876">
        <w:tc>
          <w:tcPr>
            <w:tcW w:w="675" w:type="dxa"/>
          </w:tcPr>
          <w:p w:rsidR="00226F65" w:rsidRPr="00122834" w:rsidRDefault="00226F65" w:rsidP="00226F65">
            <w:pPr>
              <w:pStyle w:val="afa"/>
              <w:numPr>
                <w:ilvl w:val="0"/>
                <w:numId w:val="1"/>
              </w:numPr>
              <w:ind w:left="470" w:hanging="357"/>
              <w:jc w:val="center"/>
              <w:rPr>
                <w:lang w:val="uk-UA"/>
              </w:rPr>
            </w:pPr>
          </w:p>
        </w:tc>
        <w:tc>
          <w:tcPr>
            <w:tcW w:w="3969" w:type="dxa"/>
          </w:tcPr>
          <w:p w:rsidR="00226F65" w:rsidRPr="00122834" w:rsidRDefault="00226F65" w:rsidP="00A431E9">
            <w:pPr>
              <w:spacing w:after="0" w:line="240" w:lineRule="auto"/>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Мікроскоп </w:t>
            </w:r>
            <w:r w:rsidR="00016557" w:rsidRPr="00122834">
              <w:rPr>
                <w:rFonts w:ascii="Times New Roman" w:hAnsi="Times New Roman" w:cs="Times New Roman"/>
                <w:sz w:val="24"/>
                <w:szCs w:val="24"/>
                <w:lang w:val="uk-UA"/>
              </w:rPr>
              <w:t xml:space="preserve"> (Microscope) </w:t>
            </w:r>
            <w:r w:rsidRPr="00122834">
              <w:rPr>
                <w:rFonts w:ascii="Times New Roman" w:hAnsi="Times New Roman" w:cs="Times New Roman"/>
                <w:sz w:val="24"/>
                <w:szCs w:val="24"/>
                <w:lang w:val="uk-UA"/>
              </w:rPr>
              <w:t xml:space="preserve">Micromed Evolutions LUM LS-8530, рік випуску 2019, </w:t>
            </w:r>
            <w:r w:rsidR="00BA3C73" w:rsidRPr="00122834">
              <w:rPr>
                <w:rFonts w:ascii="Times New Roman" w:hAnsi="Times New Roman" w:cs="Times New Roman"/>
                <w:sz w:val="24"/>
                <w:szCs w:val="24"/>
                <w:lang w:val="uk-UA"/>
              </w:rPr>
              <w:t xml:space="preserve">фірма-виробник Ninglo Zhanjing Instruments Co.,Ltd, </w:t>
            </w:r>
            <w:r w:rsidR="00A431E9" w:rsidRPr="00122834">
              <w:rPr>
                <w:rFonts w:ascii="Times New Roman" w:hAnsi="Times New Roman" w:cs="Times New Roman"/>
                <w:sz w:val="24"/>
                <w:szCs w:val="24"/>
                <w:lang w:val="uk-UA"/>
              </w:rPr>
              <w:t>КНР</w:t>
            </w:r>
            <w:r w:rsidR="005B2155" w:rsidRPr="00122834">
              <w:rPr>
                <w:rFonts w:ascii="Times New Roman" w:hAnsi="Times New Roman" w:cs="Times New Roman"/>
                <w:sz w:val="24"/>
                <w:szCs w:val="24"/>
                <w:lang w:val="uk-UA"/>
              </w:rPr>
              <w:t>.</w:t>
            </w:r>
          </w:p>
        </w:tc>
        <w:tc>
          <w:tcPr>
            <w:tcW w:w="3828" w:type="dxa"/>
          </w:tcPr>
          <w:p w:rsidR="00226F65" w:rsidRPr="00122834" w:rsidRDefault="008750B1" w:rsidP="007834B7">
            <w:pPr>
              <w:spacing w:after="0" w:line="240" w:lineRule="auto"/>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Науковий напрям: біологічно активні речовини і матеріали.</w:t>
            </w:r>
            <w:r w:rsidR="007834B7" w:rsidRPr="00122834">
              <w:rPr>
                <w:rFonts w:ascii="Times New Roman" w:hAnsi="Times New Roman" w:cs="Times New Roman"/>
                <w:sz w:val="24"/>
                <w:szCs w:val="24"/>
                <w:lang w:val="uk-UA"/>
              </w:rPr>
              <w:t xml:space="preserve"> </w:t>
            </w:r>
            <w:r w:rsidRPr="00122834">
              <w:rPr>
                <w:rFonts w:ascii="Times New Roman" w:hAnsi="Times New Roman" w:cs="Times New Roman"/>
                <w:sz w:val="24"/>
                <w:szCs w:val="24"/>
                <w:lang w:val="uk-UA"/>
              </w:rPr>
              <w:t>Підрозділ: к</w:t>
            </w:r>
            <w:r w:rsidR="00226F65" w:rsidRPr="00122834">
              <w:rPr>
                <w:rFonts w:ascii="Times New Roman" w:hAnsi="Times New Roman" w:cs="Times New Roman"/>
                <w:sz w:val="24"/>
                <w:szCs w:val="24"/>
                <w:lang w:val="uk-UA"/>
              </w:rPr>
              <w:t>афедра фізіології, імунології і біохімії з курсом цивільного захисту та медицини</w:t>
            </w:r>
            <w:r w:rsidR="007834B7" w:rsidRPr="00122834">
              <w:rPr>
                <w:rFonts w:ascii="Times New Roman" w:hAnsi="Times New Roman" w:cs="Times New Roman"/>
                <w:sz w:val="24"/>
                <w:szCs w:val="24"/>
                <w:lang w:val="uk-UA"/>
              </w:rPr>
              <w:t>.</w:t>
            </w:r>
          </w:p>
        </w:tc>
        <w:tc>
          <w:tcPr>
            <w:tcW w:w="1559" w:type="dxa"/>
          </w:tcPr>
          <w:p w:rsidR="00226F65" w:rsidRPr="00122834" w:rsidRDefault="00226F65" w:rsidP="00BB25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70</w:t>
            </w:r>
            <w:r w:rsidR="00BB25C4"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080</w:t>
            </w:r>
          </w:p>
        </w:tc>
      </w:tr>
      <w:tr w:rsidR="00226F65" w:rsidRPr="00122834" w:rsidTr="00DD3876">
        <w:tc>
          <w:tcPr>
            <w:tcW w:w="675" w:type="dxa"/>
          </w:tcPr>
          <w:p w:rsidR="00226F65" w:rsidRPr="00122834" w:rsidRDefault="00226F65" w:rsidP="00226F65">
            <w:pPr>
              <w:pStyle w:val="afa"/>
              <w:numPr>
                <w:ilvl w:val="0"/>
                <w:numId w:val="1"/>
              </w:numPr>
              <w:ind w:left="470" w:hanging="357"/>
              <w:jc w:val="center"/>
              <w:rPr>
                <w:lang w:val="uk-UA"/>
              </w:rPr>
            </w:pPr>
          </w:p>
        </w:tc>
        <w:tc>
          <w:tcPr>
            <w:tcW w:w="3969" w:type="dxa"/>
          </w:tcPr>
          <w:p w:rsidR="00226F65" w:rsidRPr="00122834" w:rsidRDefault="00226F65" w:rsidP="00016557">
            <w:pPr>
              <w:spacing w:after="0" w:line="240" w:lineRule="auto"/>
              <w:ind w:right="-108"/>
              <w:rPr>
                <w:rFonts w:ascii="Times New Roman" w:hAnsi="Times New Roman" w:cs="Times New Roman"/>
                <w:sz w:val="24"/>
                <w:szCs w:val="24"/>
                <w:lang w:val="uk-UA"/>
              </w:rPr>
            </w:pPr>
            <w:r w:rsidRPr="00122834">
              <w:rPr>
                <w:rFonts w:ascii="Times New Roman" w:hAnsi="Times New Roman" w:cs="Times New Roman"/>
                <w:sz w:val="24"/>
                <w:szCs w:val="24"/>
                <w:lang w:val="uk-UA"/>
              </w:rPr>
              <w:t xml:space="preserve">Документ-камера </w:t>
            </w:r>
            <w:r w:rsidR="00016557" w:rsidRPr="00122834">
              <w:rPr>
                <w:rFonts w:ascii="Times New Roman" w:hAnsi="Times New Roman" w:cs="Times New Roman"/>
                <w:sz w:val="24"/>
                <w:szCs w:val="24"/>
                <w:lang w:val="uk-UA"/>
              </w:rPr>
              <w:t xml:space="preserve">(Document-camera)  </w:t>
            </w:r>
            <w:r w:rsidRPr="00122834">
              <w:rPr>
                <w:rFonts w:ascii="Times New Roman" w:hAnsi="Times New Roman" w:cs="Times New Roman"/>
                <w:sz w:val="24"/>
                <w:szCs w:val="24"/>
                <w:lang w:val="uk-UA"/>
              </w:rPr>
              <w:t>Epson ELPDC07, фірма-виробник SEIKO EPSON CORPORATION, Японія</w:t>
            </w:r>
            <w:r w:rsidR="005B2155" w:rsidRPr="00122834">
              <w:rPr>
                <w:rFonts w:ascii="Times New Roman" w:hAnsi="Times New Roman" w:cs="Times New Roman"/>
                <w:sz w:val="24"/>
                <w:szCs w:val="24"/>
                <w:lang w:val="uk-UA"/>
              </w:rPr>
              <w:t>.</w:t>
            </w:r>
          </w:p>
        </w:tc>
        <w:tc>
          <w:tcPr>
            <w:tcW w:w="3828" w:type="dxa"/>
          </w:tcPr>
          <w:p w:rsidR="00226F65" w:rsidRPr="00122834" w:rsidRDefault="00854E51" w:rsidP="00016557">
            <w:pPr>
              <w:spacing w:after="0" w:line="240" w:lineRule="auto"/>
              <w:jc w:val="both"/>
              <w:rPr>
                <w:rFonts w:ascii="Times New Roman" w:hAnsi="Times New Roman" w:cs="Times New Roman"/>
                <w:caps/>
                <w:sz w:val="24"/>
                <w:szCs w:val="24"/>
                <w:lang w:val="uk-UA"/>
              </w:rPr>
            </w:pPr>
            <w:r w:rsidRPr="00122834">
              <w:rPr>
                <w:rFonts w:ascii="Times New Roman" w:hAnsi="Times New Roman" w:cs="Times New Roman"/>
                <w:sz w:val="24"/>
                <w:szCs w:val="24"/>
                <w:lang w:val="uk-UA"/>
              </w:rPr>
              <w:t xml:space="preserve">Науковий напрям: </w:t>
            </w:r>
            <w:r w:rsidR="008750B1" w:rsidRPr="00122834">
              <w:rPr>
                <w:rFonts w:ascii="Times New Roman" w:hAnsi="Times New Roman" w:cs="Times New Roman"/>
                <w:sz w:val="24"/>
                <w:szCs w:val="24"/>
                <w:lang w:val="uk-UA"/>
              </w:rPr>
              <w:t>б</w:t>
            </w:r>
            <w:r w:rsidRPr="00122834">
              <w:rPr>
                <w:rFonts w:ascii="Times New Roman" w:hAnsi="Times New Roman" w:cs="Times New Roman"/>
                <w:sz w:val="24"/>
                <w:szCs w:val="24"/>
                <w:lang w:val="uk-UA"/>
              </w:rPr>
              <w:t>іологічно активні речовини і матеріали</w:t>
            </w:r>
            <w:r w:rsidR="008750B1" w:rsidRPr="00122834">
              <w:rPr>
                <w:rFonts w:ascii="Times New Roman" w:hAnsi="Times New Roman" w:cs="Times New Roman"/>
                <w:sz w:val="24"/>
                <w:szCs w:val="24"/>
                <w:lang w:val="uk-UA"/>
              </w:rPr>
              <w:t>.</w:t>
            </w:r>
            <w:r w:rsidR="007834B7" w:rsidRPr="00122834">
              <w:rPr>
                <w:rFonts w:ascii="Times New Roman" w:hAnsi="Times New Roman" w:cs="Times New Roman"/>
                <w:sz w:val="24"/>
                <w:szCs w:val="24"/>
                <w:lang w:val="uk-UA"/>
              </w:rPr>
              <w:t xml:space="preserve"> </w:t>
            </w:r>
            <w:r w:rsidR="008750B1" w:rsidRPr="00122834">
              <w:rPr>
                <w:rFonts w:ascii="Times New Roman" w:hAnsi="Times New Roman" w:cs="Times New Roman"/>
                <w:sz w:val="24"/>
                <w:szCs w:val="24"/>
                <w:lang w:val="uk-UA"/>
              </w:rPr>
              <w:t>Підрозділ: н</w:t>
            </w:r>
            <w:r w:rsidR="00226F65" w:rsidRPr="00122834">
              <w:rPr>
                <w:rFonts w:ascii="Times New Roman" w:hAnsi="Times New Roman" w:cs="Times New Roman"/>
                <w:sz w:val="24"/>
                <w:szCs w:val="24"/>
                <w:lang w:val="uk-UA"/>
              </w:rPr>
              <w:t>авчально-науково-дослідна лабораторія біотехнології біологічно активних речовин</w:t>
            </w:r>
            <w:r w:rsidR="00016557" w:rsidRPr="00122834">
              <w:rPr>
                <w:rFonts w:ascii="Times New Roman" w:hAnsi="Times New Roman" w:cs="Times New Roman"/>
                <w:sz w:val="24"/>
                <w:szCs w:val="24"/>
                <w:lang w:val="uk-UA"/>
              </w:rPr>
              <w:t>.</w:t>
            </w:r>
          </w:p>
        </w:tc>
        <w:tc>
          <w:tcPr>
            <w:tcW w:w="1559" w:type="dxa"/>
          </w:tcPr>
          <w:p w:rsidR="00226F65" w:rsidRPr="00122834" w:rsidRDefault="00226F65" w:rsidP="00BB25C4">
            <w:pPr>
              <w:spacing w:after="0" w:line="240" w:lineRule="auto"/>
              <w:jc w:val="center"/>
              <w:rPr>
                <w:rFonts w:ascii="Times New Roman" w:hAnsi="Times New Roman" w:cs="Times New Roman"/>
                <w:sz w:val="24"/>
                <w:szCs w:val="24"/>
                <w:lang w:val="uk-UA"/>
              </w:rPr>
            </w:pPr>
            <w:r w:rsidRPr="00122834">
              <w:rPr>
                <w:rFonts w:ascii="Times New Roman" w:hAnsi="Times New Roman" w:cs="Times New Roman"/>
                <w:sz w:val="24"/>
                <w:szCs w:val="24"/>
                <w:lang w:val="uk-UA"/>
              </w:rPr>
              <w:t>12</w:t>
            </w:r>
            <w:r w:rsidR="00BB25C4" w:rsidRPr="00122834">
              <w:rPr>
                <w:rFonts w:ascii="Times New Roman" w:hAnsi="Times New Roman" w:cs="Times New Roman"/>
                <w:sz w:val="24"/>
                <w:szCs w:val="24"/>
                <w:lang w:val="uk-UA"/>
              </w:rPr>
              <w:t>,</w:t>
            </w:r>
            <w:r w:rsidRPr="00122834">
              <w:rPr>
                <w:rFonts w:ascii="Times New Roman" w:hAnsi="Times New Roman" w:cs="Times New Roman"/>
                <w:sz w:val="24"/>
                <w:szCs w:val="24"/>
                <w:lang w:val="uk-UA"/>
              </w:rPr>
              <w:t>070</w:t>
            </w:r>
          </w:p>
        </w:tc>
      </w:tr>
    </w:tbl>
    <w:p w:rsidR="00FA0B0C" w:rsidRPr="00122834" w:rsidRDefault="00FA0B0C" w:rsidP="00FA0B0C">
      <w:pPr>
        <w:pStyle w:val="11"/>
        <w:rPr>
          <w:sz w:val="24"/>
          <w:lang w:val="uk-UA"/>
        </w:rPr>
      </w:pPr>
      <w:r w:rsidRPr="00122834">
        <w:rPr>
          <w:lang w:val="uk-UA"/>
        </w:rPr>
        <w:br w:type="page"/>
      </w:r>
    </w:p>
    <w:p w:rsidR="0052291E" w:rsidRPr="00122834" w:rsidRDefault="00FA0B0C" w:rsidP="0052291E">
      <w:pPr>
        <w:pStyle w:val="41"/>
        <w:spacing w:before="0" w:line="259" w:lineRule="auto"/>
        <w:ind w:firstLine="708"/>
        <w:jc w:val="left"/>
        <w:outlineLvl w:val="3"/>
        <w:rPr>
          <w:rFonts w:ascii="Times New Roman" w:hAnsi="Times New Roman"/>
          <w:lang w:val="uk-UA"/>
        </w:rPr>
      </w:pPr>
      <w:r w:rsidRPr="00122834">
        <w:rPr>
          <w:rFonts w:ascii="Times New Roman" w:hAnsi="Times New Roman"/>
          <w:lang w:val="uk-UA"/>
        </w:rPr>
        <w:lastRenderedPageBreak/>
        <w:t>X</w:t>
      </w:r>
      <w:r w:rsidRPr="00122834">
        <w:rPr>
          <w:rFonts w:ascii="Times New Roman" w:hAnsi="Times New Roman"/>
          <w:szCs w:val="24"/>
          <w:lang w:val="uk-UA"/>
        </w:rPr>
        <w:t>І</w:t>
      </w:r>
      <w:r w:rsidRPr="00122834">
        <w:rPr>
          <w:rFonts w:ascii="Times New Roman" w:hAnsi="Times New Roman"/>
          <w:lang w:val="uk-UA"/>
        </w:rPr>
        <w:t>. ЗАКЛЮЧНА ЧАСТИНА</w:t>
      </w:r>
    </w:p>
    <w:p w:rsidR="0052291E" w:rsidRPr="00122834" w:rsidRDefault="0052291E" w:rsidP="0052291E">
      <w:pPr>
        <w:pStyle w:val="a3"/>
        <w:spacing w:line="259" w:lineRule="auto"/>
        <w:ind w:left="0" w:firstLine="708"/>
        <w:rPr>
          <w:b/>
          <w:i/>
          <w:szCs w:val="24"/>
        </w:rPr>
      </w:pPr>
    </w:p>
    <w:p w:rsidR="0080460C" w:rsidRPr="00122834" w:rsidRDefault="0080460C" w:rsidP="0052291E">
      <w:pPr>
        <w:pStyle w:val="a3"/>
        <w:spacing w:line="259" w:lineRule="auto"/>
        <w:ind w:left="0" w:firstLine="708"/>
        <w:rPr>
          <w:b/>
          <w:i/>
          <w:szCs w:val="24"/>
        </w:rPr>
      </w:pPr>
    </w:p>
    <w:p w:rsidR="008A001F" w:rsidRPr="00122834" w:rsidRDefault="008F72B9" w:rsidP="008A001F">
      <w:pPr>
        <w:pStyle w:val="11"/>
        <w:spacing w:line="259" w:lineRule="auto"/>
        <w:ind w:firstLine="709"/>
        <w:jc w:val="both"/>
        <w:rPr>
          <w:i/>
          <w:sz w:val="24"/>
          <w:szCs w:val="24"/>
          <w:lang w:val="uk-UA"/>
        </w:rPr>
      </w:pPr>
      <w:r w:rsidRPr="00122834">
        <w:rPr>
          <w:i/>
          <w:sz w:val="24"/>
          <w:szCs w:val="24"/>
          <w:lang w:val="uk-UA"/>
        </w:rPr>
        <w:t>З</w:t>
      </w:r>
      <w:r w:rsidR="004E50D5" w:rsidRPr="00122834">
        <w:rPr>
          <w:i/>
          <w:sz w:val="24"/>
          <w:szCs w:val="24"/>
          <w:lang w:val="uk-UA"/>
        </w:rPr>
        <w:t xml:space="preserve">ауваження </w:t>
      </w:r>
      <w:r w:rsidR="0080460C" w:rsidRPr="00122834">
        <w:rPr>
          <w:i/>
          <w:sz w:val="24"/>
          <w:szCs w:val="24"/>
          <w:lang w:val="uk-UA"/>
        </w:rPr>
        <w:t xml:space="preserve">та </w:t>
      </w:r>
      <w:r w:rsidRPr="00122834">
        <w:rPr>
          <w:i/>
          <w:sz w:val="24"/>
          <w:szCs w:val="24"/>
          <w:lang w:val="uk-UA"/>
        </w:rPr>
        <w:t>п</w:t>
      </w:r>
      <w:r w:rsidR="004E50D5" w:rsidRPr="00122834">
        <w:rPr>
          <w:i/>
          <w:sz w:val="24"/>
          <w:szCs w:val="24"/>
          <w:lang w:val="uk-UA"/>
        </w:rPr>
        <w:t xml:space="preserve">ропозиції </w:t>
      </w:r>
      <w:r w:rsidR="0080460C" w:rsidRPr="00122834">
        <w:rPr>
          <w:i/>
          <w:sz w:val="24"/>
          <w:szCs w:val="24"/>
          <w:lang w:val="uk-UA"/>
        </w:rPr>
        <w:t xml:space="preserve">щодо </w:t>
      </w:r>
      <w:r w:rsidR="0026736B" w:rsidRPr="00122834">
        <w:rPr>
          <w:i/>
          <w:sz w:val="24"/>
          <w:szCs w:val="24"/>
          <w:lang w:val="uk-UA"/>
        </w:rPr>
        <w:t xml:space="preserve">забезпечення організації та координації наукового процесу </w:t>
      </w:r>
      <w:r w:rsidR="008A001F" w:rsidRPr="00122834">
        <w:rPr>
          <w:i/>
          <w:sz w:val="24"/>
          <w:szCs w:val="24"/>
          <w:lang w:val="uk-UA"/>
        </w:rPr>
        <w:t>і</w:t>
      </w:r>
      <w:r w:rsidR="0026736B" w:rsidRPr="00122834">
        <w:rPr>
          <w:i/>
          <w:sz w:val="24"/>
          <w:szCs w:val="24"/>
          <w:lang w:val="uk-UA"/>
        </w:rPr>
        <w:t xml:space="preserve"> </w:t>
      </w:r>
      <w:r w:rsidR="0080460C" w:rsidRPr="00122834">
        <w:rPr>
          <w:i/>
          <w:sz w:val="24"/>
          <w:szCs w:val="24"/>
          <w:lang w:val="uk-UA"/>
        </w:rPr>
        <w:t xml:space="preserve">налагодження більш ефективної </w:t>
      </w:r>
      <w:r w:rsidR="008A001F" w:rsidRPr="00122834">
        <w:rPr>
          <w:i/>
          <w:sz w:val="24"/>
          <w:szCs w:val="24"/>
          <w:lang w:val="uk-UA"/>
        </w:rPr>
        <w:t>роботи.</w:t>
      </w:r>
    </w:p>
    <w:p w:rsidR="00CC02AB" w:rsidRPr="00122834" w:rsidRDefault="00CC02AB" w:rsidP="0080460C">
      <w:pPr>
        <w:pStyle w:val="11"/>
        <w:ind w:firstLine="709"/>
        <w:jc w:val="both"/>
        <w:rPr>
          <w:i/>
          <w:sz w:val="24"/>
          <w:szCs w:val="24"/>
          <w:lang w:val="uk-UA"/>
        </w:rPr>
      </w:pPr>
    </w:p>
    <w:p w:rsidR="00804BB9" w:rsidRPr="00122834" w:rsidRDefault="00804BB9" w:rsidP="0080460C">
      <w:pPr>
        <w:pStyle w:val="11"/>
        <w:ind w:firstLine="709"/>
        <w:jc w:val="both"/>
        <w:rPr>
          <w:rFonts w:eastAsiaTheme="minorEastAsia"/>
          <w:sz w:val="24"/>
          <w:szCs w:val="24"/>
          <w:lang w:val="uk-UA"/>
        </w:rPr>
      </w:pPr>
      <w:r w:rsidRPr="00122834">
        <w:rPr>
          <w:rFonts w:eastAsiaTheme="minorEastAsia"/>
          <w:sz w:val="24"/>
          <w:szCs w:val="24"/>
          <w:lang w:val="uk-UA"/>
        </w:rPr>
        <w:t>Законом України «Про вищу освіту» передбачено забезпечення обсягів гарантованого фінансування наукової діяльності, що має статус національного, у розмірі</w:t>
      </w:r>
      <w:bookmarkStart w:id="0" w:name="n1345"/>
      <w:bookmarkEnd w:id="0"/>
      <w:r w:rsidRPr="00122834">
        <w:rPr>
          <w:rFonts w:eastAsiaTheme="minorEastAsia"/>
          <w:sz w:val="24"/>
          <w:szCs w:val="24"/>
          <w:lang w:val="uk-UA"/>
        </w:rPr>
        <w:t xml:space="preserve"> не менш як 10 % державних коштів, які виділяються для його утримання, але ця норма Закону не виконується, що не дозволяє у повному обсязі використовувати потенціал науковців університету</w:t>
      </w:r>
      <w:r w:rsidR="008F72B9" w:rsidRPr="00122834">
        <w:rPr>
          <w:rFonts w:eastAsiaTheme="minorEastAsia"/>
          <w:sz w:val="24"/>
          <w:szCs w:val="24"/>
          <w:lang w:val="uk-UA"/>
        </w:rPr>
        <w:t>, тому необхідно розробити:</w:t>
      </w:r>
    </w:p>
    <w:p w:rsidR="0080460C" w:rsidRPr="00122834" w:rsidRDefault="00A52A63" w:rsidP="00764196">
      <w:pPr>
        <w:tabs>
          <w:tab w:val="left" w:pos="709"/>
        </w:tabs>
        <w:spacing w:before="120" w:after="0" w:line="240" w:lineRule="auto"/>
        <w:ind w:firstLine="425"/>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0080460C" w:rsidRPr="00122834">
        <w:rPr>
          <w:rFonts w:ascii="Times New Roman" w:hAnsi="Times New Roman" w:cs="Times New Roman"/>
          <w:sz w:val="24"/>
          <w:szCs w:val="24"/>
          <w:lang w:val="uk-UA"/>
        </w:rPr>
        <w:tab/>
        <w:t xml:space="preserve">механізм реалізації Прикінцевих та Перехідних Положень Закону України «Про вищу освіту» щодо </w:t>
      </w:r>
      <w:r w:rsidR="00B66CAE" w:rsidRPr="00122834">
        <w:rPr>
          <w:rFonts w:ascii="Times New Roman" w:hAnsi="Times New Roman" w:cs="Times New Roman"/>
          <w:sz w:val="24"/>
          <w:szCs w:val="24"/>
          <w:lang w:val="uk-UA"/>
        </w:rPr>
        <w:t xml:space="preserve">забезпечення вищезазначених </w:t>
      </w:r>
      <w:r w:rsidR="0080460C" w:rsidRPr="00122834">
        <w:rPr>
          <w:rFonts w:ascii="Times New Roman" w:hAnsi="Times New Roman" w:cs="Times New Roman"/>
          <w:sz w:val="24"/>
          <w:szCs w:val="24"/>
          <w:lang w:val="uk-UA"/>
        </w:rPr>
        <w:t>обсягів гарантованого ф</w:t>
      </w:r>
      <w:r w:rsidR="00B66CAE" w:rsidRPr="00122834">
        <w:rPr>
          <w:rFonts w:ascii="Times New Roman" w:hAnsi="Times New Roman" w:cs="Times New Roman"/>
          <w:sz w:val="24"/>
          <w:szCs w:val="24"/>
          <w:lang w:val="uk-UA"/>
        </w:rPr>
        <w:t>інансування наукової діяльності</w:t>
      </w:r>
      <w:r w:rsidR="0080460C" w:rsidRPr="00122834">
        <w:rPr>
          <w:rFonts w:ascii="Times New Roman" w:hAnsi="Times New Roman" w:cs="Times New Roman"/>
          <w:sz w:val="24"/>
          <w:szCs w:val="24"/>
          <w:lang w:val="uk-UA"/>
        </w:rPr>
        <w:t xml:space="preserve">, при цьому забезпечити закладам вищої освіти обсяги фінансування наукової діяльності для утримання штатних наукових працівників, які займаються та/або є організаторами такої діяльності окремо від фінансування конкурсних наукових </w:t>
      </w:r>
      <w:r w:rsidR="006B1A2D" w:rsidRPr="00122834">
        <w:rPr>
          <w:rFonts w:ascii="Times New Roman" w:hAnsi="Times New Roman" w:cs="Times New Roman"/>
          <w:sz w:val="24"/>
          <w:szCs w:val="24"/>
          <w:lang w:val="uk-UA"/>
        </w:rPr>
        <w:t>проє</w:t>
      </w:r>
      <w:r w:rsidR="0080460C" w:rsidRPr="00122834">
        <w:rPr>
          <w:rFonts w:ascii="Times New Roman" w:hAnsi="Times New Roman" w:cs="Times New Roman"/>
          <w:sz w:val="24"/>
          <w:szCs w:val="24"/>
          <w:lang w:val="uk-UA"/>
        </w:rPr>
        <w:t>ктів, як за рахунок загального фонду держбюджету, так і за рахунок власних надходжень закладів вищої освіти;</w:t>
      </w:r>
    </w:p>
    <w:p w:rsidR="0080460C" w:rsidRPr="00122834" w:rsidRDefault="00A52A63" w:rsidP="00764196">
      <w:pPr>
        <w:tabs>
          <w:tab w:val="num" w:pos="708"/>
          <w:tab w:val="left" w:pos="1080"/>
        </w:tabs>
        <w:spacing w:before="120" w:after="0" w:line="240" w:lineRule="auto"/>
        <w:ind w:firstLine="425"/>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0080460C" w:rsidRPr="00122834">
        <w:rPr>
          <w:rFonts w:ascii="Times New Roman" w:hAnsi="Times New Roman" w:cs="Times New Roman"/>
          <w:sz w:val="24"/>
          <w:szCs w:val="24"/>
          <w:lang w:val="uk-UA"/>
        </w:rPr>
        <w:tab/>
        <w:t>передбачати видатки (окремим рядком) на виплату індексації заробітної плати штатних наукових працівників у штатних розписах закладів вищої освіти за рахунок коштів загального фонду держбюджету;</w:t>
      </w:r>
    </w:p>
    <w:p w:rsidR="00804BB9" w:rsidRPr="00122834" w:rsidRDefault="00A52A63" w:rsidP="00764196">
      <w:pPr>
        <w:tabs>
          <w:tab w:val="num" w:pos="708"/>
          <w:tab w:val="left" w:pos="1080"/>
        </w:tabs>
        <w:spacing w:before="120" w:after="0" w:line="240" w:lineRule="auto"/>
        <w:ind w:firstLine="425"/>
        <w:jc w:val="both"/>
        <w:rPr>
          <w:rFonts w:ascii="Times New Roman" w:hAnsi="Times New Roman" w:cs="Times New Roman"/>
          <w:sz w:val="24"/>
          <w:szCs w:val="24"/>
          <w:lang w:val="uk-UA"/>
        </w:rPr>
      </w:pPr>
      <w:r w:rsidRPr="00122834">
        <w:rPr>
          <w:rFonts w:ascii="Times New Roman" w:hAnsi="Times New Roman" w:cs="Times New Roman"/>
          <w:spacing w:val="-4"/>
          <w:sz w:val="24"/>
          <w:szCs w:val="24"/>
          <w:lang w:val="uk-UA"/>
        </w:rPr>
        <w:t>–</w:t>
      </w:r>
      <w:r w:rsidR="0080460C" w:rsidRPr="00122834">
        <w:rPr>
          <w:rFonts w:ascii="Times New Roman" w:hAnsi="Times New Roman" w:cs="Times New Roman"/>
          <w:sz w:val="24"/>
          <w:szCs w:val="24"/>
          <w:lang w:val="uk-UA"/>
        </w:rPr>
        <w:tab/>
        <w:t>для підвищення фінансової автономії університетів</w:t>
      </w:r>
      <w:r w:rsidR="00381AA6" w:rsidRPr="00122834">
        <w:rPr>
          <w:rFonts w:ascii="Times New Roman" w:hAnsi="Times New Roman" w:cs="Times New Roman"/>
          <w:sz w:val="24"/>
          <w:szCs w:val="24"/>
          <w:lang w:val="uk-UA"/>
        </w:rPr>
        <w:t xml:space="preserve"> та</w:t>
      </w:r>
      <w:r w:rsidR="0080460C" w:rsidRPr="00122834">
        <w:rPr>
          <w:rFonts w:ascii="Times New Roman" w:hAnsi="Times New Roman" w:cs="Times New Roman"/>
          <w:sz w:val="24"/>
          <w:szCs w:val="24"/>
          <w:lang w:val="uk-UA"/>
        </w:rPr>
        <w:t xml:space="preserve"> забезпечення </w:t>
      </w:r>
      <w:r w:rsidR="00381AA6" w:rsidRPr="00122834">
        <w:rPr>
          <w:rFonts w:ascii="Times New Roman" w:hAnsi="Times New Roman" w:cs="Times New Roman"/>
          <w:sz w:val="24"/>
          <w:szCs w:val="24"/>
          <w:lang w:val="uk-UA"/>
        </w:rPr>
        <w:t xml:space="preserve">якісного </w:t>
      </w:r>
      <w:r w:rsidR="0080460C" w:rsidRPr="00122834">
        <w:rPr>
          <w:rFonts w:ascii="Times New Roman" w:hAnsi="Times New Roman" w:cs="Times New Roman"/>
          <w:sz w:val="24"/>
          <w:szCs w:val="24"/>
          <w:lang w:val="uk-UA"/>
        </w:rPr>
        <w:t xml:space="preserve">виконання </w:t>
      </w:r>
      <w:r w:rsidR="00381AA6" w:rsidRPr="00122834">
        <w:rPr>
          <w:rFonts w:ascii="Times New Roman" w:hAnsi="Times New Roman" w:cs="Times New Roman"/>
          <w:sz w:val="24"/>
          <w:szCs w:val="24"/>
          <w:lang w:val="uk-UA"/>
        </w:rPr>
        <w:t>науково-дослідних</w:t>
      </w:r>
      <w:r w:rsidR="0080460C" w:rsidRPr="00122834">
        <w:rPr>
          <w:rFonts w:ascii="Times New Roman" w:hAnsi="Times New Roman" w:cs="Times New Roman"/>
          <w:sz w:val="24"/>
          <w:szCs w:val="24"/>
          <w:lang w:val="uk-UA"/>
        </w:rPr>
        <w:t xml:space="preserve"> робіт</w:t>
      </w:r>
      <w:r w:rsidR="00175BD1" w:rsidRPr="00122834">
        <w:rPr>
          <w:rFonts w:ascii="Times New Roman" w:hAnsi="Times New Roman" w:cs="Times New Roman"/>
          <w:sz w:val="24"/>
          <w:szCs w:val="24"/>
          <w:lang w:val="uk-UA"/>
        </w:rPr>
        <w:t>, починаючі з 2020 року</w:t>
      </w:r>
      <w:r w:rsidR="0080460C" w:rsidRPr="00122834">
        <w:rPr>
          <w:rFonts w:ascii="Times New Roman" w:hAnsi="Times New Roman" w:cs="Times New Roman"/>
          <w:sz w:val="24"/>
          <w:szCs w:val="24"/>
          <w:lang w:val="uk-UA"/>
        </w:rPr>
        <w:t xml:space="preserve"> </w:t>
      </w:r>
      <w:r w:rsidR="00381AA6" w:rsidRPr="00122834">
        <w:rPr>
          <w:rFonts w:ascii="Times New Roman" w:hAnsi="Times New Roman" w:cs="Times New Roman"/>
          <w:sz w:val="24"/>
          <w:szCs w:val="24"/>
          <w:lang w:val="uk-UA"/>
        </w:rPr>
        <w:t xml:space="preserve">збільшити у плані </w:t>
      </w:r>
      <w:r w:rsidR="0080460C" w:rsidRPr="00122834">
        <w:rPr>
          <w:rFonts w:ascii="Times New Roman" w:hAnsi="Times New Roman" w:cs="Times New Roman"/>
          <w:sz w:val="24"/>
          <w:szCs w:val="24"/>
          <w:lang w:val="uk-UA"/>
        </w:rPr>
        <w:t xml:space="preserve">державних закупівель </w:t>
      </w:r>
      <w:r w:rsidR="00175BD1" w:rsidRPr="00122834">
        <w:rPr>
          <w:rFonts w:ascii="Times New Roman" w:hAnsi="Times New Roman" w:cs="Times New Roman"/>
          <w:sz w:val="24"/>
          <w:szCs w:val="24"/>
          <w:lang w:val="uk-UA"/>
        </w:rPr>
        <w:t xml:space="preserve">ліміт на </w:t>
      </w:r>
      <w:r w:rsidR="0080460C" w:rsidRPr="00122834">
        <w:rPr>
          <w:rFonts w:ascii="Times New Roman" w:hAnsi="Times New Roman" w:cs="Times New Roman"/>
          <w:sz w:val="24"/>
          <w:szCs w:val="24"/>
          <w:lang w:val="uk-UA"/>
        </w:rPr>
        <w:t>послуг</w:t>
      </w:r>
      <w:r w:rsidR="00522EC7" w:rsidRPr="00122834">
        <w:rPr>
          <w:rFonts w:ascii="Times New Roman" w:hAnsi="Times New Roman" w:cs="Times New Roman"/>
          <w:sz w:val="24"/>
          <w:szCs w:val="24"/>
          <w:lang w:val="uk-UA"/>
        </w:rPr>
        <w:t xml:space="preserve">и щодо публікацій наукової продукції (статей у журналах, що входять до  міжнародних </w:t>
      </w:r>
      <w:r w:rsidR="00904203" w:rsidRPr="00122834">
        <w:rPr>
          <w:rFonts w:ascii="Times New Roman" w:hAnsi="Times New Roman" w:cs="Times New Roman"/>
          <w:sz w:val="24"/>
          <w:szCs w:val="24"/>
          <w:lang w:val="uk-UA"/>
        </w:rPr>
        <w:t>наукометричних баз даних</w:t>
      </w:r>
      <w:r w:rsidR="002449AA" w:rsidRPr="00122834">
        <w:rPr>
          <w:rFonts w:ascii="Times New Roman" w:hAnsi="Times New Roman" w:cs="Times New Roman"/>
          <w:sz w:val="24"/>
          <w:szCs w:val="24"/>
          <w:lang w:val="uk-UA"/>
        </w:rPr>
        <w:t xml:space="preserve"> та фахових статей України</w:t>
      </w:r>
      <w:r w:rsidR="00904203" w:rsidRPr="00122834">
        <w:rPr>
          <w:rFonts w:ascii="Times New Roman" w:hAnsi="Times New Roman" w:cs="Times New Roman"/>
          <w:sz w:val="24"/>
          <w:szCs w:val="24"/>
          <w:lang w:val="uk-UA"/>
        </w:rPr>
        <w:t>)</w:t>
      </w:r>
      <w:r w:rsidR="00B056FC" w:rsidRPr="00122834">
        <w:rPr>
          <w:rFonts w:ascii="Times New Roman" w:hAnsi="Times New Roman" w:cs="Times New Roman"/>
          <w:sz w:val="24"/>
          <w:szCs w:val="24"/>
          <w:lang w:val="uk-UA"/>
        </w:rPr>
        <w:t xml:space="preserve"> або надати роз’яснення стосовно процедури проведення тендерних закупівель з цього питання.</w:t>
      </w:r>
    </w:p>
    <w:p w:rsidR="00460B45" w:rsidRPr="00122834" w:rsidRDefault="00804BB9" w:rsidP="00764196">
      <w:pPr>
        <w:spacing w:before="120" w:after="0" w:line="240" w:lineRule="auto"/>
        <w:jc w:val="both"/>
        <w:rPr>
          <w:rFonts w:ascii="Times New Roman" w:hAnsi="Times New Roman" w:cs="Times New Roman"/>
          <w:color w:val="000000"/>
          <w:sz w:val="24"/>
          <w:szCs w:val="24"/>
          <w:lang w:val="uk-UA"/>
        </w:rPr>
      </w:pPr>
      <w:r w:rsidRPr="00122834">
        <w:rPr>
          <w:rFonts w:ascii="Times New Roman" w:hAnsi="Times New Roman" w:cs="Times New Roman"/>
          <w:color w:val="000000"/>
          <w:sz w:val="24"/>
          <w:szCs w:val="24"/>
          <w:lang w:val="uk-UA"/>
        </w:rPr>
        <w:tab/>
        <w:t>Постанов</w:t>
      </w:r>
      <w:r w:rsidR="00104953" w:rsidRPr="00122834">
        <w:rPr>
          <w:rFonts w:ascii="Times New Roman" w:hAnsi="Times New Roman" w:cs="Times New Roman"/>
          <w:color w:val="000000"/>
          <w:sz w:val="24"/>
          <w:szCs w:val="24"/>
          <w:lang w:val="uk-UA"/>
        </w:rPr>
        <w:t>а</w:t>
      </w:r>
      <w:r w:rsidRPr="00122834">
        <w:rPr>
          <w:rFonts w:ascii="Times New Roman" w:hAnsi="Times New Roman" w:cs="Times New Roman"/>
          <w:color w:val="000000"/>
          <w:sz w:val="24"/>
          <w:szCs w:val="24"/>
          <w:lang w:val="uk-UA"/>
        </w:rPr>
        <w:t xml:space="preserve"> КМУ № 496 від 12.06.2019 «Про внесення змін до Постанови КМУ від 27.12.2001 № 1756 і від 23.12.2004 №1716» є одним із факторів </w:t>
      </w:r>
      <w:r w:rsidR="001171CC" w:rsidRPr="00122834">
        <w:rPr>
          <w:rFonts w:ascii="Times New Roman" w:hAnsi="Times New Roman" w:cs="Times New Roman"/>
          <w:color w:val="000000"/>
          <w:sz w:val="24"/>
          <w:szCs w:val="24"/>
          <w:lang w:val="uk-UA"/>
        </w:rPr>
        <w:t xml:space="preserve">суттєвого </w:t>
      </w:r>
      <w:r w:rsidRPr="00122834">
        <w:rPr>
          <w:rFonts w:ascii="Times New Roman" w:hAnsi="Times New Roman" w:cs="Times New Roman"/>
          <w:color w:val="000000"/>
          <w:sz w:val="24"/>
          <w:szCs w:val="24"/>
          <w:lang w:val="uk-UA"/>
        </w:rPr>
        <w:t xml:space="preserve">зниження </w:t>
      </w:r>
      <w:r w:rsidR="00267945" w:rsidRPr="00122834">
        <w:rPr>
          <w:rFonts w:ascii="Times New Roman" w:hAnsi="Times New Roman" w:cs="Times New Roman"/>
          <w:color w:val="000000"/>
          <w:sz w:val="24"/>
          <w:szCs w:val="24"/>
          <w:lang w:val="uk-UA"/>
        </w:rPr>
        <w:t xml:space="preserve">у 4 кварталі </w:t>
      </w:r>
      <w:r w:rsidRPr="00122834">
        <w:rPr>
          <w:rFonts w:ascii="Times New Roman" w:hAnsi="Times New Roman" w:cs="Times New Roman"/>
          <w:color w:val="000000"/>
          <w:sz w:val="24"/>
          <w:szCs w:val="24"/>
          <w:lang w:val="uk-UA"/>
        </w:rPr>
        <w:t>2019</w:t>
      </w:r>
      <w:r w:rsidR="00267945" w:rsidRPr="00122834">
        <w:rPr>
          <w:rFonts w:ascii="Times New Roman" w:hAnsi="Times New Roman" w:cs="Times New Roman"/>
          <w:color w:val="000000"/>
          <w:sz w:val="24"/>
          <w:szCs w:val="24"/>
          <w:lang w:val="uk-UA"/>
        </w:rPr>
        <w:t> </w:t>
      </w:r>
      <w:r w:rsidRPr="00122834">
        <w:rPr>
          <w:rFonts w:ascii="Times New Roman" w:hAnsi="Times New Roman" w:cs="Times New Roman"/>
          <w:color w:val="000000"/>
          <w:sz w:val="24"/>
          <w:szCs w:val="24"/>
          <w:lang w:val="uk-UA"/>
        </w:rPr>
        <w:t>року активності винахідницької діяльності в Україн</w:t>
      </w:r>
      <w:r w:rsidR="001171CC" w:rsidRPr="00122834">
        <w:rPr>
          <w:rFonts w:ascii="Times New Roman" w:hAnsi="Times New Roman" w:cs="Times New Roman"/>
          <w:color w:val="000000"/>
          <w:sz w:val="24"/>
          <w:szCs w:val="24"/>
          <w:lang w:val="uk-UA"/>
        </w:rPr>
        <w:t xml:space="preserve">і у зв’язку з підвищенням </w:t>
      </w:r>
      <w:r w:rsidR="00905AF8" w:rsidRPr="00122834">
        <w:rPr>
          <w:rFonts w:ascii="Times New Roman" w:hAnsi="Times New Roman" w:cs="Times New Roman"/>
          <w:color w:val="000000"/>
          <w:sz w:val="24"/>
          <w:szCs w:val="24"/>
          <w:lang w:val="uk-UA"/>
        </w:rPr>
        <w:t xml:space="preserve">у 12 разів оплати зборів для університетів за </w:t>
      </w:r>
      <w:r w:rsidR="00460B45" w:rsidRPr="00122834">
        <w:rPr>
          <w:rFonts w:ascii="Times New Roman" w:hAnsi="Times New Roman" w:cs="Times New Roman"/>
          <w:color w:val="000000"/>
          <w:sz w:val="24"/>
          <w:szCs w:val="24"/>
          <w:lang w:val="uk-UA"/>
        </w:rPr>
        <w:t>подання, проведення експертизи та підтримання чинності патентів</w:t>
      </w:r>
      <w:r w:rsidR="00F3362A" w:rsidRPr="00122834">
        <w:rPr>
          <w:rFonts w:ascii="Times New Roman" w:hAnsi="Times New Roman" w:cs="Times New Roman"/>
          <w:color w:val="000000"/>
          <w:sz w:val="24"/>
          <w:szCs w:val="24"/>
          <w:lang w:val="uk-UA"/>
        </w:rPr>
        <w:t>, тому пропонуємо:</w:t>
      </w:r>
    </w:p>
    <w:p w:rsidR="00B11F4A" w:rsidRPr="00122834" w:rsidRDefault="00804BB9" w:rsidP="00764196">
      <w:pPr>
        <w:pStyle w:val="afa"/>
        <w:numPr>
          <w:ilvl w:val="0"/>
          <w:numId w:val="11"/>
        </w:numPr>
        <w:spacing w:before="120"/>
        <w:ind w:left="0" w:firstLine="425"/>
        <w:jc w:val="both"/>
        <w:rPr>
          <w:color w:val="000000"/>
          <w:lang w:val="uk-UA"/>
        </w:rPr>
      </w:pPr>
      <w:r w:rsidRPr="00122834">
        <w:rPr>
          <w:color w:val="000000"/>
          <w:lang w:val="uk-UA"/>
        </w:rPr>
        <w:t xml:space="preserve">повернути пільги у розмірі 10% </w:t>
      </w:r>
      <w:r w:rsidR="004B322B" w:rsidRPr="00122834">
        <w:rPr>
          <w:color w:val="000000"/>
          <w:lang w:val="uk-UA"/>
        </w:rPr>
        <w:t xml:space="preserve">на сплату зборів </w:t>
      </w:r>
      <w:r w:rsidRPr="00122834">
        <w:rPr>
          <w:color w:val="000000"/>
          <w:lang w:val="uk-UA"/>
        </w:rPr>
        <w:t xml:space="preserve">неприбутковим установам за дії, пов’язані з охороною прав на об’єкти інтелектуальної власності, які існували до введення в дію вищезазначеної постанови. Це дозволить створити умови для розвитку науково-технічної діяльності в закладах вищої освіти та залучення студентів до створення </w:t>
      </w:r>
      <w:r w:rsidR="004B322B" w:rsidRPr="00122834">
        <w:rPr>
          <w:color w:val="000000"/>
          <w:lang w:val="uk-UA"/>
        </w:rPr>
        <w:t xml:space="preserve">об’єктів </w:t>
      </w:r>
      <w:r w:rsidRPr="00122834">
        <w:rPr>
          <w:color w:val="000000"/>
          <w:lang w:val="uk-UA"/>
        </w:rPr>
        <w:t>інтелектуальної власності.</w:t>
      </w:r>
    </w:p>
    <w:p w:rsidR="00B11F4A" w:rsidRPr="00122834" w:rsidRDefault="00AC1B2E" w:rsidP="00D31E44">
      <w:pPr>
        <w:pStyle w:val="HTML"/>
        <w:shd w:val="clear" w:color="auto" w:fill="FFFFFF"/>
        <w:tabs>
          <w:tab w:val="clear" w:pos="916"/>
          <w:tab w:val="left" w:pos="709"/>
        </w:tabs>
        <w:spacing w:before="120"/>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ab/>
      </w:r>
      <w:r w:rsidR="00B11F4A" w:rsidRPr="00122834">
        <w:rPr>
          <w:rFonts w:ascii="Times New Roman" w:hAnsi="Times New Roman" w:cs="Times New Roman"/>
          <w:sz w:val="24"/>
          <w:szCs w:val="24"/>
          <w:lang w:val="uk-UA"/>
        </w:rPr>
        <w:t>З метою підвищення прозорості процедури розподілу коштів загального фонду державного бюджету та підвищення якості проєктів держбюджетних НДР</w:t>
      </w:r>
      <w:r w:rsidR="00B11F4A" w:rsidRPr="00122834">
        <w:rPr>
          <w:bCs/>
          <w:sz w:val="24"/>
          <w:szCs w:val="24"/>
          <w:lang w:val="uk-UA"/>
        </w:rPr>
        <w:t xml:space="preserve"> </w:t>
      </w:r>
      <w:r w:rsidR="00B11F4A" w:rsidRPr="00122834">
        <w:rPr>
          <w:rFonts w:ascii="Times New Roman" w:hAnsi="Times New Roman" w:cs="Times New Roman"/>
          <w:bCs/>
          <w:sz w:val="24"/>
          <w:szCs w:val="24"/>
          <w:lang w:val="uk-UA"/>
        </w:rPr>
        <w:t>необхідно</w:t>
      </w:r>
      <w:r w:rsidR="00B11F4A" w:rsidRPr="00122834">
        <w:rPr>
          <w:rFonts w:ascii="Times New Roman" w:hAnsi="Times New Roman" w:cs="Times New Roman"/>
          <w:sz w:val="24"/>
          <w:szCs w:val="24"/>
          <w:lang w:val="uk-UA"/>
        </w:rPr>
        <w:t>:</w:t>
      </w:r>
    </w:p>
    <w:p w:rsidR="00B11F4A" w:rsidRPr="00122834" w:rsidRDefault="00B11F4A" w:rsidP="00D31E44">
      <w:pPr>
        <w:pStyle w:val="HTML"/>
        <w:numPr>
          <w:ilvl w:val="0"/>
          <w:numId w:val="4"/>
        </w:numPr>
        <w:shd w:val="clear" w:color="auto" w:fill="FFFFFF"/>
        <w:tabs>
          <w:tab w:val="clear" w:pos="916"/>
          <w:tab w:val="clear" w:pos="1832"/>
          <w:tab w:val="clear" w:pos="2748"/>
          <w:tab w:val="left" w:pos="709"/>
        </w:tabs>
        <w:spacing w:before="120"/>
        <w:ind w:left="0" w:firstLine="425"/>
        <w:jc w:val="both"/>
        <w:rPr>
          <w:rFonts w:ascii="Times New Roman" w:hAnsi="Times New Roman" w:cs="Times New Roman"/>
          <w:color w:val="292B2C"/>
          <w:sz w:val="24"/>
          <w:szCs w:val="24"/>
          <w:lang w:val="uk-UA"/>
        </w:rPr>
      </w:pPr>
      <w:r w:rsidRPr="00122834">
        <w:rPr>
          <w:rFonts w:ascii="Times New Roman" w:hAnsi="Times New Roman" w:cs="Times New Roman"/>
          <w:sz w:val="24"/>
          <w:szCs w:val="24"/>
          <w:lang w:val="uk-UA"/>
        </w:rPr>
        <w:t>розробити Положення про базове фінансування наукової діяльності закладів вищої освіти;</w:t>
      </w:r>
    </w:p>
    <w:p w:rsidR="00AC1B2E" w:rsidRPr="00122834" w:rsidRDefault="00B11F4A" w:rsidP="00D31E44">
      <w:pPr>
        <w:pStyle w:val="HTML"/>
        <w:numPr>
          <w:ilvl w:val="0"/>
          <w:numId w:val="4"/>
        </w:numPr>
        <w:shd w:val="clear" w:color="auto" w:fill="FFFFFF"/>
        <w:tabs>
          <w:tab w:val="clear" w:pos="916"/>
          <w:tab w:val="left" w:pos="709"/>
        </w:tabs>
        <w:spacing w:before="120"/>
        <w:ind w:left="0" w:firstLine="425"/>
        <w:jc w:val="both"/>
        <w:rPr>
          <w:sz w:val="24"/>
          <w:szCs w:val="24"/>
          <w:lang w:val="uk-UA"/>
        </w:rPr>
      </w:pPr>
      <w:r w:rsidRPr="00122834">
        <w:rPr>
          <w:rFonts w:ascii="Times New Roman" w:hAnsi="Times New Roman" w:cs="Times New Roman"/>
          <w:sz w:val="24"/>
          <w:szCs w:val="24"/>
          <w:lang w:val="uk-UA"/>
        </w:rPr>
        <w:t xml:space="preserve">оновити Положення </w:t>
      </w:r>
      <w:r w:rsidRPr="00122834">
        <w:rPr>
          <w:rFonts w:ascii="Times New Roman" w:hAnsi="Times New Roman" w:cs="Times New Roman"/>
          <w:bCs/>
          <w:color w:val="292B2C"/>
          <w:sz w:val="24"/>
          <w:szCs w:val="24"/>
          <w:lang w:val="uk-UA"/>
        </w:rPr>
        <w:t>про проведення конкурсного відбору МОН України</w:t>
      </w:r>
      <w:r w:rsidRPr="00122834">
        <w:rPr>
          <w:rFonts w:ascii="Times New Roman" w:hAnsi="Times New Roman" w:cs="Times New Roman"/>
          <w:b/>
          <w:bCs/>
          <w:color w:val="292B2C"/>
          <w:sz w:val="24"/>
          <w:szCs w:val="24"/>
          <w:lang w:val="uk-UA"/>
        </w:rPr>
        <w:t xml:space="preserve"> </w:t>
      </w:r>
      <w:bookmarkStart w:id="1" w:name="o6"/>
      <w:bookmarkEnd w:id="1"/>
      <w:r w:rsidRPr="00122834">
        <w:rPr>
          <w:rFonts w:ascii="Times New Roman" w:hAnsi="Times New Roman" w:cs="Times New Roman"/>
          <w:color w:val="292B2C"/>
          <w:sz w:val="24"/>
          <w:szCs w:val="24"/>
          <w:lang w:val="uk-UA"/>
        </w:rPr>
        <w:t>наукових проєктів, які виконуються підвідомчими  закладами</w:t>
      </w:r>
      <w:r w:rsidR="00AC1B2E" w:rsidRPr="00122834">
        <w:rPr>
          <w:rFonts w:ascii="Times New Roman" w:hAnsi="Times New Roman" w:cs="Times New Roman"/>
          <w:color w:val="292B2C"/>
          <w:sz w:val="24"/>
          <w:szCs w:val="24"/>
          <w:lang w:val="uk-UA"/>
        </w:rPr>
        <w:t xml:space="preserve"> вищої освіти</w:t>
      </w:r>
      <w:r w:rsidRPr="00122834">
        <w:rPr>
          <w:rFonts w:ascii="Times New Roman" w:hAnsi="Times New Roman" w:cs="Times New Roman"/>
          <w:color w:val="292B2C"/>
          <w:sz w:val="24"/>
          <w:szCs w:val="24"/>
          <w:lang w:val="uk-UA"/>
        </w:rPr>
        <w:t xml:space="preserve"> III-IV рівнів акредитації</w:t>
      </w:r>
      <w:r w:rsidR="00AC1B2E" w:rsidRPr="00122834">
        <w:rPr>
          <w:rFonts w:ascii="Times New Roman" w:hAnsi="Times New Roman" w:cs="Times New Roman"/>
          <w:color w:val="292B2C"/>
          <w:sz w:val="24"/>
          <w:szCs w:val="24"/>
          <w:lang w:val="uk-UA"/>
        </w:rPr>
        <w:t>.</w:t>
      </w:r>
    </w:p>
    <w:p w:rsidR="00B11F4A" w:rsidRPr="00122834" w:rsidRDefault="00B11F4A" w:rsidP="00D31E44">
      <w:pPr>
        <w:pStyle w:val="HTML"/>
        <w:numPr>
          <w:ilvl w:val="0"/>
          <w:numId w:val="4"/>
        </w:numPr>
        <w:shd w:val="clear" w:color="auto" w:fill="FFFFFF"/>
        <w:tabs>
          <w:tab w:val="clear" w:pos="916"/>
          <w:tab w:val="left" w:pos="709"/>
        </w:tabs>
        <w:spacing w:before="120"/>
        <w:ind w:left="0" w:firstLine="425"/>
        <w:jc w:val="both"/>
        <w:rPr>
          <w:sz w:val="24"/>
          <w:szCs w:val="24"/>
          <w:lang w:val="uk-UA"/>
        </w:rPr>
      </w:pPr>
      <w:r w:rsidRPr="00122834">
        <w:rPr>
          <w:rFonts w:ascii="Times New Roman" w:hAnsi="Times New Roman" w:cs="Times New Roman"/>
          <w:sz w:val="24"/>
          <w:szCs w:val="24"/>
          <w:lang w:val="uk-UA"/>
        </w:rPr>
        <w:t xml:space="preserve">створити прозору систему оцінювання </w:t>
      </w:r>
      <w:r w:rsidRPr="00122834">
        <w:rPr>
          <w:rFonts w:ascii="Times New Roman" w:hAnsi="Times New Roman" w:cs="Times New Roman"/>
          <w:color w:val="222222"/>
          <w:sz w:val="24"/>
          <w:szCs w:val="24"/>
          <w:shd w:val="clear" w:color="auto" w:fill="FFFFFF"/>
          <w:lang w:val="uk-UA"/>
        </w:rPr>
        <w:t>грантів для підтримки наукових досліджень і розробок</w:t>
      </w:r>
      <w:r w:rsidRPr="00122834">
        <w:rPr>
          <w:rFonts w:ascii="Times New Roman" w:hAnsi="Times New Roman" w:cs="Times New Roman"/>
          <w:sz w:val="24"/>
          <w:szCs w:val="24"/>
          <w:lang w:val="uk-UA"/>
        </w:rPr>
        <w:t xml:space="preserve">, що будуть проводитися </w:t>
      </w:r>
      <w:r w:rsidRPr="00122834">
        <w:rPr>
          <w:rFonts w:ascii="Times New Roman" w:hAnsi="Times New Roman" w:cs="Times New Roman"/>
          <w:color w:val="000000"/>
          <w:sz w:val="24"/>
          <w:szCs w:val="24"/>
          <w:lang w:val="uk-UA"/>
        </w:rPr>
        <w:t>Національним фондом досліджень України;</w:t>
      </w:r>
    </w:p>
    <w:p w:rsidR="00B11F4A" w:rsidRPr="00122834" w:rsidRDefault="00B11F4A" w:rsidP="00D31E44">
      <w:pPr>
        <w:pStyle w:val="a8"/>
        <w:tabs>
          <w:tab w:val="left" w:pos="0"/>
        </w:tabs>
        <w:spacing w:before="120" w:after="0" w:line="228" w:lineRule="auto"/>
        <w:jc w:val="both"/>
        <w:rPr>
          <w:bCs/>
          <w:lang w:val="uk-UA"/>
        </w:rPr>
      </w:pPr>
      <w:r w:rsidRPr="00122834">
        <w:rPr>
          <w:bCs/>
          <w:lang w:val="uk-UA"/>
        </w:rPr>
        <w:tab/>
        <w:t>З метою залучення кваліфікованих кадрів до організації та виконання науково-дослідних робот установити посадові оклади науковим працівникам на рівні науково-педагогічних працівників.</w:t>
      </w:r>
    </w:p>
    <w:p w:rsidR="00B41693" w:rsidRPr="00122834" w:rsidRDefault="00C51421" w:rsidP="006827A0">
      <w:pPr>
        <w:pStyle w:val="HTML"/>
        <w:shd w:val="clear" w:color="auto" w:fill="FFFFFF"/>
        <w:tabs>
          <w:tab w:val="clear" w:pos="916"/>
          <w:tab w:val="left" w:pos="709"/>
        </w:tabs>
        <w:jc w:val="both"/>
        <w:rPr>
          <w:rFonts w:ascii="Times New Roman" w:hAnsi="Times New Roman" w:cs="Times New Roman"/>
          <w:i/>
          <w:sz w:val="24"/>
          <w:szCs w:val="24"/>
          <w:lang w:val="uk-UA"/>
        </w:rPr>
      </w:pPr>
      <w:r w:rsidRPr="00122834">
        <w:rPr>
          <w:rFonts w:ascii="Times New Roman" w:hAnsi="Times New Roman" w:cs="Times New Roman"/>
          <w:sz w:val="24"/>
          <w:szCs w:val="24"/>
          <w:lang w:val="uk-UA"/>
        </w:rPr>
        <w:lastRenderedPageBreak/>
        <w:tab/>
      </w:r>
      <w:r w:rsidR="00B41693" w:rsidRPr="00122834">
        <w:rPr>
          <w:rFonts w:ascii="Times New Roman" w:hAnsi="Times New Roman" w:cs="Times New Roman"/>
          <w:i/>
          <w:sz w:val="24"/>
          <w:szCs w:val="24"/>
          <w:lang w:val="uk-UA"/>
        </w:rPr>
        <w:t>Основні труднощі та недоліки в роботі закладів вищої освіти та наукових установ при провадженні наукової та науково-технічної діяльності у 201</w:t>
      </w:r>
      <w:r w:rsidR="00A32800" w:rsidRPr="00122834">
        <w:rPr>
          <w:rFonts w:ascii="Times New Roman" w:hAnsi="Times New Roman" w:cs="Times New Roman"/>
          <w:i/>
          <w:sz w:val="24"/>
          <w:szCs w:val="24"/>
          <w:lang w:val="uk-UA"/>
        </w:rPr>
        <w:t>9</w:t>
      </w:r>
      <w:r w:rsidR="00CC02AB" w:rsidRPr="00122834">
        <w:rPr>
          <w:rFonts w:ascii="Times New Roman" w:hAnsi="Times New Roman" w:cs="Times New Roman"/>
          <w:i/>
          <w:sz w:val="24"/>
          <w:szCs w:val="24"/>
          <w:lang w:val="uk-UA"/>
        </w:rPr>
        <w:t xml:space="preserve"> роц</w:t>
      </w:r>
      <w:r w:rsidR="00FB0797" w:rsidRPr="00122834">
        <w:rPr>
          <w:rFonts w:ascii="Times New Roman" w:hAnsi="Times New Roman" w:cs="Times New Roman"/>
          <w:i/>
          <w:sz w:val="24"/>
          <w:szCs w:val="24"/>
          <w:lang w:val="uk-UA"/>
        </w:rPr>
        <w:t>і:</w:t>
      </w:r>
    </w:p>
    <w:p w:rsidR="00CC02AB" w:rsidRPr="00122834" w:rsidRDefault="00CC02AB" w:rsidP="00CA674C">
      <w:pPr>
        <w:spacing w:after="0" w:line="240" w:lineRule="auto"/>
        <w:ind w:firstLine="708"/>
        <w:jc w:val="both"/>
        <w:rPr>
          <w:rFonts w:ascii="Times New Roman" w:hAnsi="Times New Roman" w:cs="Times New Roman"/>
          <w:i/>
          <w:sz w:val="24"/>
          <w:szCs w:val="24"/>
          <w:lang w:val="uk-UA"/>
        </w:rPr>
      </w:pPr>
    </w:p>
    <w:p w:rsidR="00B41693" w:rsidRPr="00122834" w:rsidRDefault="00CC02AB" w:rsidP="00FC6150">
      <w:pPr>
        <w:spacing w:after="0" w:line="240" w:lineRule="auto"/>
        <w:ind w:firstLine="426"/>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003B2CD9" w:rsidRPr="00122834">
        <w:rPr>
          <w:rFonts w:ascii="Times New Roman" w:hAnsi="Times New Roman" w:cs="Times New Roman"/>
          <w:sz w:val="24"/>
          <w:szCs w:val="24"/>
          <w:lang w:val="uk-UA"/>
        </w:rPr>
        <w:tab/>
      </w:r>
      <w:r w:rsidR="00B41693" w:rsidRPr="00122834">
        <w:rPr>
          <w:rFonts w:ascii="Times New Roman" w:hAnsi="Times New Roman" w:cs="Times New Roman"/>
          <w:sz w:val="24"/>
          <w:szCs w:val="24"/>
          <w:lang w:val="uk-UA"/>
        </w:rPr>
        <w:t>недостатній рівень фінансування наукової діяльності, який не завжди дозволяє у повному обсязі залучати до виконання науково-дослідних робіт основних виконавців;</w:t>
      </w:r>
    </w:p>
    <w:p w:rsidR="00CC02AB" w:rsidRPr="00122834" w:rsidRDefault="006D2FF2" w:rsidP="00D31E44">
      <w:pPr>
        <w:tabs>
          <w:tab w:val="left" w:pos="284"/>
          <w:tab w:val="left" w:pos="426"/>
          <w:tab w:val="left" w:pos="709"/>
        </w:tabs>
        <w:spacing w:before="120" w:after="0" w:line="240" w:lineRule="auto"/>
        <w:ind w:firstLine="425"/>
        <w:jc w:val="both"/>
        <w:rPr>
          <w:rFonts w:ascii="Times New Roman" w:hAnsi="Times New Roman" w:cs="Times New Roman"/>
          <w:sz w:val="24"/>
          <w:szCs w:val="24"/>
          <w:lang w:val="uk-UA"/>
        </w:rPr>
      </w:pPr>
      <w:r w:rsidRPr="00122834">
        <w:rPr>
          <w:rFonts w:ascii="Times New Roman" w:hAnsi="Times New Roman" w:cs="Times New Roman"/>
          <w:sz w:val="24"/>
          <w:szCs w:val="24"/>
          <w:lang w:val="uk-UA"/>
        </w:rPr>
        <w:t>–</w:t>
      </w:r>
      <w:r w:rsidR="003B2CD9" w:rsidRPr="00122834">
        <w:rPr>
          <w:rFonts w:ascii="Times New Roman" w:hAnsi="Times New Roman" w:cs="Times New Roman"/>
          <w:sz w:val="24"/>
          <w:szCs w:val="24"/>
          <w:lang w:val="uk-UA"/>
        </w:rPr>
        <w:tab/>
      </w:r>
      <w:r w:rsidR="00FC6150" w:rsidRPr="00122834">
        <w:rPr>
          <w:rFonts w:ascii="Times New Roman" w:hAnsi="Times New Roman" w:cs="Times New Roman"/>
          <w:sz w:val="24"/>
          <w:szCs w:val="24"/>
          <w:lang w:val="uk-UA"/>
        </w:rPr>
        <w:t>відсутність</w:t>
      </w:r>
      <w:r w:rsidR="00B41693" w:rsidRPr="00122834">
        <w:rPr>
          <w:rFonts w:ascii="Times New Roman" w:hAnsi="Times New Roman" w:cs="Times New Roman"/>
          <w:sz w:val="24"/>
          <w:szCs w:val="24"/>
          <w:lang w:val="uk-UA"/>
        </w:rPr>
        <w:t xml:space="preserve"> бюджетн</w:t>
      </w:r>
      <w:r w:rsidR="00FC6150" w:rsidRPr="00122834">
        <w:rPr>
          <w:rFonts w:ascii="Times New Roman" w:hAnsi="Times New Roman" w:cs="Times New Roman"/>
          <w:sz w:val="24"/>
          <w:szCs w:val="24"/>
          <w:lang w:val="uk-UA"/>
        </w:rPr>
        <w:t>их</w:t>
      </w:r>
      <w:r w:rsidR="00B41693" w:rsidRPr="00122834">
        <w:rPr>
          <w:rFonts w:ascii="Times New Roman" w:hAnsi="Times New Roman" w:cs="Times New Roman"/>
          <w:sz w:val="24"/>
          <w:szCs w:val="24"/>
          <w:lang w:val="uk-UA"/>
        </w:rPr>
        <w:t xml:space="preserve"> кошт</w:t>
      </w:r>
      <w:r w:rsidR="00FC6150" w:rsidRPr="00122834">
        <w:rPr>
          <w:rFonts w:ascii="Times New Roman" w:hAnsi="Times New Roman" w:cs="Times New Roman"/>
          <w:sz w:val="24"/>
          <w:szCs w:val="24"/>
          <w:lang w:val="uk-UA"/>
        </w:rPr>
        <w:t>ів</w:t>
      </w:r>
      <w:r w:rsidR="00B41693" w:rsidRPr="00122834">
        <w:rPr>
          <w:rFonts w:ascii="Times New Roman" w:hAnsi="Times New Roman" w:cs="Times New Roman"/>
          <w:sz w:val="24"/>
          <w:szCs w:val="24"/>
          <w:lang w:val="uk-UA"/>
        </w:rPr>
        <w:t xml:space="preserve"> для закупівлі наукового обладнання, що не дозволяє використовувати нові сучасні методи досліджень та публікувати результати експериментальних наукових досліджень, отримані на застарілому обладнанні, у провідних наукових журналах, що входять до міжна</w:t>
      </w:r>
      <w:r w:rsidR="004D50AE" w:rsidRPr="00122834">
        <w:rPr>
          <w:rFonts w:ascii="Times New Roman" w:hAnsi="Times New Roman" w:cs="Times New Roman"/>
          <w:sz w:val="24"/>
          <w:szCs w:val="24"/>
          <w:lang w:val="uk-UA"/>
        </w:rPr>
        <w:t>родних наукометричних баз даних.</w:t>
      </w:r>
    </w:p>
    <w:p w:rsidR="00FC6150" w:rsidRPr="008C49D6" w:rsidRDefault="00FC6150" w:rsidP="00B11F4A">
      <w:pPr>
        <w:pStyle w:val="HTML"/>
        <w:shd w:val="clear" w:color="auto" w:fill="FFFFFF"/>
        <w:tabs>
          <w:tab w:val="clear" w:pos="916"/>
          <w:tab w:val="left" w:pos="709"/>
        </w:tabs>
        <w:jc w:val="both"/>
        <w:rPr>
          <w:rFonts w:ascii="Times New Roman" w:eastAsiaTheme="minorEastAsia" w:hAnsi="Times New Roman" w:cs="Times New Roman"/>
          <w:sz w:val="28"/>
          <w:szCs w:val="28"/>
          <w:lang w:val="uk-UA"/>
        </w:rPr>
      </w:pPr>
    </w:p>
    <w:p w:rsidR="004D50AE" w:rsidRPr="008C49D6" w:rsidRDefault="004D50AE" w:rsidP="00B11F4A">
      <w:pPr>
        <w:pStyle w:val="HTML"/>
        <w:shd w:val="clear" w:color="auto" w:fill="FFFFFF"/>
        <w:tabs>
          <w:tab w:val="clear" w:pos="916"/>
          <w:tab w:val="left" w:pos="709"/>
        </w:tabs>
        <w:jc w:val="both"/>
        <w:rPr>
          <w:rFonts w:ascii="Times New Roman" w:eastAsiaTheme="minorEastAsia" w:hAnsi="Times New Roman" w:cs="Times New Roman"/>
          <w:sz w:val="28"/>
          <w:szCs w:val="28"/>
          <w:lang w:val="uk-UA"/>
        </w:rPr>
      </w:pPr>
    </w:p>
    <w:p w:rsidR="004D50AE" w:rsidRPr="008C49D6" w:rsidRDefault="004D50AE" w:rsidP="00B11F4A">
      <w:pPr>
        <w:pStyle w:val="HTML"/>
        <w:shd w:val="clear" w:color="auto" w:fill="FFFFFF"/>
        <w:tabs>
          <w:tab w:val="clear" w:pos="916"/>
          <w:tab w:val="left" w:pos="709"/>
        </w:tabs>
        <w:jc w:val="both"/>
        <w:rPr>
          <w:rFonts w:ascii="Times New Roman" w:eastAsiaTheme="minorEastAsia" w:hAnsi="Times New Roman" w:cs="Times New Roman"/>
          <w:sz w:val="28"/>
          <w:szCs w:val="28"/>
          <w:lang w:val="uk-UA"/>
        </w:rPr>
      </w:pPr>
    </w:p>
    <w:p w:rsidR="0052291E" w:rsidRPr="00122834" w:rsidRDefault="003B2CD9" w:rsidP="0052291E">
      <w:pPr>
        <w:pStyle w:val="a3"/>
        <w:ind w:left="0"/>
      </w:pPr>
      <w:r w:rsidRPr="00122834">
        <w:t>Проректор з наукової роботи</w:t>
      </w:r>
      <w:r w:rsidRPr="00122834">
        <w:tab/>
      </w:r>
      <w:r w:rsidR="008C49D6" w:rsidRPr="008C49D6">
        <w:rPr>
          <w:lang w:val="ru-RU"/>
        </w:rPr>
        <w:tab/>
      </w:r>
      <w:r w:rsidR="0052291E" w:rsidRPr="00122834">
        <w:t>______________</w:t>
      </w:r>
      <w:r w:rsidR="0052291E" w:rsidRPr="00122834">
        <w:tab/>
      </w:r>
      <w:r w:rsidR="008C49D6" w:rsidRPr="008C49D6">
        <w:rPr>
          <w:lang w:val="ru-RU"/>
        </w:rPr>
        <w:tab/>
      </w:r>
      <w:r w:rsidR="001034BA" w:rsidRPr="00122834">
        <w:rPr>
          <w:u w:val="single"/>
        </w:rPr>
        <w:t>Г.</w:t>
      </w:r>
      <w:r w:rsidR="00122834" w:rsidRPr="00122834">
        <w:rPr>
          <w:color w:val="000000"/>
          <w:szCs w:val="24"/>
          <w:u w:val="single"/>
        </w:rPr>
        <w:t> </w:t>
      </w:r>
      <w:r w:rsidR="001034BA" w:rsidRPr="00122834">
        <w:rPr>
          <w:u w:val="single"/>
        </w:rPr>
        <w:t>М. Васильчук</w:t>
      </w:r>
    </w:p>
    <w:p w:rsidR="001D6271" w:rsidRPr="00122834" w:rsidRDefault="0052291E" w:rsidP="008C49D6">
      <w:pPr>
        <w:pStyle w:val="a3"/>
        <w:ind w:left="987" w:firstLine="3833"/>
        <w:rPr>
          <w:rFonts w:eastAsia="Calibri"/>
          <w:sz w:val="28"/>
          <w:szCs w:val="28"/>
          <w:lang w:eastAsia="uk-UA"/>
        </w:rPr>
      </w:pPr>
      <w:r w:rsidRPr="00122834">
        <w:rPr>
          <w:sz w:val="18"/>
        </w:rPr>
        <w:t xml:space="preserve">(підпис) </w:t>
      </w:r>
      <w:r w:rsidR="003B2CD9" w:rsidRPr="00122834">
        <w:rPr>
          <w:sz w:val="18"/>
        </w:rPr>
        <w:tab/>
      </w:r>
      <w:r w:rsidR="003B2CD9" w:rsidRPr="00122834">
        <w:rPr>
          <w:sz w:val="18"/>
        </w:rPr>
        <w:tab/>
      </w:r>
      <w:r w:rsidR="008C49D6">
        <w:rPr>
          <w:sz w:val="18"/>
          <w:lang w:val="en-US"/>
        </w:rPr>
        <w:tab/>
        <w:t xml:space="preserve">  </w:t>
      </w:r>
      <w:r w:rsidRPr="00122834">
        <w:rPr>
          <w:sz w:val="18"/>
        </w:rPr>
        <w:t>(ініціали, прізвище)</w:t>
      </w:r>
      <w:r w:rsidR="00FB088B" w:rsidRPr="00122834">
        <w:rPr>
          <w:sz w:val="18"/>
        </w:rPr>
        <w:t xml:space="preserve"> </w:t>
      </w:r>
    </w:p>
    <w:sectPr w:rsidR="001D6271" w:rsidRPr="00122834" w:rsidSect="00331A96">
      <w:headerReference w:type="default" r:id="rId206"/>
      <w:pgSz w:w="11906" w:h="16838"/>
      <w:pgMar w:top="1134" w:right="850" w:bottom="1134" w:left="1276"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873" w:rsidRDefault="007D2873" w:rsidP="003B3480">
      <w:pPr>
        <w:spacing w:after="0" w:line="240" w:lineRule="auto"/>
      </w:pPr>
      <w:r>
        <w:separator/>
      </w:r>
    </w:p>
  </w:endnote>
  <w:endnote w:type="continuationSeparator" w:id="1">
    <w:p w:rsidR="007D2873" w:rsidRDefault="007D2873" w:rsidP="003B3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udrashov">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ntiqua">
    <w:altName w:val="Century Gothic"/>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DejaVuSerifCondense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873" w:rsidRDefault="007D2873" w:rsidP="003B3480">
      <w:pPr>
        <w:spacing w:after="0" w:line="240" w:lineRule="auto"/>
      </w:pPr>
      <w:r>
        <w:separator/>
      </w:r>
    </w:p>
  </w:footnote>
  <w:footnote w:type="continuationSeparator" w:id="1">
    <w:p w:rsidR="007D2873" w:rsidRDefault="007D2873" w:rsidP="003B3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05648"/>
      <w:docPartObj>
        <w:docPartGallery w:val="Page Numbers (Top of Page)"/>
        <w:docPartUnique/>
      </w:docPartObj>
    </w:sdtPr>
    <w:sdtContent>
      <w:p w:rsidR="000839BE" w:rsidRDefault="000839BE">
        <w:pPr>
          <w:pStyle w:val="ad"/>
          <w:jc w:val="right"/>
        </w:pPr>
        <w:fldSimple w:instr=" PAGE   \* MERGEFORMAT ">
          <w:r w:rsidR="00E2357F">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01498"/>
    <w:multiLevelType w:val="hybridMultilevel"/>
    <w:tmpl w:val="DDE2AE84"/>
    <w:lvl w:ilvl="0" w:tplc="F4B46624">
      <w:start w:val="1"/>
      <w:numFmt w:val="decimal"/>
      <w:lvlText w:val="%1"/>
      <w:lvlJc w:val="righ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8476C"/>
    <w:multiLevelType w:val="hybridMultilevel"/>
    <w:tmpl w:val="F956DF04"/>
    <w:lvl w:ilvl="0" w:tplc="5AE0A0A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42F4E"/>
    <w:multiLevelType w:val="hybridMultilevel"/>
    <w:tmpl w:val="C7885222"/>
    <w:lvl w:ilvl="0" w:tplc="62F4C3C4">
      <w:start w:val="1"/>
      <w:numFmt w:val="decimal"/>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D44245"/>
    <w:multiLevelType w:val="hybridMultilevel"/>
    <w:tmpl w:val="864481BE"/>
    <w:lvl w:ilvl="0" w:tplc="FD600ED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BC76493"/>
    <w:multiLevelType w:val="hybridMultilevel"/>
    <w:tmpl w:val="40EE6368"/>
    <w:lvl w:ilvl="0" w:tplc="FC6087F2">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1782D0A"/>
    <w:multiLevelType w:val="hybridMultilevel"/>
    <w:tmpl w:val="05B8D24A"/>
    <w:lvl w:ilvl="0" w:tplc="916ED6B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0252A3"/>
    <w:multiLevelType w:val="hybridMultilevel"/>
    <w:tmpl w:val="ECEA5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ED63E5"/>
    <w:multiLevelType w:val="hybridMultilevel"/>
    <w:tmpl w:val="4B345A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B36BAB"/>
    <w:multiLevelType w:val="hybridMultilevel"/>
    <w:tmpl w:val="CDB08AE8"/>
    <w:lvl w:ilvl="0" w:tplc="FD600ED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86736E6"/>
    <w:multiLevelType w:val="hybridMultilevel"/>
    <w:tmpl w:val="2FA68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C26686"/>
    <w:multiLevelType w:val="multilevel"/>
    <w:tmpl w:val="0042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7359B2"/>
    <w:multiLevelType w:val="hybridMultilevel"/>
    <w:tmpl w:val="6F7A1C64"/>
    <w:lvl w:ilvl="0" w:tplc="5204D85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7776E2F"/>
    <w:multiLevelType w:val="hybridMultilevel"/>
    <w:tmpl w:val="C6BE23FC"/>
    <w:lvl w:ilvl="0" w:tplc="A18C153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49C3116F"/>
    <w:multiLevelType w:val="multilevel"/>
    <w:tmpl w:val="02D2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CE570D"/>
    <w:multiLevelType w:val="hybridMultilevel"/>
    <w:tmpl w:val="FAE49542"/>
    <w:lvl w:ilvl="0" w:tplc="A5D20F68">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535F5E"/>
    <w:multiLevelType w:val="multilevel"/>
    <w:tmpl w:val="4A5E84D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heme="minorEastAsia"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F7346F"/>
    <w:multiLevelType w:val="hybridMultilevel"/>
    <w:tmpl w:val="20F486F0"/>
    <w:lvl w:ilvl="0" w:tplc="E0C6B91E">
      <w:start w:val="1"/>
      <w:numFmt w:val="decimal"/>
      <w:lvlText w:val="%1"/>
      <w:lvlJc w:val="right"/>
      <w:pPr>
        <w:ind w:left="360" w:hanging="360"/>
      </w:pPr>
      <w:rPr>
        <w:rFonts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2438F8"/>
    <w:multiLevelType w:val="multilevel"/>
    <w:tmpl w:val="99FE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138A4"/>
    <w:multiLevelType w:val="multilevel"/>
    <w:tmpl w:val="3790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487AE2"/>
    <w:multiLevelType w:val="hybridMultilevel"/>
    <w:tmpl w:val="55564B50"/>
    <w:lvl w:ilvl="0" w:tplc="916ED6B8">
      <w:start w:val="1"/>
      <w:numFmt w:val="decimal"/>
      <w:lvlText w:val="%1"/>
      <w:lvlJc w:val="righ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0">
    <w:nsid w:val="73AA0C12"/>
    <w:multiLevelType w:val="hybridMultilevel"/>
    <w:tmpl w:val="E4B2FE66"/>
    <w:lvl w:ilvl="0" w:tplc="D6260624">
      <w:start w:val="4"/>
      <w:numFmt w:val="bullet"/>
      <w:lvlText w:val="–"/>
      <w:lvlJc w:val="left"/>
      <w:pPr>
        <w:ind w:left="1068" w:hanging="360"/>
      </w:pPr>
      <w:rPr>
        <w:rFonts w:ascii="Times New Roman" w:eastAsia="Times New Roman"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4577512"/>
    <w:multiLevelType w:val="multilevel"/>
    <w:tmpl w:val="F07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2E7EEA"/>
    <w:multiLevelType w:val="hybridMultilevel"/>
    <w:tmpl w:val="41AEFEB6"/>
    <w:lvl w:ilvl="0" w:tplc="916ED6B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B2001"/>
    <w:multiLevelType w:val="multilevel"/>
    <w:tmpl w:val="EE7E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244FD6"/>
    <w:multiLevelType w:val="hybridMultilevel"/>
    <w:tmpl w:val="5A468B26"/>
    <w:lvl w:ilvl="0" w:tplc="926CA64C">
      <w:start w:val="1"/>
      <w:numFmt w:val="decimal"/>
      <w:lvlText w:val="%1"/>
      <w:lvlJc w:val="right"/>
      <w:pPr>
        <w:ind w:left="644"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A1D7B6F"/>
    <w:multiLevelType w:val="multilevel"/>
    <w:tmpl w:val="43F4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427A5A"/>
    <w:multiLevelType w:val="hybridMultilevel"/>
    <w:tmpl w:val="AC9E99BE"/>
    <w:lvl w:ilvl="0" w:tplc="A51CB06C">
      <w:start w:val="1"/>
      <w:numFmt w:val="decimal"/>
      <w:lvlText w:val="%1"/>
      <w:lvlJc w:val="righ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1"/>
  </w:num>
  <w:num w:numId="4">
    <w:abstractNumId w:val="4"/>
  </w:num>
  <w:num w:numId="5">
    <w:abstractNumId w:val="26"/>
  </w:num>
  <w:num w:numId="6">
    <w:abstractNumId w:val="22"/>
  </w:num>
  <w:num w:numId="7">
    <w:abstractNumId w:val="10"/>
  </w:num>
  <w:num w:numId="8">
    <w:abstractNumId w:val="16"/>
  </w:num>
  <w:num w:numId="9">
    <w:abstractNumId w:val="3"/>
  </w:num>
  <w:num w:numId="10">
    <w:abstractNumId w:val="8"/>
  </w:num>
  <w:num w:numId="11">
    <w:abstractNumId w:val="20"/>
  </w:num>
  <w:num w:numId="12">
    <w:abstractNumId w:val="17"/>
  </w:num>
  <w:num w:numId="13">
    <w:abstractNumId w:val="25"/>
  </w:num>
  <w:num w:numId="14">
    <w:abstractNumId w:val="23"/>
  </w:num>
  <w:num w:numId="15">
    <w:abstractNumId w:val="13"/>
  </w:num>
  <w:num w:numId="16">
    <w:abstractNumId w:val="21"/>
  </w:num>
  <w:num w:numId="17">
    <w:abstractNumId w:val="15"/>
  </w:num>
  <w:num w:numId="18">
    <w:abstractNumId w:val="18"/>
  </w:num>
  <w:num w:numId="19">
    <w:abstractNumId w:val="12"/>
  </w:num>
  <w:num w:numId="20">
    <w:abstractNumId w:val="9"/>
  </w:num>
  <w:num w:numId="21">
    <w:abstractNumId w:val="6"/>
  </w:num>
  <w:num w:numId="22">
    <w:abstractNumId w:val="2"/>
  </w:num>
  <w:num w:numId="23">
    <w:abstractNumId w:val="5"/>
  </w:num>
  <w:num w:numId="24">
    <w:abstractNumId w:val="24"/>
  </w:num>
  <w:num w:numId="25">
    <w:abstractNumId w:val="14"/>
  </w:num>
  <w:num w:numId="26">
    <w:abstractNumId w:val="0"/>
  </w:num>
  <w:num w:numId="27">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hideSpellingErrors/>
  <w:defaultTabStop w:val="708"/>
  <w:hyphenationZone w:val="425"/>
  <w:drawingGridHorizontalSpacing w:val="110"/>
  <w:displayHorizontalDrawingGridEvery w:val="2"/>
  <w:characterSpacingControl w:val="doNotCompress"/>
  <w:hdrShapeDefaults>
    <o:shapedefaults v:ext="edit" spidmax="131074"/>
  </w:hdrShapeDefaults>
  <w:footnotePr>
    <w:footnote w:id="0"/>
    <w:footnote w:id="1"/>
  </w:footnotePr>
  <w:endnotePr>
    <w:endnote w:id="0"/>
    <w:endnote w:id="1"/>
  </w:endnotePr>
  <w:compat>
    <w:useFELayout/>
  </w:compat>
  <w:rsids>
    <w:rsidRoot w:val="0052291E"/>
    <w:rsid w:val="000036A0"/>
    <w:rsid w:val="00003714"/>
    <w:rsid w:val="0000509B"/>
    <w:rsid w:val="00005466"/>
    <w:rsid w:val="00005FD9"/>
    <w:rsid w:val="00006178"/>
    <w:rsid w:val="00007F5E"/>
    <w:rsid w:val="00010746"/>
    <w:rsid w:val="00016557"/>
    <w:rsid w:val="000165C0"/>
    <w:rsid w:val="00030434"/>
    <w:rsid w:val="00034A55"/>
    <w:rsid w:val="00036806"/>
    <w:rsid w:val="000371A6"/>
    <w:rsid w:val="00037F0D"/>
    <w:rsid w:val="00040B83"/>
    <w:rsid w:val="00040F89"/>
    <w:rsid w:val="00040FAA"/>
    <w:rsid w:val="00041CFE"/>
    <w:rsid w:val="00041E4B"/>
    <w:rsid w:val="000446C9"/>
    <w:rsid w:val="00044CF4"/>
    <w:rsid w:val="000473D9"/>
    <w:rsid w:val="00051644"/>
    <w:rsid w:val="0005185C"/>
    <w:rsid w:val="00055A3E"/>
    <w:rsid w:val="00056C5F"/>
    <w:rsid w:val="00056F07"/>
    <w:rsid w:val="00057A3C"/>
    <w:rsid w:val="0006183A"/>
    <w:rsid w:val="0006195C"/>
    <w:rsid w:val="00061D58"/>
    <w:rsid w:val="0006225A"/>
    <w:rsid w:val="0006326F"/>
    <w:rsid w:val="000635FB"/>
    <w:rsid w:val="0006510F"/>
    <w:rsid w:val="0006585D"/>
    <w:rsid w:val="00066D87"/>
    <w:rsid w:val="00070BE7"/>
    <w:rsid w:val="00073624"/>
    <w:rsid w:val="00074508"/>
    <w:rsid w:val="000745CC"/>
    <w:rsid w:val="00074FA1"/>
    <w:rsid w:val="000755E9"/>
    <w:rsid w:val="000762F0"/>
    <w:rsid w:val="00077748"/>
    <w:rsid w:val="00077EAE"/>
    <w:rsid w:val="00081D2D"/>
    <w:rsid w:val="00081D7C"/>
    <w:rsid w:val="00081FA8"/>
    <w:rsid w:val="00082EEF"/>
    <w:rsid w:val="000839BE"/>
    <w:rsid w:val="00084626"/>
    <w:rsid w:val="00086154"/>
    <w:rsid w:val="00086221"/>
    <w:rsid w:val="0009041E"/>
    <w:rsid w:val="00092AA5"/>
    <w:rsid w:val="00093683"/>
    <w:rsid w:val="000936E5"/>
    <w:rsid w:val="00095D3D"/>
    <w:rsid w:val="000960D3"/>
    <w:rsid w:val="000961A1"/>
    <w:rsid w:val="00096FC2"/>
    <w:rsid w:val="000975F3"/>
    <w:rsid w:val="000A0468"/>
    <w:rsid w:val="000A423C"/>
    <w:rsid w:val="000A4DB2"/>
    <w:rsid w:val="000A5D6E"/>
    <w:rsid w:val="000B0C8F"/>
    <w:rsid w:val="000B1CAF"/>
    <w:rsid w:val="000B1D93"/>
    <w:rsid w:val="000B2008"/>
    <w:rsid w:val="000B2B05"/>
    <w:rsid w:val="000B5615"/>
    <w:rsid w:val="000C32E5"/>
    <w:rsid w:val="000C4E86"/>
    <w:rsid w:val="000C4E95"/>
    <w:rsid w:val="000C7213"/>
    <w:rsid w:val="000D1A8A"/>
    <w:rsid w:val="000D2468"/>
    <w:rsid w:val="000D2CCA"/>
    <w:rsid w:val="000D371D"/>
    <w:rsid w:val="000D5554"/>
    <w:rsid w:val="000D5A02"/>
    <w:rsid w:val="000D6B31"/>
    <w:rsid w:val="000D6BEE"/>
    <w:rsid w:val="000D7B89"/>
    <w:rsid w:val="000D7D49"/>
    <w:rsid w:val="000E05F4"/>
    <w:rsid w:val="000E0632"/>
    <w:rsid w:val="000E25F2"/>
    <w:rsid w:val="000E327D"/>
    <w:rsid w:val="000E371A"/>
    <w:rsid w:val="000E6251"/>
    <w:rsid w:val="000E7659"/>
    <w:rsid w:val="000F0A37"/>
    <w:rsid w:val="000F6B96"/>
    <w:rsid w:val="000F6D47"/>
    <w:rsid w:val="0010122A"/>
    <w:rsid w:val="001029C0"/>
    <w:rsid w:val="00103045"/>
    <w:rsid w:val="001034BA"/>
    <w:rsid w:val="00104953"/>
    <w:rsid w:val="0010495C"/>
    <w:rsid w:val="00104BD1"/>
    <w:rsid w:val="00111053"/>
    <w:rsid w:val="00113B0E"/>
    <w:rsid w:val="00115695"/>
    <w:rsid w:val="001171CC"/>
    <w:rsid w:val="001203BD"/>
    <w:rsid w:val="0012246C"/>
    <w:rsid w:val="00122834"/>
    <w:rsid w:val="001256BE"/>
    <w:rsid w:val="00126066"/>
    <w:rsid w:val="00126C4F"/>
    <w:rsid w:val="00131116"/>
    <w:rsid w:val="00131F29"/>
    <w:rsid w:val="0013271C"/>
    <w:rsid w:val="001327F3"/>
    <w:rsid w:val="0013405B"/>
    <w:rsid w:val="001340E1"/>
    <w:rsid w:val="001348D6"/>
    <w:rsid w:val="00135192"/>
    <w:rsid w:val="0013546C"/>
    <w:rsid w:val="00135C15"/>
    <w:rsid w:val="00135D19"/>
    <w:rsid w:val="00135D76"/>
    <w:rsid w:val="001367C3"/>
    <w:rsid w:val="00136D50"/>
    <w:rsid w:val="00142DD7"/>
    <w:rsid w:val="00144B7C"/>
    <w:rsid w:val="00144D31"/>
    <w:rsid w:val="00146046"/>
    <w:rsid w:val="001467F3"/>
    <w:rsid w:val="00146F1D"/>
    <w:rsid w:val="0014762F"/>
    <w:rsid w:val="00151218"/>
    <w:rsid w:val="001512C8"/>
    <w:rsid w:val="001523A5"/>
    <w:rsid w:val="0015362C"/>
    <w:rsid w:val="00154463"/>
    <w:rsid w:val="00156AF7"/>
    <w:rsid w:val="00156D79"/>
    <w:rsid w:val="00160519"/>
    <w:rsid w:val="00160D3C"/>
    <w:rsid w:val="00161303"/>
    <w:rsid w:val="001614BE"/>
    <w:rsid w:val="00161977"/>
    <w:rsid w:val="0016257B"/>
    <w:rsid w:val="00162B57"/>
    <w:rsid w:val="00165B80"/>
    <w:rsid w:val="00166383"/>
    <w:rsid w:val="00166D89"/>
    <w:rsid w:val="0016715A"/>
    <w:rsid w:val="0016719A"/>
    <w:rsid w:val="001708D9"/>
    <w:rsid w:val="00170E09"/>
    <w:rsid w:val="00171967"/>
    <w:rsid w:val="001723CF"/>
    <w:rsid w:val="001727D6"/>
    <w:rsid w:val="001740DB"/>
    <w:rsid w:val="00175BD1"/>
    <w:rsid w:val="00175D01"/>
    <w:rsid w:val="00177102"/>
    <w:rsid w:val="0017783D"/>
    <w:rsid w:val="001779F3"/>
    <w:rsid w:val="00180674"/>
    <w:rsid w:val="001816B9"/>
    <w:rsid w:val="00181F4E"/>
    <w:rsid w:val="00183A37"/>
    <w:rsid w:val="0018423C"/>
    <w:rsid w:val="00184806"/>
    <w:rsid w:val="001849A6"/>
    <w:rsid w:val="00184EAA"/>
    <w:rsid w:val="0018537E"/>
    <w:rsid w:val="00185477"/>
    <w:rsid w:val="00187F0A"/>
    <w:rsid w:val="001903ED"/>
    <w:rsid w:val="00190BBD"/>
    <w:rsid w:val="001922DF"/>
    <w:rsid w:val="00192944"/>
    <w:rsid w:val="00192C30"/>
    <w:rsid w:val="001933F6"/>
    <w:rsid w:val="00193523"/>
    <w:rsid w:val="00196C14"/>
    <w:rsid w:val="0019712F"/>
    <w:rsid w:val="001979C9"/>
    <w:rsid w:val="001A210E"/>
    <w:rsid w:val="001A6649"/>
    <w:rsid w:val="001B515A"/>
    <w:rsid w:val="001B52BA"/>
    <w:rsid w:val="001B7DB1"/>
    <w:rsid w:val="001B7F1B"/>
    <w:rsid w:val="001C10F2"/>
    <w:rsid w:val="001C3C43"/>
    <w:rsid w:val="001C4B8C"/>
    <w:rsid w:val="001C5E74"/>
    <w:rsid w:val="001C6DC7"/>
    <w:rsid w:val="001C7054"/>
    <w:rsid w:val="001D0041"/>
    <w:rsid w:val="001D0F4A"/>
    <w:rsid w:val="001D1AA0"/>
    <w:rsid w:val="001D3178"/>
    <w:rsid w:val="001D4B59"/>
    <w:rsid w:val="001D4ECA"/>
    <w:rsid w:val="001D545C"/>
    <w:rsid w:val="001D5B1F"/>
    <w:rsid w:val="001D6271"/>
    <w:rsid w:val="001E0B6E"/>
    <w:rsid w:val="001E0F95"/>
    <w:rsid w:val="001E1385"/>
    <w:rsid w:val="001E2178"/>
    <w:rsid w:val="001E408A"/>
    <w:rsid w:val="001E4FE0"/>
    <w:rsid w:val="001E625B"/>
    <w:rsid w:val="001E6809"/>
    <w:rsid w:val="001E7838"/>
    <w:rsid w:val="001F0A59"/>
    <w:rsid w:val="001F1E18"/>
    <w:rsid w:val="001F344C"/>
    <w:rsid w:val="001F7F6E"/>
    <w:rsid w:val="00201F8E"/>
    <w:rsid w:val="0020331C"/>
    <w:rsid w:val="00203821"/>
    <w:rsid w:val="00203D8E"/>
    <w:rsid w:val="00207F66"/>
    <w:rsid w:val="002138F6"/>
    <w:rsid w:val="0021497B"/>
    <w:rsid w:val="002156C2"/>
    <w:rsid w:val="00216457"/>
    <w:rsid w:val="0021701F"/>
    <w:rsid w:val="002171EF"/>
    <w:rsid w:val="0021753C"/>
    <w:rsid w:val="00217682"/>
    <w:rsid w:val="002214ED"/>
    <w:rsid w:val="0022323B"/>
    <w:rsid w:val="00224257"/>
    <w:rsid w:val="0022572A"/>
    <w:rsid w:val="00225F3C"/>
    <w:rsid w:val="00226F65"/>
    <w:rsid w:val="00231E14"/>
    <w:rsid w:val="0023202B"/>
    <w:rsid w:val="00232082"/>
    <w:rsid w:val="002342FC"/>
    <w:rsid w:val="002349DE"/>
    <w:rsid w:val="00236396"/>
    <w:rsid w:val="00237220"/>
    <w:rsid w:val="00243304"/>
    <w:rsid w:val="002436FE"/>
    <w:rsid w:val="002445B2"/>
    <w:rsid w:val="002446F3"/>
    <w:rsid w:val="002449AA"/>
    <w:rsid w:val="002460EE"/>
    <w:rsid w:val="00246201"/>
    <w:rsid w:val="00246424"/>
    <w:rsid w:val="002464C8"/>
    <w:rsid w:val="002467E7"/>
    <w:rsid w:val="00246E94"/>
    <w:rsid w:val="00247073"/>
    <w:rsid w:val="002474C9"/>
    <w:rsid w:val="002477FF"/>
    <w:rsid w:val="00252B20"/>
    <w:rsid w:val="00252F85"/>
    <w:rsid w:val="00253770"/>
    <w:rsid w:val="00255192"/>
    <w:rsid w:val="00255BB4"/>
    <w:rsid w:val="00256BB4"/>
    <w:rsid w:val="002572CF"/>
    <w:rsid w:val="002579A4"/>
    <w:rsid w:val="002608CC"/>
    <w:rsid w:val="00264606"/>
    <w:rsid w:val="002650F2"/>
    <w:rsid w:val="00265366"/>
    <w:rsid w:val="00265398"/>
    <w:rsid w:val="0026736B"/>
    <w:rsid w:val="002673CD"/>
    <w:rsid w:val="00267945"/>
    <w:rsid w:val="00270CA7"/>
    <w:rsid w:val="00270F46"/>
    <w:rsid w:val="00270FEC"/>
    <w:rsid w:val="00271FAF"/>
    <w:rsid w:val="002723AB"/>
    <w:rsid w:val="002725FC"/>
    <w:rsid w:val="002746D9"/>
    <w:rsid w:val="00277C70"/>
    <w:rsid w:val="00280088"/>
    <w:rsid w:val="002806A0"/>
    <w:rsid w:val="002808A1"/>
    <w:rsid w:val="00280A3A"/>
    <w:rsid w:val="002816C7"/>
    <w:rsid w:val="00281C43"/>
    <w:rsid w:val="00285255"/>
    <w:rsid w:val="0028568C"/>
    <w:rsid w:val="00285901"/>
    <w:rsid w:val="00286015"/>
    <w:rsid w:val="00286345"/>
    <w:rsid w:val="00286ED7"/>
    <w:rsid w:val="0029280F"/>
    <w:rsid w:val="00292879"/>
    <w:rsid w:val="00292E73"/>
    <w:rsid w:val="002934C8"/>
    <w:rsid w:val="002973D7"/>
    <w:rsid w:val="002A0FA1"/>
    <w:rsid w:val="002A1971"/>
    <w:rsid w:val="002A1B75"/>
    <w:rsid w:val="002A20F4"/>
    <w:rsid w:val="002A2C7B"/>
    <w:rsid w:val="002A431B"/>
    <w:rsid w:val="002A6368"/>
    <w:rsid w:val="002A7F15"/>
    <w:rsid w:val="002B13D3"/>
    <w:rsid w:val="002B31B4"/>
    <w:rsid w:val="002B47BC"/>
    <w:rsid w:val="002B78BA"/>
    <w:rsid w:val="002C050A"/>
    <w:rsid w:val="002C0953"/>
    <w:rsid w:val="002C0995"/>
    <w:rsid w:val="002C1F52"/>
    <w:rsid w:val="002C27A5"/>
    <w:rsid w:val="002C3AE5"/>
    <w:rsid w:val="002C3B89"/>
    <w:rsid w:val="002C3E56"/>
    <w:rsid w:val="002C44FA"/>
    <w:rsid w:val="002C5502"/>
    <w:rsid w:val="002C5863"/>
    <w:rsid w:val="002C6236"/>
    <w:rsid w:val="002C6621"/>
    <w:rsid w:val="002D0518"/>
    <w:rsid w:val="002D0DA7"/>
    <w:rsid w:val="002D5D99"/>
    <w:rsid w:val="002D6B3E"/>
    <w:rsid w:val="002D7807"/>
    <w:rsid w:val="002D79AC"/>
    <w:rsid w:val="002E1E4A"/>
    <w:rsid w:val="002E3384"/>
    <w:rsid w:val="002E3787"/>
    <w:rsid w:val="002E7386"/>
    <w:rsid w:val="002E7EBE"/>
    <w:rsid w:val="002F1A3C"/>
    <w:rsid w:val="002F2394"/>
    <w:rsid w:val="002F29F9"/>
    <w:rsid w:val="002F40D2"/>
    <w:rsid w:val="002F5752"/>
    <w:rsid w:val="002F6719"/>
    <w:rsid w:val="002F74DD"/>
    <w:rsid w:val="002F7729"/>
    <w:rsid w:val="002F7B5F"/>
    <w:rsid w:val="002F7C75"/>
    <w:rsid w:val="003000FB"/>
    <w:rsid w:val="00301195"/>
    <w:rsid w:val="00301223"/>
    <w:rsid w:val="00301FDB"/>
    <w:rsid w:val="0030339B"/>
    <w:rsid w:val="0030342A"/>
    <w:rsid w:val="00305504"/>
    <w:rsid w:val="00306FAB"/>
    <w:rsid w:val="00311299"/>
    <w:rsid w:val="00312E57"/>
    <w:rsid w:val="00313CE1"/>
    <w:rsid w:val="00314C26"/>
    <w:rsid w:val="00314F10"/>
    <w:rsid w:val="003156E8"/>
    <w:rsid w:val="00316FF8"/>
    <w:rsid w:val="00317104"/>
    <w:rsid w:val="00317298"/>
    <w:rsid w:val="003175BA"/>
    <w:rsid w:val="00320763"/>
    <w:rsid w:val="00320FDD"/>
    <w:rsid w:val="00322085"/>
    <w:rsid w:val="00322530"/>
    <w:rsid w:val="0032380B"/>
    <w:rsid w:val="00324281"/>
    <w:rsid w:val="00325246"/>
    <w:rsid w:val="00325C5E"/>
    <w:rsid w:val="00325F60"/>
    <w:rsid w:val="00326A60"/>
    <w:rsid w:val="0032774F"/>
    <w:rsid w:val="003304EF"/>
    <w:rsid w:val="0033069B"/>
    <w:rsid w:val="00331A96"/>
    <w:rsid w:val="00331ABC"/>
    <w:rsid w:val="00334B07"/>
    <w:rsid w:val="00337713"/>
    <w:rsid w:val="00337A40"/>
    <w:rsid w:val="0034287F"/>
    <w:rsid w:val="003463C3"/>
    <w:rsid w:val="003504FD"/>
    <w:rsid w:val="00350F41"/>
    <w:rsid w:val="00351E43"/>
    <w:rsid w:val="003520A7"/>
    <w:rsid w:val="003529F5"/>
    <w:rsid w:val="0035536F"/>
    <w:rsid w:val="0035596A"/>
    <w:rsid w:val="00356822"/>
    <w:rsid w:val="00360F6B"/>
    <w:rsid w:val="003611E0"/>
    <w:rsid w:val="00361C13"/>
    <w:rsid w:val="00362CDC"/>
    <w:rsid w:val="00363237"/>
    <w:rsid w:val="0036349F"/>
    <w:rsid w:val="00363628"/>
    <w:rsid w:val="003638C8"/>
    <w:rsid w:val="003645B5"/>
    <w:rsid w:val="003661D7"/>
    <w:rsid w:val="00366205"/>
    <w:rsid w:val="00367D15"/>
    <w:rsid w:val="0037030D"/>
    <w:rsid w:val="003723C6"/>
    <w:rsid w:val="00372880"/>
    <w:rsid w:val="00374796"/>
    <w:rsid w:val="00374885"/>
    <w:rsid w:val="00374A0E"/>
    <w:rsid w:val="00374DD0"/>
    <w:rsid w:val="00377649"/>
    <w:rsid w:val="0038056F"/>
    <w:rsid w:val="0038073E"/>
    <w:rsid w:val="00381AA6"/>
    <w:rsid w:val="00382104"/>
    <w:rsid w:val="0038452C"/>
    <w:rsid w:val="00385CF8"/>
    <w:rsid w:val="003868A8"/>
    <w:rsid w:val="00386E45"/>
    <w:rsid w:val="003906B2"/>
    <w:rsid w:val="00391DE7"/>
    <w:rsid w:val="0039253F"/>
    <w:rsid w:val="003938D1"/>
    <w:rsid w:val="00393A4B"/>
    <w:rsid w:val="003948D6"/>
    <w:rsid w:val="0039555A"/>
    <w:rsid w:val="0039617B"/>
    <w:rsid w:val="003A0C13"/>
    <w:rsid w:val="003A38A0"/>
    <w:rsid w:val="003A487B"/>
    <w:rsid w:val="003A5E03"/>
    <w:rsid w:val="003A6061"/>
    <w:rsid w:val="003A62FA"/>
    <w:rsid w:val="003A6645"/>
    <w:rsid w:val="003A6854"/>
    <w:rsid w:val="003A703D"/>
    <w:rsid w:val="003B0122"/>
    <w:rsid w:val="003B0151"/>
    <w:rsid w:val="003B2090"/>
    <w:rsid w:val="003B2CD9"/>
    <w:rsid w:val="003B3480"/>
    <w:rsid w:val="003B3ED8"/>
    <w:rsid w:val="003B4111"/>
    <w:rsid w:val="003B48A8"/>
    <w:rsid w:val="003B5F44"/>
    <w:rsid w:val="003C1B3A"/>
    <w:rsid w:val="003C48A7"/>
    <w:rsid w:val="003C56A7"/>
    <w:rsid w:val="003C5C7B"/>
    <w:rsid w:val="003D06ED"/>
    <w:rsid w:val="003D0FBC"/>
    <w:rsid w:val="003D1972"/>
    <w:rsid w:val="003D1C1A"/>
    <w:rsid w:val="003D313B"/>
    <w:rsid w:val="003D4C33"/>
    <w:rsid w:val="003D4FA1"/>
    <w:rsid w:val="003D5AD1"/>
    <w:rsid w:val="003D63C0"/>
    <w:rsid w:val="003D6AC4"/>
    <w:rsid w:val="003E0A6D"/>
    <w:rsid w:val="003E29F1"/>
    <w:rsid w:val="003E2C14"/>
    <w:rsid w:val="003E34C8"/>
    <w:rsid w:val="003E7747"/>
    <w:rsid w:val="003F11B5"/>
    <w:rsid w:val="003F1D06"/>
    <w:rsid w:val="003F3FF5"/>
    <w:rsid w:val="003F5E66"/>
    <w:rsid w:val="003F658F"/>
    <w:rsid w:val="003F680B"/>
    <w:rsid w:val="003F702A"/>
    <w:rsid w:val="003F7E9B"/>
    <w:rsid w:val="003F7EC6"/>
    <w:rsid w:val="004016A0"/>
    <w:rsid w:val="004025B3"/>
    <w:rsid w:val="004036D5"/>
    <w:rsid w:val="00403D2B"/>
    <w:rsid w:val="0040431E"/>
    <w:rsid w:val="00407030"/>
    <w:rsid w:val="00410688"/>
    <w:rsid w:val="00411209"/>
    <w:rsid w:val="00411C8F"/>
    <w:rsid w:val="00411F82"/>
    <w:rsid w:val="00415587"/>
    <w:rsid w:val="004159AE"/>
    <w:rsid w:val="00415CE8"/>
    <w:rsid w:val="00417C1F"/>
    <w:rsid w:val="004204B7"/>
    <w:rsid w:val="00421175"/>
    <w:rsid w:val="0042181B"/>
    <w:rsid w:val="00421B27"/>
    <w:rsid w:val="00421F1C"/>
    <w:rsid w:val="00423216"/>
    <w:rsid w:val="00424622"/>
    <w:rsid w:val="00424CA2"/>
    <w:rsid w:val="0042616B"/>
    <w:rsid w:val="00430F39"/>
    <w:rsid w:val="004314C0"/>
    <w:rsid w:val="00432210"/>
    <w:rsid w:val="004326EA"/>
    <w:rsid w:val="00433C31"/>
    <w:rsid w:val="0043431F"/>
    <w:rsid w:val="00434F28"/>
    <w:rsid w:val="0043626E"/>
    <w:rsid w:val="004377ED"/>
    <w:rsid w:val="00440508"/>
    <w:rsid w:val="00441604"/>
    <w:rsid w:val="004436B2"/>
    <w:rsid w:val="00444751"/>
    <w:rsid w:val="004477F0"/>
    <w:rsid w:val="004503B9"/>
    <w:rsid w:val="00451961"/>
    <w:rsid w:val="00451C01"/>
    <w:rsid w:val="004520C1"/>
    <w:rsid w:val="00453AA1"/>
    <w:rsid w:val="00455245"/>
    <w:rsid w:val="00460B45"/>
    <w:rsid w:val="00462681"/>
    <w:rsid w:val="00472016"/>
    <w:rsid w:val="004758B2"/>
    <w:rsid w:val="00476067"/>
    <w:rsid w:val="004768E7"/>
    <w:rsid w:val="00480E9B"/>
    <w:rsid w:val="0048164A"/>
    <w:rsid w:val="0048164E"/>
    <w:rsid w:val="0048271A"/>
    <w:rsid w:val="00483B21"/>
    <w:rsid w:val="00483C63"/>
    <w:rsid w:val="004845C3"/>
    <w:rsid w:val="00485B98"/>
    <w:rsid w:val="00485EF6"/>
    <w:rsid w:val="00485F94"/>
    <w:rsid w:val="00486930"/>
    <w:rsid w:val="00486CA5"/>
    <w:rsid w:val="00486F3E"/>
    <w:rsid w:val="0048794A"/>
    <w:rsid w:val="00487982"/>
    <w:rsid w:val="00490719"/>
    <w:rsid w:val="00493B21"/>
    <w:rsid w:val="00494A24"/>
    <w:rsid w:val="00497689"/>
    <w:rsid w:val="004A0723"/>
    <w:rsid w:val="004A2A88"/>
    <w:rsid w:val="004A3909"/>
    <w:rsid w:val="004A42D9"/>
    <w:rsid w:val="004A43E6"/>
    <w:rsid w:val="004A5227"/>
    <w:rsid w:val="004A52A1"/>
    <w:rsid w:val="004A5D30"/>
    <w:rsid w:val="004B0D76"/>
    <w:rsid w:val="004B2E85"/>
    <w:rsid w:val="004B322B"/>
    <w:rsid w:val="004B3C27"/>
    <w:rsid w:val="004B3FDC"/>
    <w:rsid w:val="004B5826"/>
    <w:rsid w:val="004B65F4"/>
    <w:rsid w:val="004B7D30"/>
    <w:rsid w:val="004C0A12"/>
    <w:rsid w:val="004C2BF6"/>
    <w:rsid w:val="004C465F"/>
    <w:rsid w:val="004C6048"/>
    <w:rsid w:val="004C63B0"/>
    <w:rsid w:val="004C773A"/>
    <w:rsid w:val="004D090A"/>
    <w:rsid w:val="004D0CF0"/>
    <w:rsid w:val="004D1570"/>
    <w:rsid w:val="004D2042"/>
    <w:rsid w:val="004D29A2"/>
    <w:rsid w:val="004D4D6D"/>
    <w:rsid w:val="004D50AE"/>
    <w:rsid w:val="004D5A91"/>
    <w:rsid w:val="004D7256"/>
    <w:rsid w:val="004E080E"/>
    <w:rsid w:val="004E0C33"/>
    <w:rsid w:val="004E1042"/>
    <w:rsid w:val="004E237B"/>
    <w:rsid w:val="004E27B5"/>
    <w:rsid w:val="004E3056"/>
    <w:rsid w:val="004E31EA"/>
    <w:rsid w:val="004E32B9"/>
    <w:rsid w:val="004E3885"/>
    <w:rsid w:val="004E3CE8"/>
    <w:rsid w:val="004E4055"/>
    <w:rsid w:val="004E4210"/>
    <w:rsid w:val="004E50D5"/>
    <w:rsid w:val="004E58C2"/>
    <w:rsid w:val="004E6EB9"/>
    <w:rsid w:val="004F0176"/>
    <w:rsid w:val="004F0AB1"/>
    <w:rsid w:val="004F26DB"/>
    <w:rsid w:val="004F393F"/>
    <w:rsid w:val="004F542B"/>
    <w:rsid w:val="004F5ACB"/>
    <w:rsid w:val="004F61FB"/>
    <w:rsid w:val="004F6285"/>
    <w:rsid w:val="004F7DC6"/>
    <w:rsid w:val="00500672"/>
    <w:rsid w:val="00502611"/>
    <w:rsid w:val="00504439"/>
    <w:rsid w:val="00504F7D"/>
    <w:rsid w:val="005062EE"/>
    <w:rsid w:val="005072D0"/>
    <w:rsid w:val="00510860"/>
    <w:rsid w:val="00511255"/>
    <w:rsid w:val="005119A3"/>
    <w:rsid w:val="005127C0"/>
    <w:rsid w:val="00512B4D"/>
    <w:rsid w:val="0051383D"/>
    <w:rsid w:val="00514D20"/>
    <w:rsid w:val="005153CE"/>
    <w:rsid w:val="00515CD8"/>
    <w:rsid w:val="005179D5"/>
    <w:rsid w:val="00520E29"/>
    <w:rsid w:val="00521397"/>
    <w:rsid w:val="00521DE5"/>
    <w:rsid w:val="005226F2"/>
    <w:rsid w:val="0052291E"/>
    <w:rsid w:val="00522EC7"/>
    <w:rsid w:val="00523495"/>
    <w:rsid w:val="00523E9C"/>
    <w:rsid w:val="005249EB"/>
    <w:rsid w:val="0052509A"/>
    <w:rsid w:val="00525B2B"/>
    <w:rsid w:val="00527518"/>
    <w:rsid w:val="005312C9"/>
    <w:rsid w:val="00531CC9"/>
    <w:rsid w:val="00532077"/>
    <w:rsid w:val="00532248"/>
    <w:rsid w:val="00532C77"/>
    <w:rsid w:val="005367EB"/>
    <w:rsid w:val="005374C7"/>
    <w:rsid w:val="00541002"/>
    <w:rsid w:val="00541C68"/>
    <w:rsid w:val="00541DC9"/>
    <w:rsid w:val="005424D6"/>
    <w:rsid w:val="00542B30"/>
    <w:rsid w:val="00542CE0"/>
    <w:rsid w:val="00542E94"/>
    <w:rsid w:val="0054402A"/>
    <w:rsid w:val="0054583C"/>
    <w:rsid w:val="005464CB"/>
    <w:rsid w:val="00546672"/>
    <w:rsid w:val="005520CC"/>
    <w:rsid w:val="00552919"/>
    <w:rsid w:val="005539F6"/>
    <w:rsid w:val="00553D93"/>
    <w:rsid w:val="00554D6F"/>
    <w:rsid w:val="00554EE9"/>
    <w:rsid w:val="00555177"/>
    <w:rsid w:val="00555BA8"/>
    <w:rsid w:val="005606DE"/>
    <w:rsid w:val="00562068"/>
    <w:rsid w:val="00563B59"/>
    <w:rsid w:val="00563F64"/>
    <w:rsid w:val="0056443D"/>
    <w:rsid w:val="00564FE4"/>
    <w:rsid w:val="00565960"/>
    <w:rsid w:val="00565A8B"/>
    <w:rsid w:val="00567EB8"/>
    <w:rsid w:val="005712BD"/>
    <w:rsid w:val="005717D5"/>
    <w:rsid w:val="00571CA0"/>
    <w:rsid w:val="00572CEF"/>
    <w:rsid w:val="005735F4"/>
    <w:rsid w:val="00574A6A"/>
    <w:rsid w:val="00574B26"/>
    <w:rsid w:val="005760D1"/>
    <w:rsid w:val="0057654B"/>
    <w:rsid w:val="0057670D"/>
    <w:rsid w:val="00576CB9"/>
    <w:rsid w:val="0057746D"/>
    <w:rsid w:val="00580034"/>
    <w:rsid w:val="00580E72"/>
    <w:rsid w:val="00581D86"/>
    <w:rsid w:val="00582BB1"/>
    <w:rsid w:val="0058482E"/>
    <w:rsid w:val="00586632"/>
    <w:rsid w:val="00590813"/>
    <w:rsid w:val="00591861"/>
    <w:rsid w:val="00592077"/>
    <w:rsid w:val="005930AC"/>
    <w:rsid w:val="00594094"/>
    <w:rsid w:val="0059505A"/>
    <w:rsid w:val="00595433"/>
    <w:rsid w:val="0059798D"/>
    <w:rsid w:val="00597E88"/>
    <w:rsid w:val="00597EB5"/>
    <w:rsid w:val="005A0C3B"/>
    <w:rsid w:val="005A0FEA"/>
    <w:rsid w:val="005A2C55"/>
    <w:rsid w:val="005A33B7"/>
    <w:rsid w:val="005A3D25"/>
    <w:rsid w:val="005A4CA8"/>
    <w:rsid w:val="005B0820"/>
    <w:rsid w:val="005B1AEB"/>
    <w:rsid w:val="005B1FFF"/>
    <w:rsid w:val="005B2155"/>
    <w:rsid w:val="005B2463"/>
    <w:rsid w:val="005B24FE"/>
    <w:rsid w:val="005B2C18"/>
    <w:rsid w:val="005B4F7B"/>
    <w:rsid w:val="005B50DF"/>
    <w:rsid w:val="005B6BC6"/>
    <w:rsid w:val="005C2779"/>
    <w:rsid w:val="005C28DF"/>
    <w:rsid w:val="005C4463"/>
    <w:rsid w:val="005C5E46"/>
    <w:rsid w:val="005C71D0"/>
    <w:rsid w:val="005D052C"/>
    <w:rsid w:val="005D1AB6"/>
    <w:rsid w:val="005D1FEC"/>
    <w:rsid w:val="005D2375"/>
    <w:rsid w:val="005D2BA0"/>
    <w:rsid w:val="005D3391"/>
    <w:rsid w:val="005D3AEF"/>
    <w:rsid w:val="005D4547"/>
    <w:rsid w:val="005D4883"/>
    <w:rsid w:val="005D58D1"/>
    <w:rsid w:val="005D65AF"/>
    <w:rsid w:val="005D742E"/>
    <w:rsid w:val="005D75B5"/>
    <w:rsid w:val="005D7646"/>
    <w:rsid w:val="005E1355"/>
    <w:rsid w:val="005E161A"/>
    <w:rsid w:val="005E2D15"/>
    <w:rsid w:val="005E361C"/>
    <w:rsid w:val="005E6F9A"/>
    <w:rsid w:val="005E7618"/>
    <w:rsid w:val="005E7861"/>
    <w:rsid w:val="005F1B4E"/>
    <w:rsid w:val="005F23C6"/>
    <w:rsid w:val="005F374D"/>
    <w:rsid w:val="005F4E91"/>
    <w:rsid w:val="005F576F"/>
    <w:rsid w:val="005F6057"/>
    <w:rsid w:val="005F7E34"/>
    <w:rsid w:val="005F7F04"/>
    <w:rsid w:val="006000C5"/>
    <w:rsid w:val="006020DC"/>
    <w:rsid w:val="0060247D"/>
    <w:rsid w:val="00602D08"/>
    <w:rsid w:val="0060689F"/>
    <w:rsid w:val="00613889"/>
    <w:rsid w:val="00614A7A"/>
    <w:rsid w:val="00622571"/>
    <w:rsid w:val="00622DCB"/>
    <w:rsid w:val="006238F8"/>
    <w:rsid w:val="006265FA"/>
    <w:rsid w:val="0063140D"/>
    <w:rsid w:val="006319D2"/>
    <w:rsid w:val="00631AFD"/>
    <w:rsid w:val="00631CF2"/>
    <w:rsid w:val="0063685C"/>
    <w:rsid w:val="00644D5D"/>
    <w:rsid w:val="00645C22"/>
    <w:rsid w:val="00647DE5"/>
    <w:rsid w:val="00650686"/>
    <w:rsid w:val="00651AA2"/>
    <w:rsid w:val="00652CCC"/>
    <w:rsid w:val="0065518A"/>
    <w:rsid w:val="00656167"/>
    <w:rsid w:val="00657439"/>
    <w:rsid w:val="006627E6"/>
    <w:rsid w:val="00662C15"/>
    <w:rsid w:val="00666D1C"/>
    <w:rsid w:val="00672ECC"/>
    <w:rsid w:val="00675981"/>
    <w:rsid w:val="00680E60"/>
    <w:rsid w:val="006811BF"/>
    <w:rsid w:val="00681916"/>
    <w:rsid w:val="006827A0"/>
    <w:rsid w:val="00682C14"/>
    <w:rsid w:val="00682DB3"/>
    <w:rsid w:val="00683707"/>
    <w:rsid w:val="00683CB4"/>
    <w:rsid w:val="00684305"/>
    <w:rsid w:val="006863AD"/>
    <w:rsid w:val="006865C5"/>
    <w:rsid w:val="00686D39"/>
    <w:rsid w:val="00690914"/>
    <w:rsid w:val="00691D8F"/>
    <w:rsid w:val="0069648B"/>
    <w:rsid w:val="00697778"/>
    <w:rsid w:val="006A1CD2"/>
    <w:rsid w:val="006A26BE"/>
    <w:rsid w:val="006A44A1"/>
    <w:rsid w:val="006A4C1F"/>
    <w:rsid w:val="006A4F28"/>
    <w:rsid w:val="006A4FA0"/>
    <w:rsid w:val="006A5079"/>
    <w:rsid w:val="006A530B"/>
    <w:rsid w:val="006B0D8C"/>
    <w:rsid w:val="006B1A2D"/>
    <w:rsid w:val="006B396B"/>
    <w:rsid w:val="006B4937"/>
    <w:rsid w:val="006B6011"/>
    <w:rsid w:val="006C01BA"/>
    <w:rsid w:val="006C031E"/>
    <w:rsid w:val="006C0863"/>
    <w:rsid w:val="006C0EC4"/>
    <w:rsid w:val="006C111B"/>
    <w:rsid w:val="006C1E55"/>
    <w:rsid w:val="006C1F3A"/>
    <w:rsid w:val="006C2302"/>
    <w:rsid w:val="006C31DE"/>
    <w:rsid w:val="006C3758"/>
    <w:rsid w:val="006C590A"/>
    <w:rsid w:val="006C62DA"/>
    <w:rsid w:val="006C7000"/>
    <w:rsid w:val="006C7606"/>
    <w:rsid w:val="006D0DD4"/>
    <w:rsid w:val="006D28EF"/>
    <w:rsid w:val="006D2FF2"/>
    <w:rsid w:val="006D3139"/>
    <w:rsid w:val="006D5894"/>
    <w:rsid w:val="006D7A68"/>
    <w:rsid w:val="006E0186"/>
    <w:rsid w:val="006E0D32"/>
    <w:rsid w:val="006E3498"/>
    <w:rsid w:val="006E3C40"/>
    <w:rsid w:val="006E4DC9"/>
    <w:rsid w:val="006E5A8E"/>
    <w:rsid w:val="006E6789"/>
    <w:rsid w:val="006F145D"/>
    <w:rsid w:val="006F2B95"/>
    <w:rsid w:val="006F30CE"/>
    <w:rsid w:val="006F3171"/>
    <w:rsid w:val="006F3F63"/>
    <w:rsid w:val="006F4486"/>
    <w:rsid w:val="006F4E84"/>
    <w:rsid w:val="006F6453"/>
    <w:rsid w:val="00700ADF"/>
    <w:rsid w:val="007017DF"/>
    <w:rsid w:val="0070234E"/>
    <w:rsid w:val="00714892"/>
    <w:rsid w:val="0071511C"/>
    <w:rsid w:val="0071511D"/>
    <w:rsid w:val="00715190"/>
    <w:rsid w:val="00715FB9"/>
    <w:rsid w:val="00716949"/>
    <w:rsid w:val="00717942"/>
    <w:rsid w:val="00717B93"/>
    <w:rsid w:val="00723654"/>
    <w:rsid w:val="007265CA"/>
    <w:rsid w:val="00726BC7"/>
    <w:rsid w:val="00730644"/>
    <w:rsid w:val="00732F95"/>
    <w:rsid w:val="00735E2C"/>
    <w:rsid w:val="00736865"/>
    <w:rsid w:val="00736C5A"/>
    <w:rsid w:val="00737D08"/>
    <w:rsid w:val="00740B90"/>
    <w:rsid w:val="00741B58"/>
    <w:rsid w:val="007420F8"/>
    <w:rsid w:val="00742D97"/>
    <w:rsid w:val="0074311C"/>
    <w:rsid w:val="00744641"/>
    <w:rsid w:val="00745206"/>
    <w:rsid w:val="0074660C"/>
    <w:rsid w:val="00747C05"/>
    <w:rsid w:val="00747D52"/>
    <w:rsid w:val="007503EF"/>
    <w:rsid w:val="00751957"/>
    <w:rsid w:val="00753371"/>
    <w:rsid w:val="0075693F"/>
    <w:rsid w:val="00757F6A"/>
    <w:rsid w:val="00762D77"/>
    <w:rsid w:val="00763421"/>
    <w:rsid w:val="00763D56"/>
    <w:rsid w:val="00764196"/>
    <w:rsid w:val="00764AD9"/>
    <w:rsid w:val="0076567A"/>
    <w:rsid w:val="00765865"/>
    <w:rsid w:val="00765F46"/>
    <w:rsid w:val="0077084C"/>
    <w:rsid w:val="0077136B"/>
    <w:rsid w:val="0077148C"/>
    <w:rsid w:val="00771573"/>
    <w:rsid w:val="00772568"/>
    <w:rsid w:val="00772D36"/>
    <w:rsid w:val="00773F76"/>
    <w:rsid w:val="007744D3"/>
    <w:rsid w:val="00774AD8"/>
    <w:rsid w:val="00775414"/>
    <w:rsid w:val="00776F9E"/>
    <w:rsid w:val="007776C2"/>
    <w:rsid w:val="00781EDD"/>
    <w:rsid w:val="00782353"/>
    <w:rsid w:val="00782D8A"/>
    <w:rsid w:val="007834B7"/>
    <w:rsid w:val="00783C0B"/>
    <w:rsid w:val="00783CE7"/>
    <w:rsid w:val="00786909"/>
    <w:rsid w:val="00787529"/>
    <w:rsid w:val="007906A1"/>
    <w:rsid w:val="0079160D"/>
    <w:rsid w:val="007917C6"/>
    <w:rsid w:val="007924A7"/>
    <w:rsid w:val="007929FA"/>
    <w:rsid w:val="00793F13"/>
    <w:rsid w:val="00795CF9"/>
    <w:rsid w:val="0079627B"/>
    <w:rsid w:val="007A086F"/>
    <w:rsid w:val="007A2AAF"/>
    <w:rsid w:val="007A3463"/>
    <w:rsid w:val="007A43C7"/>
    <w:rsid w:val="007A6A8C"/>
    <w:rsid w:val="007A73FB"/>
    <w:rsid w:val="007B0698"/>
    <w:rsid w:val="007B4C30"/>
    <w:rsid w:val="007B6A13"/>
    <w:rsid w:val="007C045A"/>
    <w:rsid w:val="007C10CA"/>
    <w:rsid w:val="007C2507"/>
    <w:rsid w:val="007C2582"/>
    <w:rsid w:val="007C2998"/>
    <w:rsid w:val="007C3CCC"/>
    <w:rsid w:val="007C3D59"/>
    <w:rsid w:val="007C45FA"/>
    <w:rsid w:val="007C52D7"/>
    <w:rsid w:val="007C57E6"/>
    <w:rsid w:val="007C6760"/>
    <w:rsid w:val="007C6E9A"/>
    <w:rsid w:val="007C7013"/>
    <w:rsid w:val="007C7C44"/>
    <w:rsid w:val="007C7FF8"/>
    <w:rsid w:val="007D2873"/>
    <w:rsid w:val="007D2E9F"/>
    <w:rsid w:val="007D39CB"/>
    <w:rsid w:val="007D5823"/>
    <w:rsid w:val="007D7FCD"/>
    <w:rsid w:val="007E00EC"/>
    <w:rsid w:val="007E1F53"/>
    <w:rsid w:val="007E44F6"/>
    <w:rsid w:val="007E502D"/>
    <w:rsid w:val="007E57D0"/>
    <w:rsid w:val="007E5C3D"/>
    <w:rsid w:val="007E6759"/>
    <w:rsid w:val="007F23F0"/>
    <w:rsid w:val="007F39C4"/>
    <w:rsid w:val="007F6E7A"/>
    <w:rsid w:val="007F7897"/>
    <w:rsid w:val="0080128D"/>
    <w:rsid w:val="008016CE"/>
    <w:rsid w:val="008034C1"/>
    <w:rsid w:val="00803C93"/>
    <w:rsid w:val="0080460C"/>
    <w:rsid w:val="008049AB"/>
    <w:rsid w:val="00804BB9"/>
    <w:rsid w:val="00804D4B"/>
    <w:rsid w:val="008070EF"/>
    <w:rsid w:val="00807225"/>
    <w:rsid w:val="008075E3"/>
    <w:rsid w:val="00807874"/>
    <w:rsid w:val="00810126"/>
    <w:rsid w:val="00810E8A"/>
    <w:rsid w:val="00812108"/>
    <w:rsid w:val="00813281"/>
    <w:rsid w:val="00814404"/>
    <w:rsid w:val="0081597B"/>
    <w:rsid w:val="00815EB6"/>
    <w:rsid w:val="00816D22"/>
    <w:rsid w:val="00820708"/>
    <w:rsid w:val="00821C37"/>
    <w:rsid w:val="00825C03"/>
    <w:rsid w:val="00826256"/>
    <w:rsid w:val="00826C4A"/>
    <w:rsid w:val="00827133"/>
    <w:rsid w:val="0083158E"/>
    <w:rsid w:val="00831645"/>
    <w:rsid w:val="008317FD"/>
    <w:rsid w:val="00831D28"/>
    <w:rsid w:val="00832EC3"/>
    <w:rsid w:val="0083383F"/>
    <w:rsid w:val="00833D4E"/>
    <w:rsid w:val="00834224"/>
    <w:rsid w:val="0083459D"/>
    <w:rsid w:val="008355B3"/>
    <w:rsid w:val="00836988"/>
    <w:rsid w:val="00836F59"/>
    <w:rsid w:val="00837F0C"/>
    <w:rsid w:val="008421D8"/>
    <w:rsid w:val="00842409"/>
    <w:rsid w:val="00842608"/>
    <w:rsid w:val="00843E78"/>
    <w:rsid w:val="00844618"/>
    <w:rsid w:val="00847F26"/>
    <w:rsid w:val="00853064"/>
    <w:rsid w:val="00853409"/>
    <w:rsid w:val="0085346D"/>
    <w:rsid w:val="008536F5"/>
    <w:rsid w:val="00853817"/>
    <w:rsid w:val="00853AE0"/>
    <w:rsid w:val="00854E51"/>
    <w:rsid w:val="00854F29"/>
    <w:rsid w:val="008550B2"/>
    <w:rsid w:val="008558E9"/>
    <w:rsid w:val="00855B29"/>
    <w:rsid w:val="00857C58"/>
    <w:rsid w:val="00860966"/>
    <w:rsid w:val="00860F22"/>
    <w:rsid w:val="00864438"/>
    <w:rsid w:val="00865F4A"/>
    <w:rsid w:val="008668A5"/>
    <w:rsid w:val="00871369"/>
    <w:rsid w:val="00871918"/>
    <w:rsid w:val="008726B1"/>
    <w:rsid w:val="008750B1"/>
    <w:rsid w:val="00877023"/>
    <w:rsid w:val="0087752A"/>
    <w:rsid w:val="0087796A"/>
    <w:rsid w:val="00881D4F"/>
    <w:rsid w:val="008838A0"/>
    <w:rsid w:val="00884F82"/>
    <w:rsid w:val="008854C2"/>
    <w:rsid w:val="00885EB7"/>
    <w:rsid w:val="0088601C"/>
    <w:rsid w:val="00886A21"/>
    <w:rsid w:val="00891453"/>
    <w:rsid w:val="008932AF"/>
    <w:rsid w:val="008945FC"/>
    <w:rsid w:val="008962C9"/>
    <w:rsid w:val="00897B91"/>
    <w:rsid w:val="008A001F"/>
    <w:rsid w:val="008A0089"/>
    <w:rsid w:val="008A114A"/>
    <w:rsid w:val="008A1DD4"/>
    <w:rsid w:val="008A29C4"/>
    <w:rsid w:val="008A30B8"/>
    <w:rsid w:val="008A322D"/>
    <w:rsid w:val="008A467E"/>
    <w:rsid w:val="008A4E28"/>
    <w:rsid w:val="008A5690"/>
    <w:rsid w:val="008A6588"/>
    <w:rsid w:val="008A6ADA"/>
    <w:rsid w:val="008A7A2A"/>
    <w:rsid w:val="008B069C"/>
    <w:rsid w:val="008B24C0"/>
    <w:rsid w:val="008B311C"/>
    <w:rsid w:val="008B3306"/>
    <w:rsid w:val="008B5ADC"/>
    <w:rsid w:val="008C1BC2"/>
    <w:rsid w:val="008C49D6"/>
    <w:rsid w:val="008D029F"/>
    <w:rsid w:val="008D13E8"/>
    <w:rsid w:val="008D26FF"/>
    <w:rsid w:val="008D4F7C"/>
    <w:rsid w:val="008D5AAE"/>
    <w:rsid w:val="008D6D34"/>
    <w:rsid w:val="008E182C"/>
    <w:rsid w:val="008E1A44"/>
    <w:rsid w:val="008E26FE"/>
    <w:rsid w:val="008E2B41"/>
    <w:rsid w:val="008E3901"/>
    <w:rsid w:val="008F0662"/>
    <w:rsid w:val="008F20CC"/>
    <w:rsid w:val="008F4F2F"/>
    <w:rsid w:val="008F57DC"/>
    <w:rsid w:val="008F72B9"/>
    <w:rsid w:val="008F78B0"/>
    <w:rsid w:val="008F7973"/>
    <w:rsid w:val="00901660"/>
    <w:rsid w:val="009016C9"/>
    <w:rsid w:val="0090382B"/>
    <w:rsid w:val="00904203"/>
    <w:rsid w:val="00905AF8"/>
    <w:rsid w:val="00911BB0"/>
    <w:rsid w:val="00911C84"/>
    <w:rsid w:val="009121CD"/>
    <w:rsid w:val="0091231E"/>
    <w:rsid w:val="00912B13"/>
    <w:rsid w:val="00913C9C"/>
    <w:rsid w:val="00917608"/>
    <w:rsid w:val="0092021C"/>
    <w:rsid w:val="009206C0"/>
    <w:rsid w:val="009218C0"/>
    <w:rsid w:val="00923673"/>
    <w:rsid w:val="00924909"/>
    <w:rsid w:val="00925359"/>
    <w:rsid w:val="00925C35"/>
    <w:rsid w:val="009265C2"/>
    <w:rsid w:val="009272EC"/>
    <w:rsid w:val="00927914"/>
    <w:rsid w:val="00932891"/>
    <w:rsid w:val="00932DC4"/>
    <w:rsid w:val="00937433"/>
    <w:rsid w:val="009423A7"/>
    <w:rsid w:val="00943D30"/>
    <w:rsid w:val="0094436B"/>
    <w:rsid w:val="00946392"/>
    <w:rsid w:val="00947BA9"/>
    <w:rsid w:val="0095210D"/>
    <w:rsid w:val="00952518"/>
    <w:rsid w:val="00952791"/>
    <w:rsid w:val="00952A6D"/>
    <w:rsid w:val="00952F4A"/>
    <w:rsid w:val="00953CEB"/>
    <w:rsid w:val="00953D08"/>
    <w:rsid w:val="00954163"/>
    <w:rsid w:val="00955BB6"/>
    <w:rsid w:val="00956C3F"/>
    <w:rsid w:val="00957015"/>
    <w:rsid w:val="009600B0"/>
    <w:rsid w:val="00961D7D"/>
    <w:rsid w:val="00962072"/>
    <w:rsid w:val="009627E6"/>
    <w:rsid w:val="009630FC"/>
    <w:rsid w:val="0096583E"/>
    <w:rsid w:val="00967458"/>
    <w:rsid w:val="00967844"/>
    <w:rsid w:val="00967DF7"/>
    <w:rsid w:val="0097080B"/>
    <w:rsid w:val="00971302"/>
    <w:rsid w:val="00971897"/>
    <w:rsid w:val="00973107"/>
    <w:rsid w:val="0097407E"/>
    <w:rsid w:val="009758E9"/>
    <w:rsid w:val="00975F36"/>
    <w:rsid w:val="00976AEA"/>
    <w:rsid w:val="00977B13"/>
    <w:rsid w:val="0098021D"/>
    <w:rsid w:val="009812EA"/>
    <w:rsid w:val="00983FBF"/>
    <w:rsid w:val="0098414E"/>
    <w:rsid w:val="00984778"/>
    <w:rsid w:val="009857E0"/>
    <w:rsid w:val="00985BEE"/>
    <w:rsid w:val="00986C46"/>
    <w:rsid w:val="00986D90"/>
    <w:rsid w:val="00991735"/>
    <w:rsid w:val="00992CD5"/>
    <w:rsid w:val="0099446A"/>
    <w:rsid w:val="0099478E"/>
    <w:rsid w:val="00994D28"/>
    <w:rsid w:val="00994E5B"/>
    <w:rsid w:val="0099622A"/>
    <w:rsid w:val="009977B2"/>
    <w:rsid w:val="00997CF1"/>
    <w:rsid w:val="009A00D4"/>
    <w:rsid w:val="009A01C4"/>
    <w:rsid w:val="009A0558"/>
    <w:rsid w:val="009A2501"/>
    <w:rsid w:val="009A2C2E"/>
    <w:rsid w:val="009A360A"/>
    <w:rsid w:val="009A5B96"/>
    <w:rsid w:val="009A5BC8"/>
    <w:rsid w:val="009A6F47"/>
    <w:rsid w:val="009B0EE0"/>
    <w:rsid w:val="009B0F6B"/>
    <w:rsid w:val="009B2A25"/>
    <w:rsid w:val="009B40C3"/>
    <w:rsid w:val="009B6697"/>
    <w:rsid w:val="009B7515"/>
    <w:rsid w:val="009C35E3"/>
    <w:rsid w:val="009C45A5"/>
    <w:rsid w:val="009C4BAA"/>
    <w:rsid w:val="009C4E86"/>
    <w:rsid w:val="009C4F05"/>
    <w:rsid w:val="009C5447"/>
    <w:rsid w:val="009C5A69"/>
    <w:rsid w:val="009C6734"/>
    <w:rsid w:val="009C76AC"/>
    <w:rsid w:val="009C79F8"/>
    <w:rsid w:val="009D14A5"/>
    <w:rsid w:val="009D3E53"/>
    <w:rsid w:val="009D4370"/>
    <w:rsid w:val="009D4CE9"/>
    <w:rsid w:val="009D5098"/>
    <w:rsid w:val="009D56CE"/>
    <w:rsid w:val="009D659B"/>
    <w:rsid w:val="009D7BB1"/>
    <w:rsid w:val="009E05A6"/>
    <w:rsid w:val="009E2EE2"/>
    <w:rsid w:val="009E3EE0"/>
    <w:rsid w:val="009E460C"/>
    <w:rsid w:val="009E60C7"/>
    <w:rsid w:val="009E6712"/>
    <w:rsid w:val="009E6EA1"/>
    <w:rsid w:val="009F090F"/>
    <w:rsid w:val="009F3406"/>
    <w:rsid w:val="009F3813"/>
    <w:rsid w:val="009F5BB8"/>
    <w:rsid w:val="009F62D1"/>
    <w:rsid w:val="009F73EF"/>
    <w:rsid w:val="00A00711"/>
    <w:rsid w:val="00A00992"/>
    <w:rsid w:val="00A010B9"/>
    <w:rsid w:val="00A01655"/>
    <w:rsid w:val="00A035B0"/>
    <w:rsid w:val="00A037F5"/>
    <w:rsid w:val="00A03F26"/>
    <w:rsid w:val="00A040CC"/>
    <w:rsid w:val="00A04353"/>
    <w:rsid w:val="00A105F1"/>
    <w:rsid w:val="00A11424"/>
    <w:rsid w:val="00A1216C"/>
    <w:rsid w:val="00A13607"/>
    <w:rsid w:val="00A146F8"/>
    <w:rsid w:val="00A16367"/>
    <w:rsid w:val="00A173D3"/>
    <w:rsid w:val="00A20D42"/>
    <w:rsid w:val="00A2177D"/>
    <w:rsid w:val="00A2393C"/>
    <w:rsid w:val="00A243CB"/>
    <w:rsid w:val="00A25A70"/>
    <w:rsid w:val="00A308B8"/>
    <w:rsid w:val="00A3162A"/>
    <w:rsid w:val="00A32800"/>
    <w:rsid w:val="00A36E06"/>
    <w:rsid w:val="00A37E08"/>
    <w:rsid w:val="00A40A65"/>
    <w:rsid w:val="00A40D2A"/>
    <w:rsid w:val="00A431E9"/>
    <w:rsid w:val="00A447E6"/>
    <w:rsid w:val="00A4591E"/>
    <w:rsid w:val="00A45FB0"/>
    <w:rsid w:val="00A463A1"/>
    <w:rsid w:val="00A467E0"/>
    <w:rsid w:val="00A47183"/>
    <w:rsid w:val="00A4735B"/>
    <w:rsid w:val="00A50679"/>
    <w:rsid w:val="00A50907"/>
    <w:rsid w:val="00A50C01"/>
    <w:rsid w:val="00A51974"/>
    <w:rsid w:val="00A52A63"/>
    <w:rsid w:val="00A53C67"/>
    <w:rsid w:val="00A544FD"/>
    <w:rsid w:val="00A55412"/>
    <w:rsid w:val="00A55951"/>
    <w:rsid w:val="00A574B1"/>
    <w:rsid w:val="00A57AC6"/>
    <w:rsid w:val="00A6084A"/>
    <w:rsid w:val="00A616A6"/>
    <w:rsid w:val="00A62308"/>
    <w:rsid w:val="00A629FB"/>
    <w:rsid w:val="00A6306A"/>
    <w:rsid w:val="00A63A66"/>
    <w:rsid w:val="00A6410E"/>
    <w:rsid w:val="00A657B3"/>
    <w:rsid w:val="00A66B35"/>
    <w:rsid w:val="00A6704C"/>
    <w:rsid w:val="00A706BB"/>
    <w:rsid w:val="00A7179F"/>
    <w:rsid w:val="00A74B7F"/>
    <w:rsid w:val="00A74C3F"/>
    <w:rsid w:val="00A758F4"/>
    <w:rsid w:val="00A75A20"/>
    <w:rsid w:val="00A77242"/>
    <w:rsid w:val="00A8111A"/>
    <w:rsid w:val="00A81785"/>
    <w:rsid w:val="00A83455"/>
    <w:rsid w:val="00A84303"/>
    <w:rsid w:val="00A85981"/>
    <w:rsid w:val="00A87061"/>
    <w:rsid w:val="00A90817"/>
    <w:rsid w:val="00A93FC9"/>
    <w:rsid w:val="00A948E8"/>
    <w:rsid w:val="00A9492A"/>
    <w:rsid w:val="00A94EE9"/>
    <w:rsid w:val="00A95042"/>
    <w:rsid w:val="00A95291"/>
    <w:rsid w:val="00A95831"/>
    <w:rsid w:val="00A95C08"/>
    <w:rsid w:val="00A96EC6"/>
    <w:rsid w:val="00A9718D"/>
    <w:rsid w:val="00AA0FA7"/>
    <w:rsid w:val="00AA1665"/>
    <w:rsid w:val="00AA36DC"/>
    <w:rsid w:val="00AA3F7E"/>
    <w:rsid w:val="00AA455D"/>
    <w:rsid w:val="00AA48DB"/>
    <w:rsid w:val="00AA5962"/>
    <w:rsid w:val="00AA5FD9"/>
    <w:rsid w:val="00AA66E1"/>
    <w:rsid w:val="00AB15A5"/>
    <w:rsid w:val="00AB1AD6"/>
    <w:rsid w:val="00AB2233"/>
    <w:rsid w:val="00AB2A45"/>
    <w:rsid w:val="00AB3983"/>
    <w:rsid w:val="00AB44B2"/>
    <w:rsid w:val="00AB7972"/>
    <w:rsid w:val="00AC06B4"/>
    <w:rsid w:val="00AC1844"/>
    <w:rsid w:val="00AC1978"/>
    <w:rsid w:val="00AC1B2E"/>
    <w:rsid w:val="00AC2AF4"/>
    <w:rsid w:val="00AC2ECE"/>
    <w:rsid w:val="00AC3D2A"/>
    <w:rsid w:val="00AC452F"/>
    <w:rsid w:val="00AC6C3C"/>
    <w:rsid w:val="00AC6DDA"/>
    <w:rsid w:val="00AD027F"/>
    <w:rsid w:val="00AD108D"/>
    <w:rsid w:val="00AD1ACF"/>
    <w:rsid w:val="00AD241F"/>
    <w:rsid w:val="00AD7248"/>
    <w:rsid w:val="00AD7869"/>
    <w:rsid w:val="00AE0190"/>
    <w:rsid w:val="00AE0466"/>
    <w:rsid w:val="00AE0CAA"/>
    <w:rsid w:val="00AE139B"/>
    <w:rsid w:val="00AE14A3"/>
    <w:rsid w:val="00AE2BD2"/>
    <w:rsid w:val="00AE3352"/>
    <w:rsid w:val="00AE591F"/>
    <w:rsid w:val="00AF0B4D"/>
    <w:rsid w:val="00AF125A"/>
    <w:rsid w:val="00AF24A3"/>
    <w:rsid w:val="00AF2D41"/>
    <w:rsid w:val="00AF3411"/>
    <w:rsid w:val="00AF4E69"/>
    <w:rsid w:val="00AF5EFD"/>
    <w:rsid w:val="00AF62C1"/>
    <w:rsid w:val="00AF6D74"/>
    <w:rsid w:val="00AF745C"/>
    <w:rsid w:val="00B00A4A"/>
    <w:rsid w:val="00B02163"/>
    <w:rsid w:val="00B056FC"/>
    <w:rsid w:val="00B07719"/>
    <w:rsid w:val="00B10386"/>
    <w:rsid w:val="00B11489"/>
    <w:rsid w:val="00B11F4A"/>
    <w:rsid w:val="00B1266D"/>
    <w:rsid w:val="00B13721"/>
    <w:rsid w:val="00B13FFE"/>
    <w:rsid w:val="00B15278"/>
    <w:rsid w:val="00B16F5B"/>
    <w:rsid w:val="00B170B5"/>
    <w:rsid w:val="00B21C5D"/>
    <w:rsid w:val="00B23794"/>
    <w:rsid w:val="00B24C29"/>
    <w:rsid w:val="00B25C28"/>
    <w:rsid w:val="00B26A21"/>
    <w:rsid w:val="00B276BC"/>
    <w:rsid w:val="00B30F33"/>
    <w:rsid w:val="00B3155A"/>
    <w:rsid w:val="00B320CB"/>
    <w:rsid w:val="00B32A23"/>
    <w:rsid w:val="00B3362C"/>
    <w:rsid w:val="00B33747"/>
    <w:rsid w:val="00B33EBA"/>
    <w:rsid w:val="00B3468E"/>
    <w:rsid w:val="00B36BD7"/>
    <w:rsid w:val="00B37C7E"/>
    <w:rsid w:val="00B40DFE"/>
    <w:rsid w:val="00B41693"/>
    <w:rsid w:val="00B427AA"/>
    <w:rsid w:val="00B43818"/>
    <w:rsid w:val="00B43974"/>
    <w:rsid w:val="00B44A1B"/>
    <w:rsid w:val="00B45A30"/>
    <w:rsid w:val="00B46948"/>
    <w:rsid w:val="00B50E84"/>
    <w:rsid w:val="00B50FBF"/>
    <w:rsid w:val="00B51B53"/>
    <w:rsid w:val="00B53AD0"/>
    <w:rsid w:val="00B56532"/>
    <w:rsid w:val="00B5695E"/>
    <w:rsid w:val="00B6076E"/>
    <w:rsid w:val="00B620C8"/>
    <w:rsid w:val="00B62558"/>
    <w:rsid w:val="00B6395B"/>
    <w:rsid w:val="00B63970"/>
    <w:rsid w:val="00B63DAB"/>
    <w:rsid w:val="00B641AD"/>
    <w:rsid w:val="00B647E3"/>
    <w:rsid w:val="00B66CAE"/>
    <w:rsid w:val="00B67639"/>
    <w:rsid w:val="00B678E5"/>
    <w:rsid w:val="00B67BF9"/>
    <w:rsid w:val="00B70150"/>
    <w:rsid w:val="00B707EF"/>
    <w:rsid w:val="00B719F0"/>
    <w:rsid w:val="00B72193"/>
    <w:rsid w:val="00B7226E"/>
    <w:rsid w:val="00B72EC3"/>
    <w:rsid w:val="00B73001"/>
    <w:rsid w:val="00B742C8"/>
    <w:rsid w:val="00B74671"/>
    <w:rsid w:val="00B75C0C"/>
    <w:rsid w:val="00B7615F"/>
    <w:rsid w:val="00B77889"/>
    <w:rsid w:val="00B77A2C"/>
    <w:rsid w:val="00B81085"/>
    <w:rsid w:val="00B835E8"/>
    <w:rsid w:val="00B86862"/>
    <w:rsid w:val="00B86C9D"/>
    <w:rsid w:val="00B9306D"/>
    <w:rsid w:val="00B9313E"/>
    <w:rsid w:val="00B94440"/>
    <w:rsid w:val="00B95D23"/>
    <w:rsid w:val="00B961F7"/>
    <w:rsid w:val="00BA10F7"/>
    <w:rsid w:val="00BA2A69"/>
    <w:rsid w:val="00BA34A8"/>
    <w:rsid w:val="00BA3C73"/>
    <w:rsid w:val="00BA3DA5"/>
    <w:rsid w:val="00BA4EAE"/>
    <w:rsid w:val="00BA5A21"/>
    <w:rsid w:val="00BA6D45"/>
    <w:rsid w:val="00BA7FD8"/>
    <w:rsid w:val="00BB25C4"/>
    <w:rsid w:val="00BB2AF3"/>
    <w:rsid w:val="00BB475C"/>
    <w:rsid w:val="00BB5BF6"/>
    <w:rsid w:val="00BC04B8"/>
    <w:rsid w:val="00BC1D87"/>
    <w:rsid w:val="00BC3C19"/>
    <w:rsid w:val="00BC506F"/>
    <w:rsid w:val="00BC6AF1"/>
    <w:rsid w:val="00BC783F"/>
    <w:rsid w:val="00BD08DF"/>
    <w:rsid w:val="00BD0FDF"/>
    <w:rsid w:val="00BD1DE4"/>
    <w:rsid w:val="00BD40D9"/>
    <w:rsid w:val="00BD4487"/>
    <w:rsid w:val="00BD56B6"/>
    <w:rsid w:val="00BD5A19"/>
    <w:rsid w:val="00BD5EF2"/>
    <w:rsid w:val="00BD6391"/>
    <w:rsid w:val="00BD6652"/>
    <w:rsid w:val="00BD6A03"/>
    <w:rsid w:val="00BE1D85"/>
    <w:rsid w:val="00BE6AB8"/>
    <w:rsid w:val="00BE6F6F"/>
    <w:rsid w:val="00BF04F0"/>
    <w:rsid w:val="00BF145A"/>
    <w:rsid w:val="00BF2446"/>
    <w:rsid w:val="00BF2CB7"/>
    <w:rsid w:val="00BF683C"/>
    <w:rsid w:val="00C03D43"/>
    <w:rsid w:val="00C047BD"/>
    <w:rsid w:val="00C048BB"/>
    <w:rsid w:val="00C06073"/>
    <w:rsid w:val="00C070F9"/>
    <w:rsid w:val="00C072AE"/>
    <w:rsid w:val="00C1010A"/>
    <w:rsid w:val="00C10769"/>
    <w:rsid w:val="00C111F4"/>
    <w:rsid w:val="00C11AEF"/>
    <w:rsid w:val="00C1278D"/>
    <w:rsid w:val="00C12900"/>
    <w:rsid w:val="00C12937"/>
    <w:rsid w:val="00C12C93"/>
    <w:rsid w:val="00C13827"/>
    <w:rsid w:val="00C139D2"/>
    <w:rsid w:val="00C14FC8"/>
    <w:rsid w:val="00C15922"/>
    <w:rsid w:val="00C15EDF"/>
    <w:rsid w:val="00C15EF7"/>
    <w:rsid w:val="00C21891"/>
    <w:rsid w:val="00C226E6"/>
    <w:rsid w:val="00C23546"/>
    <w:rsid w:val="00C24B91"/>
    <w:rsid w:val="00C2606D"/>
    <w:rsid w:val="00C329A3"/>
    <w:rsid w:val="00C33CB3"/>
    <w:rsid w:val="00C33ECF"/>
    <w:rsid w:val="00C35770"/>
    <w:rsid w:val="00C36A3E"/>
    <w:rsid w:val="00C36E22"/>
    <w:rsid w:val="00C4400B"/>
    <w:rsid w:val="00C45C0C"/>
    <w:rsid w:val="00C4701E"/>
    <w:rsid w:val="00C47425"/>
    <w:rsid w:val="00C50A92"/>
    <w:rsid w:val="00C50D84"/>
    <w:rsid w:val="00C51421"/>
    <w:rsid w:val="00C5395E"/>
    <w:rsid w:val="00C54A5C"/>
    <w:rsid w:val="00C54C0A"/>
    <w:rsid w:val="00C550C8"/>
    <w:rsid w:val="00C56D4B"/>
    <w:rsid w:val="00C57618"/>
    <w:rsid w:val="00C57778"/>
    <w:rsid w:val="00C61A4A"/>
    <w:rsid w:val="00C62146"/>
    <w:rsid w:val="00C63527"/>
    <w:rsid w:val="00C63FCA"/>
    <w:rsid w:val="00C647C3"/>
    <w:rsid w:val="00C64CC1"/>
    <w:rsid w:val="00C64DA6"/>
    <w:rsid w:val="00C6772B"/>
    <w:rsid w:val="00C705BE"/>
    <w:rsid w:val="00C72173"/>
    <w:rsid w:val="00C73197"/>
    <w:rsid w:val="00C73F8D"/>
    <w:rsid w:val="00C747B3"/>
    <w:rsid w:val="00C758ED"/>
    <w:rsid w:val="00C76281"/>
    <w:rsid w:val="00C764AA"/>
    <w:rsid w:val="00C768FA"/>
    <w:rsid w:val="00C77F90"/>
    <w:rsid w:val="00C8009F"/>
    <w:rsid w:val="00C80C9A"/>
    <w:rsid w:val="00C8364A"/>
    <w:rsid w:val="00C863BE"/>
    <w:rsid w:val="00C86FBA"/>
    <w:rsid w:val="00C87153"/>
    <w:rsid w:val="00C87B8F"/>
    <w:rsid w:val="00C90D65"/>
    <w:rsid w:val="00C9190A"/>
    <w:rsid w:val="00C92431"/>
    <w:rsid w:val="00C92438"/>
    <w:rsid w:val="00C93DD1"/>
    <w:rsid w:val="00C9705D"/>
    <w:rsid w:val="00C97FDB"/>
    <w:rsid w:val="00CA108C"/>
    <w:rsid w:val="00CA21C0"/>
    <w:rsid w:val="00CA40E2"/>
    <w:rsid w:val="00CA45E3"/>
    <w:rsid w:val="00CA4D4E"/>
    <w:rsid w:val="00CA636C"/>
    <w:rsid w:val="00CA674C"/>
    <w:rsid w:val="00CA6EEA"/>
    <w:rsid w:val="00CA70A6"/>
    <w:rsid w:val="00CA727D"/>
    <w:rsid w:val="00CA7664"/>
    <w:rsid w:val="00CA78FF"/>
    <w:rsid w:val="00CB06FC"/>
    <w:rsid w:val="00CB07BB"/>
    <w:rsid w:val="00CB179B"/>
    <w:rsid w:val="00CB36D4"/>
    <w:rsid w:val="00CB447F"/>
    <w:rsid w:val="00CB544D"/>
    <w:rsid w:val="00CB7FF0"/>
    <w:rsid w:val="00CC02AB"/>
    <w:rsid w:val="00CC04D3"/>
    <w:rsid w:val="00CC131F"/>
    <w:rsid w:val="00CC288F"/>
    <w:rsid w:val="00CC28FD"/>
    <w:rsid w:val="00CC2997"/>
    <w:rsid w:val="00CC2E7B"/>
    <w:rsid w:val="00CC2F0F"/>
    <w:rsid w:val="00CC45F3"/>
    <w:rsid w:val="00CC62D3"/>
    <w:rsid w:val="00CD104C"/>
    <w:rsid w:val="00CD27B2"/>
    <w:rsid w:val="00CD2C0C"/>
    <w:rsid w:val="00CD58D3"/>
    <w:rsid w:val="00CD5E05"/>
    <w:rsid w:val="00CD5E6D"/>
    <w:rsid w:val="00CE1D69"/>
    <w:rsid w:val="00CE455B"/>
    <w:rsid w:val="00CE733F"/>
    <w:rsid w:val="00CE7775"/>
    <w:rsid w:val="00CF035C"/>
    <w:rsid w:val="00CF0789"/>
    <w:rsid w:val="00CF1033"/>
    <w:rsid w:val="00CF11BF"/>
    <w:rsid w:val="00CF47A4"/>
    <w:rsid w:val="00CF59D2"/>
    <w:rsid w:val="00CF6976"/>
    <w:rsid w:val="00D0077E"/>
    <w:rsid w:val="00D00C00"/>
    <w:rsid w:val="00D00ED6"/>
    <w:rsid w:val="00D020B3"/>
    <w:rsid w:val="00D02769"/>
    <w:rsid w:val="00D03256"/>
    <w:rsid w:val="00D03E30"/>
    <w:rsid w:val="00D04609"/>
    <w:rsid w:val="00D04EC5"/>
    <w:rsid w:val="00D05AAE"/>
    <w:rsid w:val="00D06544"/>
    <w:rsid w:val="00D07476"/>
    <w:rsid w:val="00D07EEC"/>
    <w:rsid w:val="00D1192E"/>
    <w:rsid w:val="00D12488"/>
    <w:rsid w:val="00D13733"/>
    <w:rsid w:val="00D146B8"/>
    <w:rsid w:val="00D15CA7"/>
    <w:rsid w:val="00D15E2E"/>
    <w:rsid w:val="00D16741"/>
    <w:rsid w:val="00D16A6E"/>
    <w:rsid w:val="00D17196"/>
    <w:rsid w:val="00D174A7"/>
    <w:rsid w:val="00D221B6"/>
    <w:rsid w:val="00D22E33"/>
    <w:rsid w:val="00D239A0"/>
    <w:rsid w:val="00D258C9"/>
    <w:rsid w:val="00D272C3"/>
    <w:rsid w:val="00D30C0A"/>
    <w:rsid w:val="00D31E44"/>
    <w:rsid w:val="00D32C2D"/>
    <w:rsid w:val="00D331EB"/>
    <w:rsid w:val="00D33C77"/>
    <w:rsid w:val="00D377D8"/>
    <w:rsid w:val="00D403CD"/>
    <w:rsid w:val="00D42189"/>
    <w:rsid w:val="00D43D0B"/>
    <w:rsid w:val="00D447C0"/>
    <w:rsid w:val="00D44B2E"/>
    <w:rsid w:val="00D44C52"/>
    <w:rsid w:val="00D50E84"/>
    <w:rsid w:val="00D50F34"/>
    <w:rsid w:val="00D51329"/>
    <w:rsid w:val="00D57060"/>
    <w:rsid w:val="00D603AB"/>
    <w:rsid w:val="00D636DF"/>
    <w:rsid w:val="00D63882"/>
    <w:rsid w:val="00D63D33"/>
    <w:rsid w:val="00D63D54"/>
    <w:rsid w:val="00D645E4"/>
    <w:rsid w:val="00D64F7D"/>
    <w:rsid w:val="00D65D22"/>
    <w:rsid w:val="00D66EB6"/>
    <w:rsid w:val="00D6708F"/>
    <w:rsid w:val="00D71D44"/>
    <w:rsid w:val="00D7214A"/>
    <w:rsid w:val="00D72CE0"/>
    <w:rsid w:val="00D74B6F"/>
    <w:rsid w:val="00D75A51"/>
    <w:rsid w:val="00D76DF6"/>
    <w:rsid w:val="00D815A8"/>
    <w:rsid w:val="00D8235E"/>
    <w:rsid w:val="00D84DDC"/>
    <w:rsid w:val="00D85B2F"/>
    <w:rsid w:val="00D8659B"/>
    <w:rsid w:val="00D86977"/>
    <w:rsid w:val="00D86EBE"/>
    <w:rsid w:val="00D9085A"/>
    <w:rsid w:val="00D9091B"/>
    <w:rsid w:val="00D929A0"/>
    <w:rsid w:val="00D946F9"/>
    <w:rsid w:val="00D94E05"/>
    <w:rsid w:val="00D97059"/>
    <w:rsid w:val="00D972BA"/>
    <w:rsid w:val="00D977B8"/>
    <w:rsid w:val="00DA065F"/>
    <w:rsid w:val="00DA1706"/>
    <w:rsid w:val="00DA21BE"/>
    <w:rsid w:val="00DA2CF0"/>
    <w:rsid w:val="00DA3C44"/>
    <w:rsid w:val="00DA46AA"/>
    <w:rsid w:val="00DA4701"/>
    <w:rsid w:val="00DA5827"/>
    <w:rsid w:val="00DA66DC"/>
    <w:rsid w:val="00DA6B38"/>
    <w:rsid w:val="00DA73FE"/>
    <w:rsid w:val="00DA7746"/>
    <w:rsid w:val="00DB0E8E"/>
    <w:rsid w:val="00DB1421"/>
    <w:rsid w:val="00DB1A06"/>
    <w:rsid w:val="00DB2FFA"/>
    <w:rsid w:val="00DB3BB2"/>
    <w:rsid w:val="00DB499A"/>
    <w:rsid w:val="00DB65AA"/>
    <w:rsid w:val="00DC178F"/>
    <w:rsid w:val="00DC3034"/>
    <w:rsid w:val="00DC3A5E"/>
    <w:rsid w:val="00DC3F73"/>
    <w:rsid w:val="00DC4667"/>
    <w:rsid w:val="00DC5D0B"/>
    <w:rsid w:val="00DC6CA2"/>
    <w:rsid w:val="00DC78D3"/>
    <w:rsid w:val="00DC795E"/>
    <w:rsid w:val="00DD033F"/>
    <w:rsid w:val="00DD05BF"/>
    <w:rsid w:val="00DD17FD"/>
    <w:rsid w:val="00DD1F17"/>
    <w:rsid w:val="00DD2AD8"/>
    <w:rsid w:val="00DD3876"/>
    <w:rsid w:val="00DD60B5"/>
    <w:rsid w:val="00DD64D1"/>
    <w:rsid w:val="00DD68A0"/>
    <w:rsid w:val="00DD6C24"/>
    <w:rsid w:val="00DE1F5C"/>
    <w:rsid w:val="00DE2D18"/>
    <w:rsid w:val="00DE4990"/>
    <w:rsid w:val="00DE7D73"/>
    <w:rsid w:val="00DF071E"/>
    <w:rsid w:val="00DF222E"/>
    <w:rsid w:val="00DF222F"/>
    <w:rsid w:val="00DF2BA0"/>
    <w:rsid w:val="00DF2D2F"/>
    <w:rsid w:val="00DF4187"/>
    <w:rsid w:val="00DF43D8"/>
    <w:rsid w:val="00DF530E"/>
    <w:rsid w:val="00DF567C"/>
    <w:rsid w:val="00DF5F8E"/>
    <w:rsid w:val="00DF64B9"/>
    <w:rsid w:val="00DF68B2"/>
    <w:rsid w:val="00DF71DE"/>
    <w:rsid w:val="00DF79EC"/>
    <w:rsid w:val="00E0124B"/>
    <w:rsid w:val="00E01651"/>
    <w:rsid w:val="00E02CA7"/>
    <w:rsid w:val="00E02E49"/>
    <w:rsid w:val="00E032B3"/>
    <w:rsid w:val="00E03833"/>
    <w:rsid w:val="00E04648"/>
    <w:rsid w:val="00E0501A"/>
    <w:rsid w:val="00E06A9A"/>
    <w:rsid w:val="00E06F53"/>
    <w:rsid w:val="00E121D6"/>
    <w:rsid w:val="00E16416"/>
    <w:rsid w:val="00E219F4"/>
    <w:rsid w:val="00E22972"/>
    <w:rsid w:val="00E2357F"/>
    <w:rsid w:val="00E265FB"/>
    <w:rsid w:val="00E27A3E"/>
    <w:rsid w:val="00E27FB1"/>
    <w:rsid w:val="00E30F90"/>
    <w:rsid w:val="00E31280"/>
    <w:rsid w:val="00E3176B"/>
    <w:rsid w:val="00E32232"/>
    <w:rsid w:val="00E34269"/>
    <w:rsid w:val="00E34340"/>
    <w:rsid w:val="00E34351"/>
    <w:rsid w:val="00E37253"/>
    <w:rsid w:val="00E40A21"/>
    <w:rsid w:val="00E419FD"/>
    <w:rsid w:val="00E41C66"/>
    <w:rsid w:val="00E42697"/>
    <w:rsid w:val="00E443CE"/>
    <w:rsid w:val="00E54AFA"/>
    <w:rsid w:val="00E55B9C"/>
    <w:rsid w:val="00E5638D"/>
    <w:rsid w:val="00E56EB9"/>
    <w:rsid w:val="00E60CD5"/>
    <w:rsid w:val="00E61BF5"/>
    <w:rsid w:val="00E61D2D"/>
    <w:rsid w:val="00E61F08"/>
    <w:rsid w:val="00E64136"/>
    <w:rsid w:val="00E65417"/>
    <w:rsid w:val="00E65CF5"/>
    <w:rsid w:val="00E65EA3"/>
    <w:rsid w:val="00E66787"/>
    <w:rsid w:val="00E67221"/>
    <w:rsid w:val="00E678FF"/>
    <w:rsid w:val="00E70249"/>
    <w:rsid w:val="00E70ADD"/>
    <w:rsid w:val="00E710D1"/>
    <w:rsid w:val="00E7152D"/>
    <w:rsid w:val="00E718D6"/>
    <w:rsid w:val="00E73463"/>
    <w:rsid w:val="00E775BA"/>
    <w:rsid w:val="00E77BA0"/>
    <w:rsid w:val="00E807EB"/>
    <w:rsid w:val="00E81319"/>
    <w:rsid w:val="00E82BF3"/>
    <w:rsid w:val="00E83084"/>
    <w:rsid w:val="00E8384D"/>
    <w:rsid w:val="00E844AC"/>
    <w:rsid w:val="00E84CB2"/>
    <w:rsid w:val="00E87227"/>
    <w:rsid w:val="00E95233"/>
    <w:rsid w:val="00EA0D83"/>
    <w:rsid w:val="00EA1636"/>
    <w:rsid w:val="00EA1AB4"/>
    <w:rsid w:val="00EA266E"/>
    <w:rsid w:val="00EA38F1"/>
    <w:rsid w:val="00EA396C"/>
    <w:rsid w:val="00EA3B17"/>
    <w:rsid w:val="00EA42C8"/>
    <w:rsid w:val="00EA4936"/>
    <w:rsid w:val="00EA4FDA"/>
    <w:rsid w:val="00EB2EA6"/>
    <w:rsid w:val="00EB30A7"/>
    <w:rsid w:val="00EB3E5D"/>
    <w:rsid w:val="00EB5533"/>
    <w:rsid w:val="00EB5E13"/>
    <w:rsid w:val="00EB676F"/>
    <w:rsid w:val="00EB7681"/>
    <w:rsid w:val="00EB7AFD"/>
    <w:rsid w:val="00EC098E"/>
    <w:rsid w:val="00EC0A7D"/>
    <w:rsid w:val="00EC0FFD"/>
    <w:rsid w:val="00EC42F1"/>
    <w:rsid w:val="00EC5018"/>
    <w:rsid w:val="00EC709D"/>
    <w:rsid w:val="00ED2282"/>
    <w:rsid w:val="00ED408E"/>
    <w:rsid w:val="00ED50BF"/>
    <w:rsid w:val="00ED54C8"/>
    <w:rsid w:val="00ED609A"/>
    <w:rsid w:val="00ED71DC"/>
    <w:rsid w:val="00ED74E7"/>
    <w:rsid w:val="00ED7559"/>
    <w:rsid w:val="00EE131D"/>
    <w:rsid w:val="00EE15F8"/>
    <w:rsid w:val="00EE18D9"/>
    <w:rsid w:val="00EE3896"/>
    <w:rsid w:val="00EE3F6E"/>
    <w:rsid w:val="00EE54DA"/>
    <w:rsid w:val="00EE590E"/>
    <w:rsid w:val="00EE5AC6"/>
    <w:rsid w:val="00EE5DA3"/>
    <w:rsid w:val="00EE6F85"/>
    <w:rsid w:val="00EE73D6"/>
    <w:rsid w:val="00EF03F7"/>
    <w:rsid w:val="00EF0A6C"/>
    <w:rsid w:val="00EF0AAC"/>
    <w:rsid w:val="00EF0F4A"/>
    <w:rsid w:val="00EF10F8"/>
    <w:rsid w:val="00EF3543"/>
    <w:rsid w:val="00EF4751"/>
    <w:rsid w:val="00EF47C8"/>
    <w:rsid w:val="00EF4B92"/>
    <w:rsid w:val="00EF557C"/>
    <w:rsid w:val="00EF5898"/>
    <w:rsid w:val="00EF623E"/>
    <w:rsid w:val="00EF712F"/>
    <w:rsid w:val="00EF7169"/>
    <w:rsid w:val="00F00DE0"/>
    <w:rsid w:val="00F00F18"/>
    <w:rsid w:val="00F01313"/>
    <w:rsid w:val="00F0446A"/>
    <w:rsid w:val="00F04903"/>
    <w:rsid w:val="00F04A6D"/>
    <w:rsid w:val="00F0514F"/>
    <w:rsid w:val="00F06EAC"/>
    <w:rsid w:val="00F11063"/>
    <w:rsid w:val="00F1151D"/>
    <w:rsid w:val="00F11916"/>
    <w:rsid w:val="00F12D61"/>
    <w:rsid w:val="00F14B0C"/>
    <w:rsid w:val="00F14DD8"/>
    <w:rsid w:val="00F15509"/>
    <w:rsid w:val="00F16893"/>
    <w:rsid w:val="00F169EF"/>
    <w:rsid w:val="00F16AD3"/>
    <w:rsid w:val="00F2224F"/>
    <w:rsid w:val="00F23177"/>
    <w:rsid w:val="00F232C6"/>
    <w:rsid w:val="00F24600"/>
    <w:rsid w:val="00F25C8E"/>
    <w:rsid w:val="00F266E3"/>
    <w:rsid w:val="00F27A6C"/>
    <w:rsid w:val="00F31425"/>
    <w:rsid w:val="00F31AB3"/>
    <w:rsid w:val="00F3362A"/>
    <w:rsid w:val="00F33A28"/>
    <w:rsid w:val="00F3434A"/>
    <w:rsid w:val="00F3599D"/>
    <w:rsid w:val="00F366A9"/>
    <w:rsid w:val="00F44B44"/>
    <w:rsid w:val="00F45DC1"/>
    <w:rsid w:val="00F46FE7"/>
    <w:rsid w:val="00F471D0"/>
    <w:rsid w:val="00F520D8"/>
    <w:rsid w:val="00F5534C"/>
    <w:rsid w:val="00F56268"/>
    <w:rsid w:val="00F570C6"/>
    <w:rsid w:val="00F5738D"/>
    <w:rsid w:val="00F60454"/>
    <w:rsid w:val="00F6086E"/>
    <w:rsid w:val="00F60CBC"/>
    <w:rsid w:val="00F6179C"/>
    <w:rsid w:val="00F62448"/>
    <w:rsid w:val="00F62B52"/>
    <w:rsid w:val="00F63238"/>
    <w:rsid w:val="00F63241"/>
    <w:rsid w:val="00F64071"/>
    <w:rsid w:val="00F6448D"/>
    <w:rsid w:val="00F65ABD"/>
    <w:rsid w:val="00F65C45"/>
    <w:rsid w:val="00F669D7"/>
    <w:rsid w:val="00F66B1E"/>
    <w:rsid w:val="00F66BE1"/>
    <w:rsid w:val="00F67C4B"/>
    <w:rsid w:val="00F72438"/>
    <w:rsid w:val="00F72FC0"/>
    <w:rsid w:val="00F7364B"/>
    <w:rsid w:val="00F73A05"/>
    <w:rsid w:val="00F73DF2"/>
    <w:rsid w:val="00F77D2F"/>
    <w:rsid w:val="00F80411"/>
    <w:rsid w:val="00F807BA"/>
    <w:rsid w:val="00F82C77"/>
    <w:rsid w:val="00F8653A"/>
    <w:rsid w:val="00F87A18"/>
    <w:rsid w:val="00F900DD"/>
    <w:rsid w:val="00F91665"/>
    <w:rsid w:val="00F91DFE"/>
    <w:rsid w:val="00F94A00"/>
    <w:rsid w:val="00F95648"/>
    <w:rsid w:val="00F9674E"/>
    <w:rsid w:val="00F97008"/>
    <w:rsid w:val="00FA00FB"/>
    <w:rsid w:val="00FA047D"/>
    <w:rsid w:val="00FA0B0C"/>
    <w:rsid w:val="00FA2120"/>
    <w:rsid w:val="00FA2E12"/>
    <w:rsid w:val="00FA3EEE"/>
    <w:rsid w:val="00FA4D23"/>
    <w:rsid w:val="00FA5D9A"/>
    <w:rsid w:val="00FA6BA6"/>
    <w:rsid w:val="00FA742D"/>
    <w:rsid w:val="00FB0434"/>
    <w:rsid w:val="00FB0797"/>
    <w:rsid w:val="00FB088B"/>
    <w:rsid w:val="00FB2B0E"/>
    <w:rsid w:val="00FB3F6D"/>
    <w:rsid w:val="00FB60BA"/>
    <w:rsid w:val="00FB61E3"/>
    <w:rsid w:val="00FB6FAF"/>
    <w:rsid w:val="00FC00D3"/>
    <w:rsid w:val="00FC02E4"/>
    <w:rsid w:val="00FC1576"/>
    <w:rsid w:val="00FC2470"/>
    <w:rsid w:val="00FC4146"/>
    <w:rsid w:val="00FC5A5F"/>
    <w:rsid w:val="00FC5B17"/>
    <w:rsid w:val="00FC6150"/>
    <w:rsid w:val="00FC7D49"/>
    <w:rsid w:val="00FD16EC"/>
    <w:rsid w:val="00FD34E9"/>
    <w:rsid w:val="00FD554D"/>
    <w:rsid w:val="00FD5B8E"/>
    <w:rsid w:val="00FE455F"/>
    <w:rsid w:val="00FE5050"/>
    <w:rsid w:val="00FE516B"/>
    <w:rsid w:val="00FE5669"/>
    <w:rsid w:val="00FE60B9"/>
    <w:rsid w:val="00FE63F6"/>
    <w:rsid w:val="00FE6B83"/>
    <w:rsid w:val="00FE6C00"/>
    <w:rsid w:val="00FE7DB5"/>
    <w:rsid w:val="00FF0F63"/>
    <w:rsid w:val="00FF14A6"/>
    <w:rsid w:val="00FF3564"/>
    <w:rsid w:val="00FF3998"/>
    <w:rsid w:val="00FF3A4A"/>
    <w:rsid w:val="00FF3C80"/>
    <w:rsid w:val="00FF4840"/>
    <w:rsid w:val="00FF6494"/>
    <w:rsid w:val="00FF6BE0"/>
    <w:rsid w:val="00FF7244"/>
    <w:rsid w:val="00FF7761"/>
    <w:rsid w:val="00FF7A85"/>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C77"/>
  </w:style>
  <w:style w:type="paragraph" w:styleId="1">
    <w:name w:val="heading 1"/>
    <w:basedOn w:val="a"/>
    <w:next w:val="a"/>
    <w:link w:val="10"/>
    <w:uiPriority w:val="9"/>
    <w:qFormat/>
    <w:rsid w:val="001708D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1708D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qFormat/>
    <w:rsid w:val="001708D9"/>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1708D9"/>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qFormat/>
    <w:rsid w:val="001708D9"/>
    <w:pPr>
      <w:spacing w:before="240" w:after="60" w:line="240" w:lineRule="auto"/>
      <w:outlineLvl w:val="5"/>
    </w:pPr>
    <w:rPr>
      <w:rFonts w:ascii="Times New Roman" w:eastAsia="Times New Roman" w:hAnsi="Times New Roman" w:cs="Times New Roman"/>
      <w:b/>
      <w:bCs/>
    </w:rPr>
  </w:style>
  <w:style w:type="paragraph" w:styleId="9">
    <w:name w:val="heading 9"/>
    <w:basedOn w:val="a"/>
    <w:next w:val="a"/>
    <w:link w:val="90"/>
    <w:uiPriority w:val="9"/>
    <w:qFormat/>
    <w:rsid w:val="001708D9"/>
    <w:pPr>
      <w:keepNext/>
      <w:widowControl w:val="0"/>
      <w:autoSpaceDE w:val="0"/>
      <w:autoSpaceDN w:val="0"/>
      <w:adjustRightInd w:val="0"/>
      <w:spacing w:after="0" w:line="240" w:lineRule="auto"/>
      <w:ind w:firstLine="520"/>
      <w:jc w:val="center"/>
      <w:outlineLvl w:val="8"/>
    </w:pPr>
    <w:rPr>
      <w:rFonts w:ascii="Times New Roman" w:eastAsia="Times New Roman" w:hAnsi="Times New Roman" w:cs="Times New Roman"/>
      <w:i/>
      <w:iCs/>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52291E"/>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16"/>
      <w:lang w:val="uk-UA"/>
    </w:rPr>
  </w:style>
  <w:style w:type="character" w:customStyle="1" w:styleId="22">
    <w:name w:val="Основной текст с отступом 2 Знак"/>
    <w:basedOn w:val="a0"/>
    <w:link w:val="21"/>
    <w:rsid w:val="0052291E"/>
    <w:rPr>
      <w:rFonts w:ascii="Times New Roman" w:eastAsia="Times New Roman" w:hAnsi="Times New Roman" w:cs="Times New Roman"/>
      <w:sz w:val="24"/>
      <w:szCs w:val="16"/>
      <w:lang w:val="uk-UA"/>
    </w:rPr>
  </w:style>
  <w:style w:type="paragraph" w:styleId="a3">
    <w:name w:val="Body Text Indent"/>
    <w:basedOn w:val="a"/>
    <w:link w:val="a4"/>
    <w:rsid w:val="0052291E"/>
    <w:pPr>
      <w:widowControl w:val="0"/>
      <w:autoSpaceDE w:val="0"/>
      <w:autoSpaceDN w:val="0"/>
      <w:adjustRightInd w:val="0"/>
      <w:spacing w:after="0" w:line="240" w:lineRule="auto"/>
      <w:ind w:left="520" w:firstLine="200"/>
      <w:jc w:val="both"/>
    </w:pPr>
    <w:rPr>
      <w:rFonts w:ascii="Times New Roman" w:eastAsia="Times New Roman" w:hAnsi="Times New Roman" w:cs="Times New Roman"/>
      <w:sz w:val="24"/>
      <w:szCs w:val="16"/>
      <w:lang w:val="uk-UA"/>
    </w:rPr>
  </w:style>
  <w:style w:type="character" w:customStyle="1" w:styleId="a4">
    <w:name w:val="Основной текст с отступом Знак"/>
    <w:basedOn w:val="a0"/>
    <w:link w:val="a3"/>
    <w:uiPriority w:val="99"/>
    <w:rsid w:val="0052291E"/>
    <w:rPr>
      <w:rFonts w:ascii="Times New Roman" w:eastAsia="Times New Roman" w:hAnsi="Times New Roman" w:cs="Times New Roman"/>
      <w:sz w:val="24"/>
      <w:szCs w:val="16"/>
      <w:lang w:val="uk-UA"/>
    </w:rPr>
  </w:style>
  <w:style w:type="paragraph" w:customStyle="1" w:styleId="11">
    <w:name w:val="Звичайний1"/>
    <w:uiPriority w:val="99"/>
    <w:rsid w:val="0052291E"/>
    <w:pPr>
      <w:spacing w:after="0" w:line="240" w:lineRule="auto"/>
    </w:pPr>
    <w:rPr>
      <w:rFonts w:ascii="Times New Roman" w:eastAsia="Times New Roman" w:hAnsi="Times New Roman" w:cs="Times New Roman"/>
      <w:sz w:val="20"/>
      <w:szCs w:val="20"/>
    </w:rPr>
  </w:style>
  <w:style w:type="paragraph" w:customStyle="1" w:styleId="41">
    <w:name w:val="Заголовок 41"/>
    <w:basedOn w:val="11"/>
    <w:next w:val="11"/>
    <w:uiPriority w:val="99"/>
    <w:rsid w:val="0052291E"/>
    <w:pPr>
      <w:keepNext/>
      <w:spacing w:before="120"/>
      <w:ind w:firstLine="709"/>
      <w:jc w:val="center"/>
    </w:pPr>
    <w:rPr>
      <w:rFonts w:ascii="Kudrashov" w:hAnsi="Kudrashov"/>
      <w:b/>
      <w:sz w:val="24"/>
    </w:rPr>
  </w:style>
  <w:style w:type="character" w:customStyle="1" w:styleId="10">
    <w:name w:val="Заголовок 1 Знак"/>
    <w:basedOn w:val="a0"/>
    <w:link w:val="1"/>
    <w:uiPriority w:val="9"/>
    <w:rsid w:val="001708D9"/>
    <w:rPr>
      <w:rFonts w:ascii="Arial" w:eastAsia="Times New Roman" w:hAnsi="Arial" w:cs="Arial"/>
      <w:b/>
      <w:bCs/>
      <w:kern w:val="32"/>
      <w:sz w:val="32"/>
      <w:szCs w:val="32"/>
    </w:rPr>
  </w:style>
  <w:style w:type="character" w:customStyle="1" w:styleId="20">
    <w:name w:val="Заголовок 2 Знак"/>
    <w:basedOn w:val="a0"/>
    <w:link w:val="2"/>
    <w:rsid w:val="001708D9"/>
    <w:rPr>
      <w:rFonts w:ascii="Arial" w:eastAsia="Times New Roman" w:hAnsi="Arial" w:cs="Arial"/>
      <w:b/>
      <w:bCs/>
      <w:i/>
      <w:iCs/>
      <w:sz w:val="28"/>
      <w:szCs w:val="28"/>
    </w:rPr>
  </w:style>
  <w:style w:type="character" w:customStyle="1" w:styleId="30">
    <w:name w:val="Заголовок 3 Знак"/>
    <w:basedOn w:val="a0"/>
    <w:link w:val="3"/>
    <w:uiPriority w:val="9"/>
    <w:rsid w:val="001708D9"/>
    <w:rPr>
      <w:rFonts w:ascii="Arial" w:eastAsia="Times New Roman" w:hAnsi="Arial" w:cs="Arial"/>
      <w:b/>
      <w:bCs/>
      <w:sz w:val="26"/>
      <w:szCs w:val="26"/>
    </w:rPr>
  </w:style>
  <w:style w:type="character" w:customStyle="1" w:styleId="40">
    <w:name w:val="Заголовок 4 Знак"/>
    <w:basedOn w:val="a0"/>
    <w:link w:val="4"/>
    <w:uiPriority w:val="9"/>
    <w:rsid w:val="001708D9"/>
    <w:rPr>
      <w:rFonts w:ascii="Times New Roman" w:eastAsia="Times New Roman" w:hAnsi="Times New Roman" w:cs="Times New Roman"/>
      <w:b/>
      <w:bCs/>
      <w:sz w:val="28"/>
      <w:szCs w:val="28"/>
    </w:rPr>
  </w:style>
  <w:style w:type="character" w:customStyle="1" w:styleId="60">
    <w:name w:val="Заголовок 6 Знак"/>
    <w:basedOn w:val="a0"/>
    <w:link w:val="6"/>
    <w:uiPriority w:val="9"/>
    <w:rsid w:val="001708D9"/>
    <w:rPr>
      <w:rFonts w:ascii="Times New Roman" w:eastAsia="Times New Roman" w:hAnsi="Times New Roman" w:cs="Times New Roman"/>
      <w:b/>
      <w:bCs/>
    </w:rPr>
  </w:style>
  <w:style w:type="character" w:customStyle="1" w:styleId="90">
    <w:name w:val="Заголовок 9 Знак"/>
    <w:basedOn w:val="a0"/>
    <w:link w:val="9"/>
    <w:uiPriority w:val="9"/>
    <w:rsid w:val="001708D9"/>
    <w:rPr>
      <w:rFonts w:ascii="Times New Roman" w:eastAsia="Times New Roman" w:hAnsi="Times New Roman" w:cs="Times New Roman"/>
      <w:i/>
      <w:iCs/>
      <w:sz w:val="16"/>
      <w:szCs w:val="16"/>
      <w:lang w:val="uk-UA"/>
    </w:rPr>
  </w:style>
  <w:style w:type="character" w:customStyle="1" w:styleId="BodyTextIndentChar">
    <w:name w:val="Body Text Indent Char"/>
    <w:basedOn w:val="a0"/>
    <w:uiPriority w:val="99"/>
    <w:locked/>
    <w:rsid w:val="001708D9"/>
    <w:rPr>
      <w:sz w:val="16"/>
      <w:lang w:val="uk-UA" w:eastAsia="ru-RU"/>
    </w:rPr>
  </w:style>
  <w:style w:type="paragraph" w:styleId="a5">
    <w:name w:val="Title"/>
    <w:basedOn w:val="a"/>
    <w:link w:val="a6"/>
    <w:uiPriority w:val="99"/>
    <w:qFormat/>
    <w:rsid w:val="001708D9"/>
    <w:pPr>
      <w:spacing w:after="0" w:line="360" w:lineRule="auto"/>
      <w:jc w:val="center"/>
    </w:pPr>
    <w:rPr>
      <w:rFonts w:ascii="Times New Roman" w:eastAsia="Times New Roman" w:hAnsi="Times New Roman" w:cs="Times New Roman"/>
      <w:sz w:val="32"/>
      <w:szCs w:val="32"/>
      <w:lang w:val="uk-UA"/>
    </w:rPr>
  </w:style>
  <w:style w:type="character" w:customStyle="1" w:styleId="a6">
    <w:name w:val="Название Знак"/>
    <w:basedOn w:val="a0"/>
    <w:link w:val="a5"/>
    <w:uiPriority w:val="99"/>
    <w:rsid w:val="001708D9"/>
    <w:rPr>
      <w:rFonts w:ascii="Times New Roman" w:eastAsia="Times New Roman" w:hAnsi="Times New Roman" w:cs="Times New Roman"/>
      <w:sz w:val="32"/>
      <w:szCs w:val="32"/>
      <w:lang w:val="uk-UA"/>
    </w:rPr>
  </w:style>
  <w:style w:type="paragraph" w:customStyle="1" w:styleId="a7">
    <w:name w:val="Знак"/>
    <w:basedOn w:val="a"/>
    <w:rsid w:val="001708D9"/>
    <w:pPr>
      <w:spacing w:after="0" w:line="240" w:lineRule="auto"/>
    </w:pPr>
    <w:rPr>
      <w:rFonts w:ascii="Verdana" w:eastAsia="Times New Roman" w:hAnsi="Verdana" w:cs="Verdana"/>
      <w:sz w:val="20"/>
      <w:szCs w:val="20"/>
      <w:lang w:val="en-US" w:eastAsia="en-US"/>
    </w:rPr>
  </w:style>
  <w:style w:type="paragraph" w:styleId="a8">
    <w:name w:val="Body Text"/>
    <w:basedOn w:val="a"/>
    <w:link w:val="a9"/>
    <w:uiPriority w:val="99"/>
    <w:rsid w:val="001708D9"/>
    <w:pPr>
      <w:spacing w:after="120" w:line="240" w:lineRule="auto"/>
    </w:pPr>
    <w:rPr>
      <w:rFonts w:ascii="Times New Roman" w:eastAsia="Times New Roman" w:hAnsi="Times New Roman" w:cs="Times New Roman"/>
      <w:sz w:val="24"/>
      <w:szCs w:val="20"/>
    </w:rPr>
  </w:style>
  <w:style w:type="character" w:customStyle="1" w:styleId="a9">
    <w:name w:val="Основной текст Знак"/>
    <w:basedOn w:val="a0"/>
    <w:link w:val="a8"/>
    <w:uiPriority w:val="99"/>
    <w:rsid w:val="001708D9"/>
    <w:rPr>
      <w:rFonts w:ascii="Times New Roman" w:eastAsia="Times New Roman" w:hAnsi="Times New Roman" w:cs="Times New Roman"/>
      <w:sz w:val="24"/>
      <w:szCs w:val="20"/>
    </w:rPr>
  </w:style>
  <w:style w:type="character" w:customStyle="1" w:styleId="BodyTextChar">
    <w:name w:val="Body Text Char"/>
    <w:basedOn w:val="a0"/>
    <w:uiPriority w:val="99"/>
    <w:locked/>
    <w:rsid w:val="001708D9"/>
    <w:rPr>
      <w:sz w:val="24"/>
    </w:rPr>
  </w:style>
  <w:style w:type="character" w:styleId="aa">
    <w:name w:val="Hyperlink"/>
    <w:basedOn w:val="a0"/>
    <w:uiPriority w:val="99"/>
    <w:rsid w:val="001708D9"/>
    <w:rPr>
      <w:color w:val="0000FF"/>
      <w:u w:val="single"/>
    </w:rPr>
  </w:style>
  <w:style w:type="paragraph" w:styleId="ab">
    <w:name w:val="Normal (Web)"/>
    <w:basedOn w:val="a"/>
    <w:uiPriority w:val="99"/>
    <w:rsid w:val="001708D9"/>
    <w:pPr>
      <w:spacing w:before="100" w:after="100" w:line="240" w:lineRule="auto"/>
    </w:pPr>
    <w:rPr>
      <w:rFonts w:ascii="Times New Roman" w:eastAsia="Times New Roman" w:hAnsi="Times New Roman" w:cs="Times New Roman"/>
      <w:sz w:val="24"/>
      <w:szCs w:val="20"/>
    </w:rPr>
  </w:style>
  <w:style w:type="character" w:styleId="ac">
    <w:name w:val="Strong"/>
    <w:basedOn w:val="a0"/>
    <w:uiPriority w:val="22"/>
    <w:qFormat/>
    <w:rsid w:val="001708D9"/>
    <w:rPr>
      <w:b/>
    </w:rPr>
  </w:style>
  <w:style w:type="paragraph" w:customStyle="1" w:styleId="12">
    <w:name w:val="Абзац списка1"/>
    <w:basedOn w:val="a"/>
    <w:uiPriority w:val="99"/>
    <w:qFormat/>
    <w:rsid w:val="001708D9"/>
    <w:pPr>
      <w:ind w:left="720"/>
    </w:pPr>
    <w:rPr>
      <w:rFonts w:ascii="Times New Roman" w:eastAsia="Times New Roman" w:hAnsi="Times New Roman" w:cs="Times New Roman"/>
      <w:sz w:val="24"/>
      <w:szCs w:val="20"/>
    </w:rPr>
  </w:style>
  <w:style w:type="paragraph" w:styleId="31">
    <w:name w:val="Body Text 3"/>
    <w:basedOn w:val="a"/>
    <w:link w:val="32"/>
    <w:uiPriority w:val="99"/>
    <w:rsid w:val="001708D9"/>
    <w:pPr>
      <w:spacing w:after="120" w:line="240" w:lineRule="auto"/>
    </w:pPr>
    <w:rPr>
      <w:rFonts w:ascii="Times New Roman" w:eastAsia="Times New Roman" w:hAnsi="Times New Roman" w:cs="Times New Roman"/>
      <w:sz w:val="16"/>
      <w:szCs w:val="20"/>
      <w:lang w:val="uk-UA"/>
    </w:rPr>
  </w:style>
  <w:style w:type="character" w:customStyle="1" w:styleId="32">
    <w:name w:val="Основной текст 3 Знак"/>
    <w:basedOn w:val="a0"/>
    <w:link w:val="31"/>
    <w:uiPriority w:val="99"/>
    <w:rsid w:val="001708D9"/>
    <w:rPr>
      <w:rFonts w:ascii="Times New Roman" w:eastAsia="Times New Roman" w:hAnsi="Times New Roman" w:cs="Times New Roman"/>
      <w:sz w:val="16"/>
      <w:szCs w:val="20"/>
      <w:lang w:val="uk-UA"/>
    </w:rPr>
  </w:style>
  <w:style w:type="paragraph" w:customStyle="1" w:styleId="u-2-msobodytextindent">
    <w:name w:val="u-2-msobodytextindent"/>
    <w:basedOn w:val="a"/>
    <w:rsid w:val="001708D9"/>
    <w:pPr>
      <w:spacing w:before="100" w:after="100" w:line="240" w:lineRule="auto"/>
    </w:pPr>
    <w:rPr>
      <w:rFonts w:ascii="Times New Roman" w:eastAsia="Times New Roman" w:hAnsi="Times New Roman" w:cs="Times New Roman"/>
      <w:sz w:val="24"/>
      <w:szCs w:val="24"/>
    </w:rPr>
  </w:style>
  <w:style w:type="paragraph" w:customStyle="1" w:styleId="u-2-msonormal">
    <w:name w:val="u-2-msonormal"/>
    <w:basedOn w:val="a"/>
    <w:rsid w:val="001708D9"/>
    <w:pPr>
      <w:spacing w:before="100" w:after="100" w:line="240" w:lineRule="auto"/>
    </w:pPr>
    <w:rPr>
      <w:rFonts w:ascii="Times New Roman" w:eastAsia="Times New Roman" w:hAnsi="Times New Roman" w:cs="Times New Roman"/>
      <w:sz w:val="24"/>
      <w:szCs w:val="24"/>
    </w:rPr>
  </w:style>
  <w:style w:type="character" w:customStyle="1" w:styleId="dropcap">
    <w:name w:val="dropcap"/>
    <w:rsid w:val="001708D9"/>
  </w:style>
  <w:style w:type="paragraph" w:styleId="33">
    <w:name w:val="Body Text Indent 3"/>
    <w:basedOn w:val="a"/>
    <w:link w:val="34"/>
    <w:uiPriority w:val="99"/>
    <w:rsid w:val="001708D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1708D9"/>
    <w:rPr>
      <w:rFonts w:ascii="Times New Roman" w:eastAsia="Times New Roman" w:hAnsi="Times New Roman" w:cs="Times New Roman"/>
      <w:sz w:val="16"/>
      <w:szCs w:val="16"/>
    </w:rPr>
  </w:style>
  <w:style w:type="paragraph" w:customStyle="1" w:styleId="align-justify">
    <w:name w:val="align-justify"/>
    <w:basedOn w:val="a"/>
    <w:rsid w:val="001708D9"/>
    <w:pPr>
      <w:spacing w:before="100" w:after="100" w:line="240" w:lineRule="auto"/>
      <w:jc w:val="both"/>
    </w:pPr>
    <w:rPr>
      <w:rFonts w:ascii="Times New Roman" w:eastAsia="Times New Roman" w:hAnsi="Times New Roman" w:cs="Times New Roman"/>
      <w:sz w:val="24"/>
      <w:szCs w:val="24"/>
    </w:rPr>
  </w:style>
  <w:style w:type="paragraph" w:styleId="ad">
    <w:name w:val="header"/>
    <w:basedOn w:val="a"/>
    <w:link w:val="ae"/>
    <w:uiPriority w:val="99"/>
    <w:rsid w:val="001708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0"/>
    <w:link w:val="ad"/>
    <w:uiPriority w:val="99"/>
    <w:rsid w:val="001708D9"/>
    <w:rPr>
      <w:rFonts w:ascii="Times New Roman" w:eastAsia="Times New Roman" w:hAnsi="Times New Roman" w:cs="Times New Roman"/>
      <w:sz w:val="24"/>
      <w:szCs w:val="24"/>
    </w:rPr>
  </w:style>
  <w:style w:type="character" w:styleId="af">
    <w:name w:val="page number"/>
    <w:basedOn w:val="a0"/>
    <w:uiPriority w:val="99"/>
    <w:rsid w:val="001708D9"/>
  </w:style>
  <w:style w:type="paragraph" w:styleId="af0">
    <w:name w:val="footer"/>
    <w:basedOn w:val="a"/>
    <w:link w:val="af1"/>
    <w:uiPriority w:val="99"/>
    <w:rsid w:val="001708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1708D9"/>
    <w:rPr>
      <w:rFonts w:ascii="Times New Roman" w:eastAsia="Times New Roman" w:hAnsi="Times New Roman" w:cs="Times New Roman"/>
      <w:sz w:val="24"/>
      <w:szCs w:val="24"/>
    </w:rPr>
  </w:style>
  <w:style w:type="character" w:styleId="af2">
    <w:name w:val="Emphasis"/>
    <w:basedOn w:val="a0"/>
    <w:uiPriority w:val="20"/>
    <w:qFormat/>
    <w:rsid w:val="001708D9"/>
    <w:rPr>
      <w:i/>
    </w:rPr>
  </w:style>
  <w:style w:type="paragraph" w:customStyle="1" w:styleId="af3">
    <w:name w:val="Знак Знак Знак Знак Знак Знак Знак"/>
    <w:basedOn w:val="a"/>
    <w:rsid w:val="001708D9"/>
    <w:pPr>
      <w:spacing w:after="0" w:line="240" w:lineRule="auto"/>
    </w:pPr>
    <w:rPr>
      <w:rFonts w:ascii="Verdana" w:eastAsia="Times New Roman" w:hAnsi="Verdana" w:cs="Verdana"/>
      <w:sz w:val="20"/>
      <w:szCs w:val="20"/>
      <w:lang w:val="en-US" w:eastAsia="en-US"/>
    </w:rPr>
  </w:style>
  <w:style w:type="paragraph" w:customStyle="1" w:styleId="af4">
    <w:name w:val="Без інтервалів"/>
    <w:rsid w:val="001708D9"/>
    <w:pPr>
      <w:spacing w:after="0" w:line="240" w:lineRule="auto"/>
    </w:pPr>
    <w:rPr>
      <w:rFonts w:ascii="Calibri" w:eastAsia="Times New Roman" w:hAnsi="Calibri" w:cs="Times New Roman"/>
      <w:lang w:val="uk-UA" w:eastAsia="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w:basedOn w:val="a"/>
    <w:rsid w:val="001708D9"/>
    <w:pPr>
      <w:spacing w:after="0" w:line="240" w:lineRule="auto"/>
    </w:pPr>
    <w:rPr>
      <w:rFonts w:ascii="Verdana" w:eastAsia="Times New Roman" w:hAnsi="Verdana" w:cs="Verdana"/>
      <w:sz w:val="20"/>
      <w:szCs w:val="20"/>
      <w:lang w:val="en-US" w:eastAsia="en-US"/>
    </w:rPr>
  </w:style>
  <w:style w:type="character" w:customStyle="1" w:styleId="gray1">
    <w:name w:val="gray1"/>
    <w:rsid w:val="001708D9"/>
    <w:rPr>
      <w:color w:val="444444"/>
    </w:rPr>
  </w:style>
  <w:style w:type="paragraph" w:styleId="af5">
    <w:name w:val="Subtitle"/>
    <w:basedOn w:val="a"/>
    <w:link w:val="af6"/>
    <w:uiPriority w:val="11"/>
    <w:qFormat/>
    <w:rsid w:val="001708D9"/>
    <w:pPr>
      <w:spacing w:after="0" w:line="240" w:lineRule="auto"/>
      <w:jc w:val="center"/>
    </w:pPr>
    <w:rPr>
      <w:rFonts w:ascii="Times New Roman" w:eastAsia="Times New Roman" w:hAnsi="Times New Roman" w:cs="Times New Roman"/>
      <w:sz w:val="24"/>
      <w:szCs w:val="20"/>
      <w:lang w:val="uk-UA"/>
    </w:rPr>
  </w:style>
  <w:style w:type="character" w:customStyle="1" w:styleId="af6">
    <w:name w:val="Подзаголовок Знак"/>
    <w:basedOn w:val="a0"/>
    <w:link w:val="af5"/>
    <w:uiPriority w:val="11"/>
    <w:rsid w:val="001708D9"/>
    <w:rPr>
      <w:rFonts w:ascii="Times New Roman" w:eastAsia="Times New Roman" w:hAnsi="Times New Roman" w:cs="Times New Roman"/>
      <w:sz w:val="24"/>
      <w:szCs w:val="20"/>
      <w:lang w:val="uk-UA"/>
    </w:rPr>
  </w:style>
  <w:style w:type="character" w:customStyle="1" w:styleId="apple-style-span">
    <w:name w:val="apple-style-span"/>
    <w:rsid w:val="001708D9"/>
  </w:style>
  <w:style w:type="character" w:styleId="af7">
    <w:name w:val="FollowedHyperlink"/>
    <w:basedOn w:val="a0"/>
    <w:uiPriority w:val="99"/>
    <w:rsid w:val="001708D9"/>
    <w:rPr>
      <w:color w:val="800080"/>
      <w:u w:val="single"/>
    </w:rPr>
  </w:style>
  <w:style w:type="character" w:customStyle="1" w:styleId="hps">
    <w:name w:val="hps"/>
    <w:rsid w:val="001708D9"/>
  </w:style>
  <w:style w:type="character" w:customStyle="1" w:styleId="st1">
    <w:name w:val="st1"/>
    <w:rsid w:val="001708D9"/>
  </w:style>
  <w:style w:type="character" w:customStyle="1" w:styleId="createdate1">
    <w:name w:val="createdate1"/>
    <w:rsid w:val="001708D9"/>
    <w:rPr>
      <w:sz w:val="23"/>
    </w:rPr>
  </w:style>
  <w:style w:type="paragraph" w:customStyle="1" w:styleId="bodytext">
    <w:name w:val="bodytext"/>
    <w:basedOn w:val="a"/>
    <w:rsid w:val="001708D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rsid w:val="001708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1708D9"/>
    <w:rPr>
      <w:rFonts w:ascii="Arial" w:eastAsia="Times New Roman" w:hAnsi="Arial" w:cs="Arial"/>
      <w:vanish/>
      <w:sz w:val="16"/>
      <w:szCs w:val="16"/>
    </w:rPr>
  </w:style>
  <w:style w:type="paragraph" w:styleId="z-1">
    <w:name w:val="HTML Bottom of Form"/>
    <w:basedOn w:val="a"/>
    <w:next w:val="a"/>
    <w:link w:val="z-2"/>
    <w:hidden/>
    <w:uiPriority w:val="99"/>
    <w:rsid w:val="001708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1708D9"/>
    <w:rPr>
      <w:rFonts w:ascii="Arial" w:eastAsia="Times New Roman" w:hAnsi="Arial" w:cs="Arial"/>
      <w:vanish/>
      <w:sz w:val="16"/>
      <w:szCs w:val="16"/>
    </w:rPr>
  </w:style>
  <w:style w:type="paragraph" w:customStyle="1" w:styleId="font5">
    <w:name w:val="font5"/>
    <w:basedOn w:val="a"/>
    <w:rsid w:val="001708D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font6">
    <w:name w:val="font6"/>
    <w:basedOn w:val="a"/>
    <w:rsid w:val="001708D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a"/>
    <w:rsid w:val="001708D9"/>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font8">
    <w:name w:val="font8"/>
    <w:basedOn w:val="a"/>
    <w:rsid w:val="00170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9">
    <w:name w:val="font9"/>
    <w:basedOn w:val="a"/>
    <w:rsid w:val="001708D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0">
    <w:name w:val="font10"/>
    <w:basedOn w:val="a"/>
    <w:rsid w:val="00170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a"/>
    <w:rsid w:val="001708D9"/>
    <w:pPr>
      <w:spacing w:before="100" w:beforeAutospacing="1" w:after="100" w:afterAutospacing="1" w:line="240" w:lineRule="auto"/>
    </w:pPr>
    <w:rPr>
      <w:rFonts w:ascii="Times New Roman" w:eastAsia="Times New Roman" w:hAnsi="Times New Roman" w:cs="Times New Roman"/>
      <w:b/>
      <w:bCs/>
      <w:i/>
      <w:iCs/>
      <w:color w:val="000000"/>
      <w:sz w:val="24"/>
      <w:szCs w:val="24"/>
    </w:rPr>
  </w:style>
  <w:style w:type="paragraph" w:customStyle="1" w:styleId="font12">
    <w:name w:val="font12"/>
    <w:basedOn w:val="a"/>
    <w:rsid w:val="001708D9"/>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13">
    <w:name w:val="font13"/>
    <w:basedOn w:val="a"/>
    <w:rsid w:val="001708D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8">
    <w:name w:val="xl68"/>
    <w:basedOn w:val="a"/>
    <w:rsid w:val="001708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69">
    <w:name w:val="xl69"/>
    <w:basedOn w:val="a"/>
    <w:rsid w:val="001708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0">
    <w:name w:val="xl70"/>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1">
    <w:name w:val="xl71"/>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2">
    <w:name w:val="xl72"/>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3">
    <w:name w:val="xl73"/>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4">
    <w:name w:val="xl74"/>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5">
    <w:name w:val="xl75"/>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77">
    <w:name w:val="xl77"/>
    <w:basedOn w:val="a"/>
    <w:rsid w:val="001708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8">
    <w:name w:val="xl78"/>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79">
    <w:name w:val="xl79"/>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2">
    <w:name w:val="xl82"/>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3">
    <w:name w:val="xl83"/>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4">
    <w:name w:val="xl84"/>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5">
    <w:name w:val="xl85"/>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6">
    <w:name w:val="xl86"/>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7">
    <w:name w:val="xl87"/>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9">
    <w:name w:val="xl89"/>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a"/>
    <w:rsid w:val="001708D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1">
    <w:name w:val="xl91"/>
    <w:basedOn w:val="a"/>
    <w:rsid w:val="001708D9"/>
    <w:pP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2">
    <w:name w:val="xl92"/>
    <w:basedOn w:val="a"/>
    <w:rsid w:val="001708D9"/>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3">
    <w:name w:val="xl93"/>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4">
    <w:name w:val="xl94"/>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6">
    <w:name w:val="xl96"/>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7">
    <w:name w:val="xl97"/>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rPr>
  </w:style>
  <w:style w:type="paragraph" w:customStyle="1" w:styleId="xl99">
    <w:name w:val="xl99"/>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0">
    <w:name w:val="xl100"/>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1">
    <w:name w:val="xl101"/>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03">
    <w:name w:val="xl103"/>
    <w:basedOn w:val="a"/>
    <w:rsid w:val="001708D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4">
    <w:name w:val="xl104"/>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5">
    <w:name w:val="xl105"/>
    <w:basedOn w:val="a"/>
    <w:rsid w:val="001708D9"/>
    <w:pP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6">
    <w:name w:val="xl106"/>
    <w:basedOn w:val="a"/>
    <w:rsid w:val="001708D9"/>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1708D9"/>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8">
    <w:name w:val="xl108"/>
    <w:basedOn w:val="a"/>
    <w:rsid w:val="001708D9"/>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09">
    <w:name w:val="xl109"/>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1">
    <w:name w:val="xl111"/>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a"/>
    <w:rsid w:val="001708D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4">
    <w:name w:val="xl114"/>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5">
    <w:name w:val="xl115"/>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6">
    <w:name w:val="xl116"/>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7">
    <w:name w:val="xl117"/>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8">
    <w:name w:val="xl118"/>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19">
    <w:name w:val="xl119"/>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0">
    <w:name w:val="xl120"/>
    <w:basedOn w:val="a"/>
    <w:rsid w:val="001708D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21">
    <w:name w:val="xl121"/>
    <w:basedOn w:val="a"/>
    <w:rsid w:val="001708D9"/>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2">
    <w:name w:val="xl122"/>
    <w:basedOn w:val="a"/>
    <w:rsid w:val="001708D9"/>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23">
    <w:name w:val="xl123"/>
    <w:basedOn w:val="a"/>
    <w:rsid w:val="001708D9"/>
    <w:pPr>
      <w:pBdr>
        <w:top w:val="single" w:sz="4" w:space="0" w:color="auto"/>
        <w:left w:val="single" w:sz="4" w:space="0" w:color="auto"/>
        <w:bottom w:val="single" w:sz="4" w:space="0" w:color="auto"/>
      </w:pBdr>
      <w:shd w:val="clear" w:color="auto" w:fill="C0C0C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
    <w:rsid w:val="001708D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5">
    <w:name w:val="xl125"/>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6">
    <w:name w:val="xl126"/>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7">
    <w:name w:val="xl127"/>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8">
    <w:name w:val="xl128"/>
    <w:basedOn w:val="a"/>
    <w:rsid w:val="001708D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29">
    <w:name w:val="xl129"/>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30">
    <w:name w:val="xl130"/>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1">
    <w:name w:val="xl131"/>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2">
    <w:name w:val="xl132"/>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3">
    <w:name w:val="xl133"/>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4">
    <w:name w:val="xl134"/>
    <w:basedOn w:val="a"/>
    <w:rsid w:val="001708D9"/>
    <w:pP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1708D9"/>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6">
    <w:name w:val="xl136"/>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i/>
      <w:iCs/>
      <w:color w:val="000000"/>
      <w:sz w:val="24"/>
      <w:szCs w:val="24"/>
    </w:rPr>
  </w:style>
  <w:style w:type="paragraph" w:customStyle="1" w:styleId="xl137">
    <w:name w:val="xl137"/>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38">
    <w:name w:val="xl138"/>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9">
    <w:name w:val="xl139"/>
    <w:basedOn w:val="a"/>
    <w:rsid w:val="00170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0">
    <w:name w:val="xl140"/>
    <w:basedOn w:val="a"/>
    <w:rsid w:val="001708D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1">
    <w:name w:val="xl141"/>
    <w:basedOn w:val="a"/>
    <w:rsid w:val="001708D9"/>
    <w:pPr>
      <w:pBdr>
        <w:top w:val="single" w:sz="4" w:space="0" w:color="auto"/>
        <w:left w:val="single" w:sz="4" w:space="0" w:color="auto"/>
        <w:bottom w:val="single" w:sz="4" w:space="0" w:color="auto"/>
      </w:pBdr>
      <w:shd w:val="clear" w:color="auto" w:fill="969696"/>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2">
    <w:name w:val="xl142"/>
    <w:basedOn w:val="a"/>
    <w:rsid w:val="001708D9"/>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a"/>
    <w:rsid w:val="001708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4">
    <w:name w:val="xl144"/>
    <w:basedOn w:val="a"/>
    <w:rsid w:val="00170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45">
    <w:name w:val="xl145"/>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6">
    <w:name w:val="xl146"/>
    <w:basedOn w:val="a"/>
    <w:rsid w:val="001708D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7">
    <w:name w:val="xl147"/>
    <w:basedOn w:val="a"/>
    <w:rsid w:val="001708D9"/>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
    <w:rsid w:val="001708D9"/>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9">
    <w:name w:val="xl149"/>
    <w:basedOn w:val="a"/>
    <w:rsid w:val="001708D9"/>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50">
    <w:name w:val="xl150"/>
    <w:basedOn w:val="a"/>
    <w:rsid w:val="001708D9"/>
    <w:pP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151">
    <w:name w:val="xl151"/>
    <w:basedOn w:val="a"/>
    <w:rsid w:val="001708D9"/>
    <w:pPr>
      <w:spacing w:before="100" w:beforeAutospacing="1" w:after="100" w:afterAutospacing="1" w:line="240" w:lineRule="auto"/>
      <w:ind w:firstLineChars="1500" w:firstLine="1500"/>
      <w:textAlignment w:val="top"/>
    </w:pPr>
    <w:rPr>
      <w:rFonts w:ascii="Times New Roman" w:eastAsia="Times New Roman" w:hAnsi="Times New Roman" w:cs="Times New Roman"/>
    </w:rPr>
  </w:style>
  <w:style w:type="paragraph" w:customStyle="1" w:styleId="xl152">
    <w:name w:val="xl152"/>
    <w:basedOn w:val="a"/>
    <w:rsid w:val="001708D9"/>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rPr>
  </w:style>
  <w:style w:type="paragraph" w:customStyle="1" w:styleId="xl153">
    <w:name w:val="xl153"/>
    <w:basedOn w:val="a"/>
    <w:rsid w:val="001708D9"/>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block">
    <w:name w:val="block"/>
    <w:rsid w:val="001708D9"/>
  </w:style>
  <w:style w:type="character" w:customStyle="1" w:styleId="fieldset-legend">
    <w:name w:val="fieldset-legend"/>
    <w:rsid w:val="001708D9"/>
  </w:style>
  <w:style w:type="paragraph" w:customStyle="1" w:styleId="ListParagraph1">
    <w:name w:val="List Paragraph1"/>
    <w:basedOn w:val="a"/>
    <w:rsid w:val="001708D9"/>
    <w:pPr>
      <w:spacing w:after="0" w:line="240" w:lineRule="auto"/>
      <w:ind w:left="720"/>
      <w:contextualSpacing/>
    </w:pPr>
    <w:rPr>
      <w:rFonts w:ascii="Times New Roman" w:eastAsia="Times New Roman" w:hAnsi="Times New Roman" w:cs="Times New Roman"/>
      <w:sz w:val="24"/>
      <w:szCs w:val="24"/>
    </w:rPr>
  </w:style>
  <w:style w:type="character" w:customStyle="1" w:styleId="longtext">
    <w:name w:val="long_text"/>
    <w:rsid w:val="001708D9"/>
  </w:style>
  <w:style w:type="paragraph" w:styleId="af8">
    <w:name w:val="Balloon Text"/>
    <w:basedOn w:val="a"/>
    <w:link w:val="af9"/>
    <w:uiPriority w:val="99"/>
    <w:semiHidden/>
    <w:rsid w:val="001708D9"/>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uiPriority w:val="99"/>
    <w:semiHidden/>
    <w:rsid w:val="001708D9"/>
    <w:rPr>
      <w:rFonts w:ascii="Tahoma" w:eastAsia="Times New Roman" w:hAnsi="Tahoma" w:cs="Tahoma"/>
      <w:sz w:val="16"/>
      <w:szCs w:val="16"/>
    </w:rPr>
  </w:style>
  <w:style w:type="character" w:customStyle="1" w:styleId="7">
    <w:name w:val="стиль7"/>
    <w:rsid w:val="001708D9"/>
  </w:style>
  <w:style w:type="character" w:customStyle="1" w:styleId="13">
    <w:name w:val="1Т Знак"/>
    <w:link w:val="14"/>
    <w:semiHidden/>
    <w:locked/>
    <w:rsid w:val="001708D9"/>
    <w:rPr>
      <w:sz w:val="28"/>
    </w:rPr>
  </w:style>
  <w:style w:type="paragraph" w:customStyle="1" w:styleId="14">
    <w:name w:val="1Т"/>
    <w:basedOn w:val="a"/>
    <w:link w:val="13"/>
    <w:semiHidden/>
    <w:rsid w:val="001708D9"/>
    <w:pPr>
      <w:tabs>
        <w:tab w:val="left" w:pos="1134"/>
      </w:tabs>
      <w:spacing w:after="0" w:line="240" w:lineRule="auto"/>
      <w:ind w:firstLine="709"/>
      <w:jc w:val="both"/>
    </w:pPr>
    <w:rPr>
      <w:sz w:val="28"/>
    </w:rPr>
  </w:style>
  <w:style w:type="paragraph" w:customStyle="1" w:styleId="CharChar0">
    <w:name w:val="Char Знак Знак Char"/>
    <w:basedOn w:val="a"/>
    <w:rsid w:val="001708D9"/>
    <w:pPr>
      <w:spacing w:before="120" w:after="160" w:line="240" w:lineRule="exact"/>
      <w:ind w:firstLine="700"/>
      <w:jc w:val="both"/>
    </w:pPr>
    <w:rPr>
      <w:rFonts w:ascii="Verdana" w:eastAsia="Times New Roman" w:hAnsi="Verdana" w:cs="Verdana"/>
      <w:sz w:val="20"/>
      <w:szCs w:val="20"/>
      <w:lang w:val="en-US" w:eastAsia="en-US" w:bidi="he-IL"/>
    </w:rPr>
  </w:style>
  <w:style w:type="paragraph" w:styleId="afa">
    <w:name w:val="List Paragraph"/>
    <w:basedOn w:val="a"/>
    <w:uiPriority w:val="34"/>
    <w:qFormat/>
    <w:rsid w:val="001708D9"/>
    <w:pPr>
      <w:spacing w:after="0" w:line="240" w:lineRule="auto"/>
      <w:ind w:left="720"/>
      <w:contextualSpacing/>
    </w:pPr>
    <w:rPr>
      <w:rFonts w:ascii="Times New Roman" w:eastAsia="Times New Roman" w:hAnsi="Times New Roman" w:cs="Times New Roman"/>
      <w:sz w:val="24"/>
      <w:szCs w:val="24"/>
    </w:rPr>
  </w:style>
  <w:style w:type="paragraph" w:customStyle="1" w:styleId="15">
    <w:name w:val="Без интервала1"/>
    <w:qFormat/>
    <w:rsid w:val="001708D9"/>
    <w:pPr>
      <w:spacing w:after="0" w:line="240" w:lineRule="auto"/>
    </w:pPr>
    <w:rPr>
      <w:rFonts w:ascii="Times New Roman" w:eastAsia="Times New Roman" w:hAnsi="Times New Roman" w:cs="Times New Roman"/>
      <w:sz w:val="24"/>
      <w:szCs w:val="24"/>
    </w:rPr>
  </w:style>
  <w:style w:type="paragraph" w:customStyle="1" w:styleId="afb">
    <w:name w:val="Знак Знак Знак Знак"/>
    <w:basedOn w:val="a"/>
    <w:rsid w:val="001708D9"/>
    <w:pPr>
      <w:spacing w:after="0" w:line="240" w:lineRule="auto"/>
    </w:pPr>
    <w:rPr>
      <w:rFonts w:ascii="Verdana" w:eastAsia="Times New Roman" w:hAnsi="Verdana" w:cs="Verdana"/>
      <w:sz w:val="20"/>
      <w:szCs w:val="20"/>
      <w:lang w:val="en-US" w:eastAsia="en-US"/>
    </w:rPr>
  </w:style>
  <w:style w:type="character" w:customStyle="1" w:styleId="WW8Num18z1">
    <w:name w:val="WW8Num18z1"/>
    <w:rsid w:val="001708D9"/>
    <w:rPr>
      <w:rFonts w:ascii="Courier New" w:hAnsi="Courier New"/>
    </w:rPr>
  </w:style>
  <w:style w:type="character" w:customStyle="1" w:styleId="apple-converted-space">
    <w:name w:val="apple-converted-space"/>
    <w:basedOn w:val="a0"/>
    <w:rsid w:val="001708D9"/>
    <w:rPr>
      <w:rFonts w:cs="Times New Roman"/>
    </w:rPr>
  </w:style>
  <w:style w:type="paragraph" w:styleId="23">
    <w:name w:val="List 2"/>
    <w:basedOn w:val="a"/>
    <w:uiPriority w:val="99"/>
    <w:rsid w:val="001708D9"/>
    <w:pPr>
      <w:spacing w:after="0" w:line="240" w:lineRule="auto"/>
      <w:ind w:left="566" w:hanging="283"/>
    </w:pPr>
    <w:rPr>
      <w:rFonts w:ascii="Times New Roman" w:eastAsia="Times New Roman" w:hAnsi="Times New Roman" w:cs="Times New Roman"/>
      <w:sz w:val="24"/>
      <w:szCs w:val="24"/>
    </w:rPr>
  </w:style>
  <w:style w:type="paragraph" w:customStyle="1" w:styleId="16">
    <w:name w:val="Обычный1"/>
    <w:rsid w:val="001708D9"/>
    <w:pPr>
      <w:spacing w:after="0" w:line="240" w:lineRule="auto"/>
    </w:pPr>
    <w:rPr>
      <w:rFonts w:ascii="Times New Roman" w:eastAsia="Times New Roman" w:hAnsi="Times New Roman" w:cs="Times New Roman"/>
      <w:b/>
      <w:sz w:val="28"/>
      <w:szCs w:val="20"/>
    </w:rPr>
  </w:style>
  <w:style w:type="paragraph" w:styleId="afc">
    <w:name w:val="Plain Text"/>
    <w:aliases w:val="Знак Знак Знак Знак Знак Знак Знак Знак Знак Знак Знак Знак, Знак"/>
    <w:basedOn w:val="a"/>
    <w:link w:val="afd"/>
    <w:rsid w:val="001708D9"/>
    <w:pPr>
      <w:spacing w:after="0" w:line="240" w:lineRule="auto"/>
    </w:pPr>
    <w:rPr>
      <w:rFonts w:ascii="Courier New" w:eastAsia="Times New Roman" w:hAnsi="Courier New" w:cs="Courier New"/>
      <w:sz w:val="20"/>
      <w:szCs w:val="20"/>
    </w:rPr>
  </w:style>
  <w:style w:type="character" w:customStyle="1" w:styleId="afd">
    <w:name w:val="Текст Знак"/>
    <w:aliases w:val="Знак Знак Знак Знак Знак Знак Знак Знак Знак Знак Знак Знак Знак, Знак Знак"/>
    <w:basedOn w:val="a0"/>
    <w:link w:val="afc"/>
    <w:rsid w:val="001708D9"/>
    <w:rPr>
      <w:rFonts w:ascii="Courier New" w:eastAsia="Times New Roman" w:hAnsi="Courier New" w:cs="Courier New"/>
      <w:sz w:val="20"/>
      <w:szCs w:val="20"/>
    </w:rPr>
  </w:style>
  <w:style w:type="character" w:customStyle="1" w:styleId="hpsatn">
    <w:name w:val="hps atn"/>
    <w:basedOn w:val="a0"/>
    <w:rsid w:val="001708D9"/>
    <w:rPr>
      <w:rFonts w:cs="Times New Roman"/>
    </w:rPr>
  </w:style>
  <w:style w:type="character" w:customStyle="1" w:styleId="notranslate">
    <w:name w:val="notranslate"/>
    <w:rsid w:val="001708D9"/>
  </w:style>
  <w:style w:type="character" w:customStyle="1" w:styleId="google-src-text1">
    <w:name w:val="google-src-text1"/>
    <w:rsid w:val="001708D9"/>
    <w:rPr>
      <w:vanish/>
    </w:rPr>
  </w:style>
  <w:style w:type="paragraph" w:customStyle="1" w:styleId="textafishainnerinfo">
    <w:name w:val="text_afisha_inner_info"/>
    <w:basedOn w:val="a"/>
    <w:rsid w:val="001708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E5D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e">
    <w:name w:val="Содержимое таблицы"/>
    <w:basedOn w:val="a"/>
    <w:qFormat/>
    <w:rsid w:val="00B73001"/>
    <w:pPr>
      <w:suppressLineNumbers/>
      <w:spacing w:after="0" w:line="240" w:lineRule="auto"/>
    </w:pPr>
    <w:rPr>
      <w:rFonts w:ascii="Times New Roman" w:eastAsia="SimSun" w:hAnsi="Times New Roman" w:cs="Lucida Sans"/>
      <w:sz w:val="28"/>
      <w:szCs w:val="24"/>
      <w:lang w:val="uk-UA" w:eastAsia="zh-CN" w:bidi="hi-IN"/>
    </w:rPr>
  </w:style>
  <w:style w:type="paragraph" w:styleId="aff">
    <w:name w:val="Body Text First Indent"/>
    <w:basedOn w:val="a8"/>
    <w:link w:val="aff0"/>
    <w:uiPriority w:val="99"/>
    <w:unhideWhenUsed/>
    <w:rsid w:val="00954163"/>
    <w:pPr>
      <w:spacing w:after="200" w:line="276" w:lineRule="auto"/>
      <w:ind w:firstLine="360"/>
    </w:pPr>
    <w:rPr>
      <w:rFonts w:asciiTheme="minorHAnsi" w:eastAsiaTheme="minorEastAsia" w:hAnsiTheme="minorHAnsi" w:cstheme="minorBidi"/>
      <w:sz w:val="22"/>
      <w:szCs w:val="22"/>
    </w:rPr>
  </w:style>
  <w:style w:type="character" w:customStyle="1" w:styleId="aff0">
    <w:name w:val="Красная строка Знак"/>
    <w:basedOn w:val="a9"/>
    <w:link w:val="aff"/>
    <w:uiPriority w:val="99"/>
    <w:rsid w:val="00954163"/>
  </w:style>
  <w:style w:type="paragraph" w:styleId="24">
    <w:name w:val="Body Text 2"/>
    <w:basedOn w:val="a"/>
    <w:link w:val="25"/>
    <w:uiPriority w:val="99"/>
    <w:semiHidden/>
    <w:unhideWhenUsed/>
    <w:rsid w:val="00A105F1"/>
    <w:pPr>
      <w:spacing w:after="120" w:line="480" w:lineRule="auto"/>
    </w:pPr>
  </w:style>
  <w:style w:type="character" w:customStyle="1" w:styleId="25">
    <w:name w:val="Основной текст 2 Знак"/>
    <w:basedOn w:val="a0"/>
    <w:link w:val="24"/>
    <w:uiPriority w:val="99"/>
    <w:semiHidden/>
    <w:rsid w:val="00A105F1"/>
  </w:style>
  <w:style w:type="paragraph" w:styleId="aff1">
    <w:name w:val="No Spacing"/>
    <w:uiPriority w:val="1"/>
    <w:qFormat/>
    <w:rsid w:val="00DA7746"/>
    <w:pPr>
      <w:spacing w:after="0" w:line="240" w:lineRule="auto"/>
    </w:pPr>
    <w:rPr>
      <w:lang w:val="en-US" w:eastAsia="en-US" w:bidi="en-US"/>
    </w:rPr>
  </w:style>
  <w:style w:type="paragraph" w:customStyle="1" w:styleId="3f3f3f3f3f3f3f3f3f3f3f3f3f">
    <w:name w:val="О3fс3fн3fо3fв3fн3fо3fй3f т3fе3fк3fс3fт3f"/>
    <w:basedOn w:val="a"/>
    <w:uiPriority w:val="99"/>
    <w:rsid w:val="00690914"/>
    <w:pPr>
      <w:autoSpaceDE w:val="0"/>
      <w:autoSpaceDN w:val="0"/>
      <w:adjustRightInd w:val="0"/>
      <w:spacing w:after="120" w:line="288" w:lineRule="auto"/>
      <w:textAlignment w:val="baseline"/>
    </w:pPr>
    <w:rPr>
      <w:rFonts w:ascii="Times New Roman" w:eastAsia="Times New Roman" w:hAnsi="Liberation Serif" w:cs="Times New Roman"/>
      <w:color w:val="000000"/>
      <w:kern w:val="1"/>
      <w:sz w:val="24"/>
      <w:szCs w:val="24"/>
      <w:lang w:bidi="hi-IN"/>
    </w:rPr>
  </w:style>
  <w:style w:type="paragraph" w:styleId="HTML">
    <w:name w:val="HTML Preformatted"/>
    <w:basedOn w:val="a"/>
    <w:link w:val="HTML0"/>
    <w:uiPriority w:val="99"/>
    <w:unhideWhenUsed/>
    <w:rsid w:val="00E12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121D6"/>
    <w:rPr>
      <w:rFonts w:ascii="Courier New" w:eastAsia="Times New Roman" w:hAnsi="Courier New" w:cs="Courier New"/>
      <w:sz w:val="20"/>
      <w:szCs w:val="20"/>
    </w:rPr>
  </w:style>
  <w:style w:type="paragraph" w:customStyle="1" w:styleId="aff2">
    <w:name w:val="Нормальний текст"/>
    <w:basedOn w:val="a"/>
    <w:rsid w:val="0006326F"/>
    <w:pPr>
      <w:spacing w:before="120" w:after="0" w:line="240" w:lineRule="auto"/>
      <w:ind w:firstLine="567"/>
    </w:pPr>
    <w:rPr>
      <w:rFonts w:ascii="Antiqua" w:eastAsia="Times New Roman" w:hAnsi="Antiqua" w:cs="Times New Roman"/>
      <w:sz w:val="26"/>
      <w:szCs w:val="20"/>
      <w:lang w:val="uk-UA"/>
    </w:rPr>
  </w:style>
  <w:style w:type="table" w:styleId="aff3">
    <w:name w:val="Table Grid"/>
    <w:basedOn w:val="a1"/>
    <w:uiPriority w:val="39"/>
    <w:rsid w:val="009917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at-author-record-publications-author">
    <w:name w:val="wat-author-record-publications-author"/>
    <w:basedOn w:val="a0"/>
    <w:rsid w:val="00F80411"/>
  </w:style>
  <w:style w:type="paragraph" w:customStyle="1" w:styleId="frfield">
    <w:name w:val="fr_field"/>
    <w:basedOn w:val="a"/>
    <w:rsid w:val="00F804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label">
    <w:name w:val="fr_label"/>
    <w:basedOn w:val="a0"/>
    <w:rsid w:val="00F80411"/>
  </w:style>
  <w:style w:type="character" w:customStyle="1" w:styleId="anchortext">
    <w:name w:val="anchortext"/>
    <w:basedOn w:val="a0"/>
    <w:rsid w:val="00BD5A19"/>
  </w:style>
  <w:style w:type="character" w:customStyle="1" w:styleId="sr-only">
    <w:name w:val="sr-only"/>
    <w:basedOn w:val="a0"/>
    <w:rsid w:val="00BD5A19"/>
  </w:style>
  <w:style w:type="character" w:customStyle="1" w:styleId="list-group-item">
    <w:name w:val="list-group-item"/>
    <w:basedOn w:val="a0"/>
    <w:rsid w:val="00C87B8F"/>
  </w:style>
  <w:style w:type="character" w:customStyle="1" w:styleId="label">
    <w:name w:val="label"/>
    <w:basedOn w:val="a0"/>
    <w:rsid w:val="00CE1D69"/>
  </w:style>
  <w:style w:type="character" w:customStyle="1" w:styleId="databold">
    <w:name w:val="data_bold"/>
    <w:basedOn w:val="a0"/>
    <w:rsid w:val="00CE1D69"/>
  </w:style>
  <w:style w:type="paragraph" w:customStyle="1" w:styleId="aff4">
    <w:name w:val="Текст записки"/>
    <w:basedOn w:val="a"/>
    <w:rsid w:val="00546672"/>
    <w:pPr>
      <w:spacing w:before="100" w:after="0" w:line="360" w:lineRule="auto"/>
      <w:jc w:val="both"/>
    </w:pPr>
    <w:rPr>
      <w:rFonts w:ascii="Times New Roman" w:eastAsia="Times New Roman" w:hAnsi="Times New Roman" w:cs="Times New Roman"/>
      <w:sz w:val="24"/>
      <w:szCs w:val="20"/>
      <w:lang w:val="en-US" w:eastAsia="uk-UA"/>
    </w:rPr>
  </w:style>
  <w:style w:type="character" w:customStyle="1" w:styleId="marginleft1">
    <w:name w:val="marginleft1"/>
    <w:basedOn w:val="a0"/>
    <w:rsid w:val="00953D08"/>
  </w:style>
  <w:style w:type="character" w:customStyle="1" w:styleId="sourcetitle">
    <w:name w:val="sourcetitle"/>
    <w:basedOn w:val="a0"/>
    <w:rsid w:val="00CA636C"/>
  </w:style>
  <w:style w:type="character" w:customStyle="1" w:styleId="scopustermhighlight">
    <w:name w:val="scopustermhighlight"/>
    <w:basedOn w:val="a0"/>
    <w:rsid w:val="00B94440"/>
  </w:style>
  <w:style w:type="paragraph" w:customStyle="1" w:styleId="26">
    <w:name w:val="Абзац списка2"/>
    <w:basedOn w:val="a"/>
    <w:rsid w:val="00836988"/>
    <w:pPr>
      <w:spacing w:after="0" w:line="240" w:lineRule="auto"/>
      <w:ind w:left="720"/>
      <w:jc w:val="both"/>
    </w:pPr>
    <w:rPr>
      <w:rFonts w:ascii="Times New Roman" w:eastAsia="Times New Roman"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2712529">
      <w:bodyDiv w:val="1"/>
      <w:marLeft w:val="0"/>
      <w:marRight w:val="0"/>
      <w:marTop w:val="0"/>
      <w:marBottom w:val="0"/>
      <w:divBdr>
        <w:top w:val="none" w:sz="0" w:space="0" w:color="auto"/>
        <w:left w:val="none" w:sz="0" w:space="0" w:color="auto"/>
        <w:bottom w:val="none" w:sz="0" w:space="0" w:color="auto"/>
        <w:right w:val="none" w:sz="0" w:space="0" w:color="auto"/>
      </w:divBdr>
    </w:div>
    <w:div w:id="14234126">
      <w:bodyDiv w:val="1"/>
      <w:marLeft w:val="0"/>
      <w:marRight w:val="0"/>
      <w:marTop w:val="0"/>
      <w:marBottom w:val="0"/>
      <w:divBdr>
        <w:top w:val="none" w:sz="0" w:space="0" w:color="auto"/>
        <w:left w:val="none" w:sz="0" w:space="0" w:color="auto"/>
        <w:bottom w:val="none" w:sz="0" w:space="0" w:color="auto"/>
        <w:right w:val="none" w:sz="0" w:space="0" w:color="auto"/>
      </w:divBdr>
    </w:div>
    <w:div w:id="16470741">
      <w:bodyDiv w:val="1"/>
      <w:marLeft w:val="0"/>
      <w:marRight w:val="0"/>
      <w:marTop w:val="0"/>
      <w:marBottom w:val="0"/>
      <w:divBdr>
        <w:top w:val="none" w:sz="0" w:space="0" w:color="auto"/>
        <w:left w:val="none" w:sz="0" w:space="0" w:color="auto"/>
        <w:bottom w:val="none" w:sz="0" w:space="0" w:color="auto"/>
        <w:right w:val="none" w:sz="0" w:space="0" w:color="auto"/>
      </w:divBdr>
    </w:div>
    <w:div w:id="19429962">
      <w:bodyDiv w:val="1"/>
      <w:marLeft w:val="0"/>
      <w:marRight w:val="0"/>
      <w:marTop w:val="0"/>
      <w:marBottom w:val="0"/>
      <w:divBdr>
        <w:top w:val="none" w:sz="0" w:space="0" w:color="auto"/>
        <w:left w:val="none" w:sz="0" w:space="0" w:color="auto"/>
        <w:bottom w:val="none" w:sz="0" w:space="0" w:color="auto"/>
        <w:right w:val="none" w:sz="0" w:space="0" w:color="auto"/>
      </w:divBdr>
    </w:div>
    <w:div w:id="47345463">
      <w:bodyDiv w:val="1"/>
      <w:marLeft w:val="0"/>
      <w:marRight w:val="0"/>
      <w:marTop w:val="0"/>
      <w:marBottom w:val="0"/>
      <w:divBdr>
        <w:top w:val="none" w:sz="0" w:space="0" w:color="auto"/>
        <w:left w:val="none" w:sz="0" w:space="0" w:color="auto"/>
        <w:bottom w:val="none" w:sz="0" w:space="0" w:color="auto"/>
        <w:right w:val="none" w:sz="0" w:space="0" w:color="auto"/>
      </w:divBdr>
    </w:div>
    <w:div w:id="54861347">
      <w:bodyDiv w:val="1"/>
      <w:marLeft w:val="0"/>
      <w:marRight w:val="0"/>
      <w:marTop w:val="0"/>
      <w:marBottom w:val="0"/>
      <w:divBdr>
        <w:top w:val="none" w:sz="0" w:space="0" w:color="auto"/>
        <w:left w:val="none" w:sz="0" w:space="0" w:color="auto"/>
        <w:bottom w:val="none" w:sz="0" w:space="0" w:color="auto"/>
        <w:right w:val="none" w:sz="0" w:space="0" w:color="auto"/>
      </w:divBdr>
    </w:div>
    <w:div w:id="65611802">
      <w:bodyDiv w:val="1"/>
      <w:marLeft w:val="0"/>
      <w:marRight w:val="0"/>
      <w:marTop w:val="0"/>
      <w:marBottom w:val="0"/>
      <w:divBdr>
        <w:top w:val="none" w:sz="0" w:space="0" w:color="auto"/>
        <w:left w:val="none" w:sz="0" w:space="0" w:color="auto"/>
        <w:bottom w:val="none" w:sz="0" w:space="0" w:color="auto"/>
        <w:right w:val="none" w:sz="0" w:space="0" w:color="auto"/>
      </w:divBdr>
    </w:div>
    <w:div w:id="102506323">
      <w:bodyDiv w:val="1"/>
      <w:marLeft w:val="0"/>
      <w:marRight w:val="0"/>
      <w:marTop w:val="0"/>
      <w:marBottom w:val="0"/>
      <w:divBdr>
        <w:top w:val="none" w:sz="0" w:space="0" w:color="auto"/>
        <w:left w:val="none" w:sz="0" w:space="0" w:color="auto"/>
        <w:bottom w:val="none" w:sz="0" w:space="0" w:color="auto"/>
        <w:right w:val="none" w:sz="0" w:space="0" w:color="auto"/>
      </w:divBdr>
    </w:div>
    <w:div w:id="112722479">
      <w:bodyDiv w:val="1"/>
      <w:marLeft w:val="0"/>
      <w:marRight w:val="0"/>
      <w:marTop w:val="0"/>
      <w:marBottom w:val="0"/>
      <w:divBdr>
        <w:top w:val="none" w:sz="0" w:space="0" w:color="auto"/>
        <w:left w:val="none" w:sz="0" w:space="0" w:color="auto"/>
        <w:bottom w:val="none" w:sz="0" w:space="0" w:color="auto"/>
        <w:right w:val="none" w:sz="0" w:space="0" w:color="auto"/>
      </w:divBdr>
    </w:div>
    <w:div w:id="114183118">
      <w:bodyDiv w:val="1"/>
      <w:marLeft w:val="0"/>
      <w:marRight w:val="0"/>
      <w:marTop w:val="0"/>
      <w:marBottom w:val="0"/>
      <w:divBdr>
        <w:top w:val="none" w:sz="0" w:space="0" w:color="auto"/>
        <w:left w:val="none" w:sz="0" w:space="0" w:color="auto"/>
        <w:bottom w:val="none" w:sz="0" w:space="0" w:color="auto"/>
        <w:right w:val="none" w:sz="0" w:space="0" w:color="auto"/>
      </w:divBdr>
    </w:div>
    <w:div w:id="125662191">
      <w:bodyDiv w:val="1"/>
      <w:marLeft w:val="0"/>
      <w:marRight w:val="0"/>
      <w:marTop w:val="0"/>
      <w:marBottom w:val="0"/>
      <w:divBdr>
        <w:top w:val="none" w:sz="0" w:space="0" w:color="auto"/>
        <w:left w:val="none" w:sz="0" w:space="0" w:color="auto"/>
        <w:bottom w:val="none" w:sz="0" w:space="0" w:color="auto"/>
        <w:right w:val="none" w:sz="0" w:space="0" w:color="auto"/>
      </w:divBdr>
    </w:div>
    <w:div w:id="130949554">
      <w:bodyDiv w:val="1"/>
      <w:marLeft w:val="0"/>
      <w:marRight w:val="0"/>
      <w:marTop w:val="0"/>
      <w:marBottom w:val="0"/>
      <w:divBdr>
        <w:top w:val="none" w:sz="0" w:space="0" w:color="auto"/>
        <w:left w:val="none" w:sz="0" w:space="0" w:color="auto"/>
        <w:bottom w:val="none" w:sz="0" w:space="0" w:color="auto"/>
        <w:right w:val="none" w:sz="0" w:space="0" w:color="auto"/>
      </w:divBdr>
      <w:divsChild>
        <w:div w:id="642470030">
          <w:marLeft w:val="0"/>
          <w:marRight w:val="0"/>
          <w:marTop w:val="0"/>
          <w:marBottom w:val="0"/>
          <w:divBdr>
            <w:top w:val="none" w:sz="0" w:space="0" w:color="auto"/>
            <w:left w:val="none" w:sz="0" w:space="0" w:color="auto"/>
            <w:bottom w:val="none" w:sz="0" w:space="0" w:color="auto"/>
            <w:right w:val="none" w:sz="0" w:space="0" w:color="auto"/>
          </w:divBdr>
        </w:div>
        <w:div w:id="1903636735">
          <w:marLeft w:val="0"/>
          <w:marRight w:val="0"/>
          <w:marTop w:val="0"/>
          <w:marBottom w:val="0"/>
          <w:divBdr>
            <w:top w:val="none" w:sz="0" w:space="0" w:color="auto"/>
            <w:left w:val="none" w:sz="0" w:space="0" w:color="auto"/>
            <w:bottom w:val="none" w:sz="0" w:space="0" w:color="auto"/>
            <w:right w:val="none" w:sz="0" w:space="0" w:color="auto"/>
          </w:divBdr>
        </w:div>
        <w:div w:id="1237012028">
          <w:marLeft w:val="0"/>
          <w:marRight w:val="0"/>
          <w:marTop w:val="0"/>
          <w:marBottom w:val="0"/>
          <w:divBdr>
            <w:top w:val="none" w:sz="0" w:space="0" w:color="auto"/>
            <w:left w:val="none" w:sz="0" w:space="0" w:color="auto"/>
            <w:bottom w:val="none" w:sz="0" w:space="0" w:color="auto"/>
            <w:right w:val="none" w:sz="0" w:space="0" w:color="auto"/>
          </w:divBdr>
        </w:div>
        <w:div w:id="1684428513">
          <w:marLeft w:val="0"/>
          <w:marRight w:val="0"/>
          <w:marTop w:val="0"/>
          <w:marBottom w:val="0"/>
          <w:divBdr>
            <w:top w:val="none" w:sz="0" w:space="0" w:color="auto"/>
            <w:left w:val="none" w:sz="0" w:space="0" w:color="auto"/>
            <w:bottom w:val="none" w:sz="0" w:space="0" w:color="auto"/>
            <w:right w:val="none" w:sz="0" w:space="0" w:color="auto"/>
          </w:divBdr>
        </w:div>
      </w:divsChild>
    </w:div>
    <w:div w:id="138890820">
      <w:bodyDiv w:val="1"/>
      <w:marLeft w:val="0"/>
      <w:marRight w:val="0"/>
      <w:marTop w:val="0"/>
      <w:marBottom w:val="0"/>
      <w:divBdr>
        <w:top w:val="none" w:sz="0" w:space="0" w:color="auto"/>
        <w:left w:val="none" w:sz="0" w:space="0" w:color="auto"/>
        <w:bottom w:val="none" w:sz="0" w:space="0" w:color="auto"/>
        <w:right w:val="none" w:sz="0" w:space="0" w:color="auto"/>
      </w:divBdr>
    </w:div>
    <w:div w:id="157236199">
      <w:bodyDiv w:val="1"/>
      <w:marLeft w:val="0"/>
      <w:marRight w:val="0"/>
      <w:marTop w:val="0"/>
      <w:marBottom w:val="0"/>
      <w:divBdr>
        <w:top w:val="none" w:sz="0" w:space="0" w:color="auto"/>
        <w:left w:val="none" w:sz="0" w:space="0" w:color="auto"/>
        <w:bottom w:val="none" w:sz="0" w:space="0" w:color="auto"/>
        <w:right w:val="none" w:sz="0" w:space="0" w:color="auto"/>
      </w:divBdr>
    </w:div>
    <w:div w:id="163396164">
      <w:bodyDiv w:val="1"/>
      <w:marLeft w:val="0"/>
      <w:marRight w:val="0"/>
      <w:marTop w:val="0"/>
      <w:marBottom w:val="0"/>
      <w:divBdr>
        <w:top w:val="none" w:sz="0" w:space="0" w:color="auto"/>
        <w:left w:val="none" w:sz="0" w:space="0" w:color="auto"/>
        <w:bottom w:val="none" w:sz="0" w:space="0" w:color="auto"/>
        <w:right w:val="none" w:sz="0" w:space="0" w:color="auto"/>
      </w:divBdr>
    </w:div>
    <w:div w:id="175269702">
      <w:bodyDiv w:val="1"/>
      <w:marLeft w:val="0"/>
      <w:marRight w:val="0"/>
      <w:marTop w:val="0"/>
      <w:marBottom w:val="0"/>
      <w:divBdr>
        <w:top w:val="none" w:sz="0" w:space="0" w:color="auto"/>
        <w:left w:val="none" w:sz="0" w:space="0" w:color="auto"/>
        <w:bottom w:val="none" w:sz="0" w:space="0" w:color="auto"/>
        <w:right w:val="none" w:sz="0" w:space="0" w:color="auto"/>
      </w:divBdr>
    </w:div>
    <w:div w:id="176312079">
      <w:bodyDiv w:val="1"/>
      <w:marLeft w:val="0"/>
      <w:marRight w:val="0"/>
      <w:marTop w:val="0"/>
      <w:marBottom w:val="0"/>
      <w:divBdr>
        <w:top w:val="none" w:sz="0" w:space="0" w:color="auto"/>
        <w:left w:val="none" w:sz="0" w:space="0" w:color="auto"/>
        <w:bottom w:val="none" w:sz="0" w:space="0" w:color="auto"/>
        <w:right w:val="none" w:sz="0" w:space="0" w:color="auto"/>
      </w:divBdr>
    </w:div>
    <w:div w:id="206533286">
      <w:bodyDiv w:val="1"/>
      <w:marLeft w:val="0"/>
      <w:marRight w:val="0"/>
      <w:marTop w:val="0"/>
      <w:marBottom w:val="0"/>
      <w:divBdr>
        <w:top w:val="none" w:sz="0" w:space="0" w:color="auto"/>
        <w:left w:val="none" w:sz="0" w:space="0" w:color="auto"/>
        <w:bottom w:val="none" w:sz="0" w:space="0" w:color="auto"/>
        <w:right w:val="none" w:sz="0" w:space="0" w:color="auto"/>
      </w:divBdr>
    </w:div>
    <w:div w:id="210728457">
      <w:bodyDiv w:val="1"/>
      <w:marLeft w:val="0"/>
      <w:marRight w:val="0"/>
      <w:marTop w:val="0"/>
      <w:marBottom w:val="0"/>
      <w:divBdr>
        <w:top w:val="none" w:sz="0" w:space="0" w:color="auto"/>
        <w:left w:val="none" w:sz="0" w:space="0" w:color="auto"/>
        <w:bottom w:val="none" w:sz="0" w:space="0" w:color="auto"/>
        <w:right w:val="none" w:sz="0" w:space="0" w:color="auto"/>
      </w:divBdr>
    </w:div>
    <w:div w:id="224606020">
      <w:bodyDiv w:val="1"/>
      <w:marLeft w:val="0"/>
      <w:marRight w:val="0"/>
      <w:marTop w:val="0"/>
      <w:marBottom w:val="0"/>
      <w:divBdr>
        <w:top w:val="none" w:sz="0" w:space="0" w:color="auto"/>
        <w:left w:val="none" w:sz="0" w:space="0" w:color="auto"/>
        <w:bottom w:val="none" w:sz="0" w:space="0" w:color="auto"/>
        <w:right w:val="none" w:sz="0" w:space="0" w:color="auto"/>
      </w:divBdr>
    </w:div>
    <w:div w:id="231233345">
      <w:bodyDiv w:val="1"/>
      <w:marLeft w:val="0"/>
      <w:marRight w:val="0"/>
      <w:marTop w:val="0"/>
      <w:marBottom w:val="0"/>
      <w:divBdr>
        <w:top w:val="none" w:sz="0" w:space="0" w:color="auto"/>
        <w:left w:val="none" w:sz="0" w:space="0" w:color="auto"/>
        <w:bottom w:val="none" w:sz="0" w:space="0" w:color="auto"/>
        <w:right w:val="none" w:sz="0" w:space="0" w:color="auto"/>
      </w:divBdr>
    </w:div>
    <w:div w:id="231548968">
      <w:bodyDiv w:val="1"/>
      <w:marLeft w:val="0"/>
      <w:marRight w:val="0"/>
      <w:marTop w:val="0"/>
      <w:marBottom w:val="0"/>
      <w:divBdr>
        <w:top w:val="none" w:sz="0" w:space="0" w:color="auto"/>
        <w:left w:val="none" w:sz="0" w:space="0" w:color="auto"/>
        <w:bottom w:val="none" w:sz="0" w:space="0" w:color="auto"/>
        <w:right w:val="none" w:sz="0" w:space="0" w:color="auto"/>
      </w:divBdr>
    </w:div>
    <w:div w:id="250704282">
      <w:bodyDiv w:val="1"/>
      <w:marLeft w:val="0"/>
      <w:marRight w:val="0"/>
      <w:marTop w:val="0"/>
      <w:marBottom w:val="0"/>
      <w:divBdr>
        <w:top w:val="none" w:sz="0" w:space="0" w:color="auto"/>
        <w:left w:val="none" w:sz="0" w:space="0" w:color="auto"/>
        <w:bottom w:val="none" w:sz="0" w:space="0" w:color="auto"/>
        <w:right w:val="none" w:sz="0" w:space="0" w:color="auto"/>
      </w:divBdr>
    </w:div>
    <w:div w:id="254873357">
      <w:bodyDiv w:val="1"/>
      <w:marLeft w:val="0"/>
      <w:marRight w:val="0"/>
      <w:marTop w:val="0"/>
      <w:marBottom w:val="0"/>
      <w:divBdr>
        <w:top w:val="none" w:sz="0" w:space="0" w:color="auto"/>
        <w:left w:val="none" w:sz="0" w:space="0" w:color="auto"/>
        <w:bottom w:val="none" w:sz="0" w:space="0" w:color="auto"/>
        <w:right w:val="none" w:sz="0" w:space="0" w:color="auto"/>
      </w:divBdr>
    </w:div>
    <w:div w:id="257181063">
      <w:bodyDiv w:val="1"/>
      <w:marLeft w:val="0"/>
      <w:marRight w:val="0"/>
      <w:marTop w:val="0"/>
      <w:marBottom w:val="0"/>
      <w:divBdr>
        <w:top w:val="none" w:sz="0" w:space="0" w:color="auto"/>
        <w:left w:val="none" w:sz="0" w:space="0" w:color="auto"/>
        <w:bottom w:val="none" w:sz="0" w:space="0" w:color="auto"/>
        <w:right w:val="none" w:sz="0" w:space="0" w:color="auto"/>
      </w:divBdr>
    </w:div>
    <w:div w:id="260454243">
      <w:bodyDiv w:val="1"/>
      <w:marLeft w:val="0"/>
      <w:marRight w:val="0"/>
      <w:marTop w:val="0"/>
      <w:marBottom w:val="0"/>
      <w:divBdr>
        <w:top w:val="none" w:sz="0" w:space="0" w:color="auto"/>
        <w:left w:val="none" w:sz="0" w:space="0" w:color="auto"/>
        <w:bottom w:val="none" w:sz="0" w:space="0" w:color="auto"/>
        <w:right w:val="none" w:sz="0" w:space="0" w:color="auto"/>
      </w:divBdr>
    </w:div>
    <w:div w:id="261767834">
      <w:bodyDiv w:val="1"/>
      <w:marLeft w:val="0"/>
      <w:marRight w:val="0"/>
      <w:marTop w:val="0"/>
      <w:marBottom w:val="0"/>
      <w:divBdr>
        <w:top w:val="none" w:sz="0" w:space="0" w:color="auto"/>
        <w:left w:val="none" w:sz="0" w:space="0" w:color="auto"/>
        <w:bottom w:val="none" w:sz="0" w:space="0" w:color="auto"/>
        <w:right w:val="none" w:sz="0" w:space="0" w:color="auto"/>
      </w:divBdr>
    </w:div>
    <w:div w:id="270675143">
      <w:bodyDiv w:val="1"/>
      <w:marLeft w:val="0"/>
      <w:marRight w:val="0"/>
      <w:marTop w:val="0"/>
      <w:marBottom w:val="0"/>
      <w:divBdr>
        <w:top w:val="none" w:sz="0" w:space="0" w:color="auto"/>
        <w:left w:val="none" w:sz="0" w:space="0" w:color="auto"/>
        <w:bottom w:val="none" w:sz="0" w:space="0" w:color="auto"/>
        <w:right w:val="none" w:sz="0" w:space="0" w:color="auto"/>
      </w:divBdr>
    </w:div>
    <w:div w:id="271523534">
      <w:bodyDiv w:val="1"/>
      <w:marLeft w:val="0"/>
      <w:marRight w:val="0"/>
      <w:marTop w:val="0"/>
      <w:marBottom w:val="0"/>
      <w:divBdr>
        <w:top w:val="none" w:sz="0" w:space="0" w:color="auto"/>
        <w:left w:val="none" w:sz="0" w:space="0" w:color="auto"/>
        <w:bottom w:val="none" w:sz="0" w:space="0" w:color="auto"/>
        <w:right w:val="none" w:sz="0" w:space="0" w:color="auto"/>
      </w:divBdr>
    </w:div>
    <w:div w:id="272202507">
      <w:bodyDiv w:val="1"/>
      <w:marLeft w:val="0"/>
      <w:marRight w:val="0"/>
      <w:marTop w:val="0"/>
      <w:marBottom w:val="0"/>
      <w:divBdr>
        <w:top w:val="none" w:sz="0" w:space="0" w:color="auto"/>
        <w:left w:val="none" w:sz="0" w:space="0" w:color="auto"/>
        <w:bottom w:val="none" w:sz="0" w:space="0" w:color="auto"/>
        <w:right w:val="none" w:sz="0" w:space="0" w:color="auto"/>
      </w:divBdr>
    </w:div>
    <w:div w:id="282229227">
      <w:bodyDiv w:val="1"/>
      <w:marLeft w:val="0"/>
      <w:marRight w:val="0"/>
      <w:marTop w:val="0"/>
      <w:marBottom w:val="0"/>
      <w:divBdr>
        <w:top w:val="none" w:sz="0" w:space="0" w:color="auto"/>
        <w:left w:val="none" w:sz="0" w:space="0" w:color="auto"/>
        <w:bottom w:val="none" w:sz="0" w:space="0" w:color="auto"/>
        <w:right w:val="none" w:sz="0" w:space="0" w:color="auto"/>
      </w:divBdr>
    </w:div>
    <w:div w:id="307367221">
      <w:bodyDiv w:val="1"/>
      <w:marLeft w:val="0"/>
      <w:marRight w:val="0"/>
      <w:marTop w:val="0"/>
      <w:marBottom w:val="0"/>
      <w:divBdr>
        <w:top w:val="none" w:sz="0" w:space="0" w:color="auto"/>
        <w:left w:val="none" w:sz="0" w:space="0" w:color="auto"/>
        <w:bottom w:val="none" w:sz="0" w:space="0" w:color="auto"/>
        <w:right w:val="none" w:sz="0" w:space="0" w:color="auto"/>
      </w:divBdr>
    </w:div>
    <w:div w:id="310791322">
      <w:bodyDiv w:val="1"/>
      <w:marLeft w:val="0"/>
      <w:marRight w:val="0"/>
      <w:marTop w:val="0"/>
      <w:marBottom w:val="0"/>
      <w:divBdr>
        <w:top w:val="none" w:sz="0" w:space="0" w:color="auto"/>
        <w:left w:val="none" w:sz="0" w:space="0" w:color="auto"/>
        <w:bottom w:val="none" w:sz="0" w:space="0" w:color="auto"/>
        <w:right w:val="none" w:sz="0" w:space="0" w:color="auto"/>
      </w:divBdr>
    </w:div>
    <w:div w:id="310981435">
      <w:bodyDiv w:val="1"/>
      <w:marLeft w:val="0"/>
      <w:marRight w:val="0"/>
      <w:marTop w:val="0"/>
      <w:marBottom w:val="0"/>
      <w:divBdr>
        <w:top w:val="none" w:sz="0" w:space="0" w:color="auto"/>
        <w:left w:val="none" w:sz="0" w:space="0" w:color="auto"/>
        <w:bottom w:val="none" w:sz="0" w:space="0" w:color="auto"/>
        <w:right w:val="none" w:sz="0" w:space="0" w:color="auto"/>
      </w:divBdr>
    </w:div>
    <w:div w:id="316809758">
      <w:bodyDiv w:val="1"/>
      <w:marLeft w:val="0"/>
      <w:marRight w:val="0"/>
      <w:marTop w:val="0"/>
      <w:marBottom w:val="0"/>
      <w:divBdr>
        <w:top w:val="none" w:sz="0" w:space="0" w:color="auto"/>
        <w:left w:val="none" w:sz="0" w:space="0" w:color="auto"/>
        <w:bottom w:val="none" w:sz="0" w:space="0" w:color="auto"/>
        <w:right w:val="none" w:sz="0" w:space="0" w:color="auto"/>
      </w:divBdr>
    </w:div>
    <w:div w:id="336855322">
      <w:bodyDiv w:val="1"/>
      <w:marLeft w:val="0"/>
      <w:marRight w:val="0"/>
      <w:marTop w:val="0"/>
      <w:marBottom w:val="0"/>
      <w:divBdr>
        <w:top w:val="none" w:sz="0" w:space="0" w:color="auto"/>
        <w:left w:val="none" w:sz="0" w:space="0" w:color="auto"/>
        <w:bottom w:val="none" w:sz="0" w:space="0" w:color="auto"/>
        <w:right w:val="none" w:sz="0" w:space="0" w:color="auto"/>
      </w:divBdr>
    </w:div>
    <w:div w:id="355228290">
      <w:bodyDiv w:val="1"/>
      <w:marLeft w:val="0"/>
      <w:marRight w:val="0"/>
      <w:marTop w:val="0"/>
      <w:marBottom w:val="0"/>
      <w:divBdr>
        <w:top w:val="none" w:sz="0" w:space="0" w:color="auto"/>
        <w:left w:val="none" w:sz="0" w:space="0" w:color="auto"/>
        <w:bottom w:val="none" w:sz="0" w:space="0" w:color="auto"/>
        <w:right w:val="none" w:sz="0" w:space="0" w:color="auto"/>
      </w:divBdr>
    </w:div>
    <w:div w:id="369305650">
      <w:bodyDiv w:val="1"/>
      <w:marLeft w:val="0"/>
      <w:marRight w:val="0"/>
      <w:marTop w:val="0"/>
      <w:marBottom w:val="0"/>
      <w:divBdr>
        <w:top w:val="none" w:sz="0" w:space="0" w:color="auto"/>
        <w:left w:val="none" w:sz="0" w:space="0" w:color="auto"/>
        <w:bottom w:val="none" w:sz="0" w:space="0" w:color="auto"/>
        <w:right w:val="none" w:sz="0" w:space="0" w:color="auto"/>
      </w:divBdr>
    </w:div>
    <w:div w:id="371227708">
      <w:bodyDiv w:val="1"/>
      <w:marLeft w:val="0"/>
      <w:marRight w:val="0"/>
      <w:marTop w:val="0"/>
      <w:marBottom w:val="0"/>
      <w:divBdr>
        <w:top w:val="none" w:sz="0" w:space="0" w:color="auto"/>
        <w:left w:val="none" w:sz="0" w:space="0" w:color="auto"/>
        <w:bottom w:val="none" w:sz="0" w:space="0" w:color="auto"/>
        <w:right w:val="none" w:sz="0" w:space="0" w:color="auto"/>
      </w:divBdr>
    </w:div>
    <w:div w:id="371536295">
      <w:bodyDiv w:val="1"/>
      <w:marLeft w:val="0"/>
      <w:marRight w:val="0"/>
      <w:marTop w:val="0"/>
      <w:marBottom w:val="0"/>
      <w:divBdr>
        <w:top w:val="none" w:sz="0" w:space="0" w:color="auto"/>
        <w:left w:val="none" w:sz="0" w:space="0" w:color="auto"/>
        <w:bottom w:val="none" w:sz="0" w:space="0" w:color="auto"/>
        <w:right w:val="none" w:sz="0" w:space="0" w:color="auto"/>
      </w:divBdr>
    </w:div>
    <w:div w:id="385880739">
      <w:bodyDiv w:val="1"/>
      <w:marLeft w:val="0"/>
      <w:marRight w:val="0"/>
      <w:marTop w:val="0"/>
      <w:marBottom w:val="0"/>
      <w:divBdr>
        <w:top w:val="none" w:sz="0" w:space="0" w:color="auto"/>
        <w:left w:val="none" w:sz="0" w:space="0" w:color="auto"/>
        <w:bottom w:val="none" w:sz="0" w:space="0" w:color="auto"/>
        <w:right w:val="none" w:sz="0" w:space="0" w:color="auto"/>
      </w:divBdr>
    </w:div>
    <w:div w:id="394859038">
      <w:bodyDiv w:val="1"/>
      <w:marLeft w:val="0"/>
      <w:marRight w:val="0"/>
      <w:marTop w:val="0"/>
      <w:marBottom w:val="0"/>
      <w:divBdr>
        <w:top w:val="none" w:sz="0" w:space="0" w:color="auto"/>
        <w:left w:val="none" w:sz="0" w:space="0" w:color="auto"/>
        <w:bottom w:val="none" w:sz="0" w:space="0" w:color="auto"/>
        <w:right w:val="none" w:sz="0" w:space="0" w:color="auto"/>
      </w:divBdr>
    </w:div>
    <w:div w:id="402947362">
      <w:bodyDiv w:val="1"/>
      <w:marLeft w:val="0"/>
      <w:marRight w:val="0"/>
      <w:marTop w:val="0"/>
      <w:marBottom w:val="0"/>
      <w:divBdr>
        <w:top w:val="none" w:sz="0" w:space="0" w:color="auto"/>
        <w:left w:val="none" w:sz="0" w:space="0" w:color="auto"/>
        <w:bottom w:val="none" w:sz="0" w:space="0" w:color="auto"/>
        <w:right w:val="none" w:sz="0" w:space="0" w:color="auto"/>
      </w:divBdr>
    </w:div>
    <w:div w:id="405760944">
      <w:bodyDiv w:val="1"/>
      <w:marLeft w:val="0"/>
      <w:marRight w:val="0"/>
      <w:marTop w:val="0"/>
      <w:marBottom w:val="0"/>
      <w:divBdr>
        <w:top w:val="none" w:sz="0" w:space="0" w:color="auto"/>
        <w:left w:val="none" w:sz="0" w:space="0" w:color="auto"/>
        <w:bottom w:val="none" w:sz="0" w:space="0" w:color="auto"/>
        <w:right w:val="none" w:sz="0" w:space="0" w:color="auto"/>
      </w:divBdr>
    </w:div>
    <w:div w:id="406457621">
      <w:bodyDiv w:val="1"/>
      <w:marLeft w:val="0"/>
      <w:marRight w:val="0"/>
      <w:marTop w:val="0"/>
      <w:marBottom w:val="0"/>
      <w:divBdr>
        <w:top w:val="none" w:sz="0" w:space="0" w:color="auto"/>
        <w:left w:val="none" w:sz="0" w:space="0" w:color="auto"/>
        <w:bottom w:val="none" w:sz="0" w:space="0" w:color="auto"/>
        <w:right w:val="none" w:sz="0" w:space="0" w:color="auto"/>
      </w:divBdr>
    </w:div>
    <w:div w:id="407120283">
      <w:bodyDiv w:val="1"/>
      <w:marLeft w:val="0"/>
      <w:marRight w:val="0"/>
      <w:marTop w:val="0"/>
      <w:marBottom w:val="0"/>
      <w:divBdr>
        <w:top w:val="none" w:sz="0" w:space="0" w:color="auto"/>
        <w:left w:val="none" w:sz="0" w:space="0" w:color="auto"/>
        <w:bottom w:val="none" w:sz="0" w:space="0" w:color="auto"/>
        <w:right w:val="none" w:sz="0" w:space="0" w:color="auto"/>
      </w:divBdr>
    </w:div>
    <w:div w:id="411971311">
      <w:bodyDiv w:val="1"/>
      <w:marLeft w:val="0"/>
      <w:marRight w:val="0"/>
      <w:marTop w:val="0"/>
      <w:marBottom w:val="0"/>
      <w:divBdr>
        <w:top w:val="none" w:sz="0" w:space="0" w:color="auto"/>
        <w:left w:val="none" w:sz="0" w:space="0" w:color="auto"/>
        <w:bottom w:val="none" w:sz="0" w:space="0" w:color="auto"/>
        <w:right w:val="none" w:sz="0" w:space="0" w:color="auto"/>
      </w:divBdr>
    </w:div>
    <w:div w:id="414284080">
      <w:bodyDiv w:val="1"/>
      <w:marLeft w:val="0"/>
      <w:marRight w:val="0"/>
      <w:marTop w:val="0"/>
      <w:marBottom w:val="0"/>
      <w:divBdr>
        <w:top w:val="none" w:sz="0" w:space="0" w:color="auto"/>
        <w:left w:val="none" w:sz="0" w:space="0" w:color="auto"/>
        <w:bottom w:val="none" w:sz="0" w:space="0" w:color="auto"/>
        <w:right w:val="none" w:sz="0" w:space="0" w:color="auto"/>
      </w:divBdr>
    </w:div>
    <w:div w:id="446700226">
      <w:bodyDiv w:val="1"/>
      <w:marLeft w:val="0"/>
      <w:marRight w:val="0"/>
      <w:marTop w:val="0"/>
      <w:marBottom w:val="0"/>
      <w:divBdr>
        <w:top w:val="none" w:sz="0" w:space="0" w:color="auto"/>
        <w:left w:val="none" w:sz="0" w:space="0" w:color="auto"/>
        <w:bottom w:val="none" w:sz="0" w:space="0" w:color="auto"/>
        <w:right w:val="none" w:sz="0" w:space="0" w:color="auto"/>
      </w:divBdr>
    </w:div>
    <w:div w:id="451898685">
      <w:bodyDiv w:val="1"/>
      <w:marLeft w:val="0"/>
      <w:marRight w:val="0"/>
      <w:marTop w:val="0"/>
      <w:marBottom w:val="0"/>
      <w:divBdr>
        <w:top w:val="none" w:sz="0" w:space="0" w:color="auto"/>
        <w:left w:val="none" w:sz="0" w:space="0" w:color="auto"/>
        <w:bottom w:val="none" w:sz="0" w:space="0" w:color="auto"/>
        <w:right w:val="none" w:sz="0" w:space="0" w:color="auto"/>
      </w:divBdr>
    </w:div>
    <w:div w:id="479544578">
      <w:bodyDiv w:val="1"/>
      <w:marLeft w:val="0"/>
      <w:marRight w:val="0"/>
      <w:marTop w:val="0"/>
      <w:marBottom w:val="0"/>
      <w:divBdr>
        <w:top w:val="none" w:sz="0" w:space="0" w:color="auto"/>
        <w:left w:val="none" w:sz="0" w:space="0" w:color="auto"/>
        <w:bottom w:val="none" w:sz="0" w:space="0" w:color="auto"/>
        <w:right w:val="none" w:sz="0" w:space="0" w:color="auto"/>
      </w:divBdr>
    </w:div>
    <w:div w:id="498888854">
      <w:bodyDiv w:val="1"/>
      <w:marLeft w:val="0"/>
      <w:marRight w:val="0"/>
      <w:marTop w:val="0"/>
      <w:marBottom w:val="0"/>
      <w:divBdr>
        <w:top w:val="none" w:sz="0" w:space="0" w:color="auto"/>
        <w:left w:val="none" w:sz="0" w:space="0" w:color="auto"/>
        <w:bottom w:val="none" w:sz="0" w:space="0" w:color="auto"/>
        <w:right w:val="none" w:sz="0" w:space="0" w:color="auto"/>
      </w:divBdr>
    </w:div>
    <w:div w:id="519708622">
      <w:bodyDiv w:val="1"/>
      <w:marLeft w:val="0"/>
      <w:marRight w:val="0"/>
      <w:marTop w:val="0"/>
      <w:marBottom w:val="0"/>
      <w:divBdr>
        <w:top w:val="none" w:sz="0" w:space="0" w:color="auto"/>
        <w:left w:val="none" w:sz="0" w:space="0" w:color="auto"/>
        <w:bottom w:val="none" w:sz="0" w:space="0" w:color="auto"/>
        <w:right w:val="none" w:sz="0" w:space="0" w:color="auto"/>
      </w:divBdr>
    </w:div>
    <w:div w:id="524754052">
      <w:bodyDiv w:val="1"/>
      <w:marLeft w:val="0"/>
      <w:marRight w:val="0"/>
      <w:marTop w:val="0"/>
      <w:marBottom w:val="0"/>
      <w:divBdr>
        <w:top w:val="none" w:sz="0" w:space="0" w:color="auto"/>
        <w:left w:val="none" w:sz="0" w:space="0" w:color="auto"/>
        <w:bottom w:val="none" w:sz="0" w:space="0" w:color="auto"/>
        <w:right w:val="none" w:sz="0" w:space="0" w:color="auto"/>
      </w:divBdr>
      <w:divsChild>
        <w:div w:id="1955555927">
          <w:marLeft w:val="0"/>
          <w:marRight w:val="0"/>
          <w:marTop w:val="0"/>
          <w:marBottom w:val="0"/>
          <w:divBdr>
            <w:top w:val="none" w:sz="0" w:space="0" w:color="auto"/>
            <w:left w:val="none" w:sz="0" w:space="0" w:color="auto"/>
            <w:bottom w:val="none" w:sz="0" w:space="0" w:color="auto"/>
            <w:right w:val="none" w:sz="0" w:space="0" w:color="auto"/>
          </w:divBdr>
          <w:divsChild>
            <w:div w:id="475534247">
              <w:marLeft w:val="0"/>
              <w:marRight w:val="0"/>
              <w:marTop w:val="0"/>
              <w:marBottom w:val="0"/>
              <w:divBdr>
                <w:top w:val="none" w:sz="0" w:space="0" w:color="auto"/>
                <w:left w:val="none" w:sz="0" w:space="0" w:color="auto"/>
                <w:bottom w:val="none" w:sz="0" w:space="0" w:color="auto"/>
                <w:right w:val="none" w:sz="0" w:space="0" w:color="auto"/>
              </w:divBdr>
            </w:div>
          </w:divsChild>
        </w:div>
        <w:div w:id="947736642">
          <w:marLeft w:val="0"/>
          <w:marRight w:val="0"/>
          <w:marTop w:val="0"/>
          <w:marBottom w:val="0"/>
          <w:divBdr>
            <w:top w:val="none" w:sz="0" w:space="0" w:color="auto"/>
            <w:left w:val="none" w:sz="0" w:space="0" w:color="auto"/>
            <w:bottom w:val="none" w:sz="0" w:space="0" w:color="auto"/>
            <w:right w:val="none" w:sz="0" w:space="0" w:color="auto"/>
          </w:divBdr>
        </w:div>
      </w:divsChild>
    </w:div>
    <w:div w:id="536313711">
      <w:bodyDiv w:val="1"/>
      <w:marLeft w:val="0"/>
      <w:marRight w:val="0"/>
      <w:marTop w:val="0"/>
      <w:marBottom w:val="0"/>
      <w:divBdr>
        <w:top w:val="none" w:sz="0" w:space="0" w:color="auto"/>
        <w:left w:val="none" w:sz="0" w:space="0" w:color="auto"/>
        <w:bottom w:val="none" w:sz="0" w:space="0" w:color="auto"/>
        <w:right w:val="none" w:sz="0" w:space="0" w:color="auto"/>
      </w:divBdr>
    </w:div>
    <w:div w:id="543908051">
      <w:bodyDiv w:val="1"/>
      <w:marLeft w:val="0"/>
      <w:marRight w:val="0"/>
      <w:marTop w:val="0"/>
      <w:marBottom w:val="0"/>
      <w:divBdr>
        <w:top w:val="none" w:sz="0" w:space="0" w:color="auto"/>
        <w:left w:val="none" w:sz="0" w:space="0" w:color="auto"/>
        <w:bottom w:val="none" w:sz="0" w:space="0" w:color="auto"/>
        <w:right w:val="none" w:sz="0" w:space="0" w:color="auto"/>
      </w:divBdr>
    </w:div>
    <w:div w:id="557404745">
      <w:bodyDiv w:val="1"/>
      <w:marLeft w:val="0"/>
      <w:marRight w:val="0"/>
      <w:marTop w:val="0"/>
      <w:marBottom w:val="0"/>
      <w:divBdr>
        <w:top w:val="none" w:sz="0" w:space="0" w:color="auto"/>
        <w:left w:val="none" w:sz="0" w:space="0" w:color="auto"/>
        <w:bottom w:val="none" w:sz="0" w:space="0" w:color="auto"/>
        <w:right w:val="none" w:sz="0" w:space="0" w:color="auto"/>
      </w:divBdr>
    </w:div>
    <w:div w:id="557791029">
      <w:bodyDiv w:val="1"/>
      <w:marLeft w:val="0"/>
      <w:marRight w:val="0"/>
      <w:marTop w:val="0"/>
      <w:marBottom w:val="0"/>
      <w:divBdr>
        <w:top w:val="none" w:sz="0" w:space="0" w:color="auto"/>
        <w:left w:val="none" w:sz="0" w:space="0" w:color="auto"/>
        <w:bottom w:val="none" w:sz="0" w:space="0" w:color="auto"/>
        <w:right w:val="none" w:sz="0" w:space="0" w:color="auto"/>
      </w:divBdr>
      <w:divsChild>
        <w:div w:id="708261642">
          <w:marLeft w:val="0"/>
          <w:marRight w:val="0"/>
          <w:marTop w:val="0"/>
          <w:marBottom w:val="0"/>
          <w:divBdr>
            <w:top w:val="none" w:sz="0" w:space="0" w:color="auto"/>
            <w:left w:val="none" w:sz="0" w:space="0" w:color="auto"/>
            <w:bottom w:val="none" w:sz="0" w:space="0" w:color="auto"/>
            <w:right w:val="none" w:sz="0" w:space="0" w:color="auto"/>
          </w:divBdr>
        </w:div>
      </w:divsChild>
    </w:div>
    <w:div w:id="572007706">
      <w:bodyDiv w:val="1"/>
      <w:marLeft w:val="0"/>
      <w:marRight w:val="0"/>
      <w:marTop w:val="0"/>
      <w:marBottom w:val="0"/>
      <w:divBdr>
        <w:top w:val="none" w:sz="0" w:space="0" w:color="auto"/>
        <w:left w:val="none" w:sz="0" w:space="0" w:color="auto"/>
        <w:bottom w:val="none" w:sz="0" w:space="0" w:color="auto"/>
        <w:right w:val="none" w:sz="0" w:space="0" w:color="auto"/>
      </w:divBdr>
    </w:div>
    <w:div w:id="578248462">
      <w:bodyDiv w:val="1"/>
      <w:marLeft w:val="0"/>
      <w:marRight w:val="0"/>
      <w:marTop w:val="0"/>
      <w:marBottom w:val="0"/>
      <w:divBdr>
        <w:top w:val="none" w:sz="0" w:space="0" w:color="auto"/>
        <w:left w:val="none" w:sz="0" w:space="0" w:color="auto"/>
        <w:bottom w:val="none" w:sz="0" w:space="0" w:color="auto"/>
        <w:right w:val="none" w:sz="0" w:space="0" w:color="auto"/>
      </w:divBdr>
    </w:div>
    <w:div w:id="598176523">
      <w:bodyDiv w:val="1"/>
      <w:marLeft w:val="0"/>
      <w:marRight w:val="0"/>
      <w:marTop w:val="0"/>
      <w:marBottom w:val="0"/>
      <w:divBdr>
        <w:top w:val="none" w:sz="0" w:space="0" w:color="auto"/>
        <w:left w:val="none" w:sz="0" w:space="0" w:color="auto"/>
        <w:bottom w:val="none" w:sz="0" w:space="0" w:color="auto"/>
        <w:right w:val="none" w:sz="0" w:space="0" w:color="auto"/>
      </w:divBdr>
    </w:div>
    <w:div w:id="637420424">
      <w:bodyDiv w:val="1"/>
      <w:marLeft w:val="0"/>
      <w:marRight w:val="0"/>
      <w:marTop w:val="0"/>
      <w:marBottom w:val="0"/>
      <w:divBdr>
        <w:top w:val="none" w:sz="0" w:space="0" w:color="auto"/>
        <w:left w:val="none" w:sz="0" w:space="0" w:color="auto"/>
        <w:bottom w:val="none" w:sz="0" w:space="0" w:color="auto"/>
        <w:right w:val="none" w:sz="0" w:space="0" w:color="auto"/>
      </w:divBdr>
    </w:div>
    <w:div w:id="659121228">
      <w:bodyDiv w:val="1"/>
      <w:marLeft w:val="0"/>
      <w:marRight w:val="0"/>
      <w:marTop w:val="0"/>
      <w:marBottom w:val="0"/>
      <w:divBdr>
        <w:top w:val="none" w:sz="0" w:space="0" w:color="auto"/>
        <w:left w:val="none" w:sz="0" w:space="0" w:color="auto"/>
        <w:bottom w:val="none" w:sz="0" w:space="0" w:color="auto"/>
        <w:right w:val="none" w:sz="0" w:space="0" w:color="auto"/>
      </w:divBdr>
      <w:divsChild>
        <w:div w:id="1011684017">
          <w:marLeft w:val="0"/>
          <w:marRight w:val="0"/>
          <w:marTop w:val="0"/>
          <w:marBottom w:val="0"/>
          <w:divBdr>
            <w:top w:val="none" w:sz="0" w:space="0" w:color="auto"/>
            <w:left w:val="none" w:sz="0" w:space="0" w:color="auto"/>
            <w:bottom w:val="none" w:sz="0" w:space="0" w:color="auto"/>
            <w:right w:val="none" w:sz="0" w:space="0" w:color="auto"/>
          </w:divBdr>
        </w:div>
      </w:divsChild>
    </w:div>
    <w:div w:id="696780656">
      <w:bodyDiv w:val="1"/>
      <w:marLeft w:val="0"/>
      <w:marRight w:val="0"/>
      <w:marTop w:val="0"/>
      <w:marBottom w:val="0"/>
      <w:divBdr>
        <w:top w:val="none" w:sz="0" w:space="0" w:color="auto"/>
        <w:left w:val="none" w:sz="0" w:space="0" w:color="auto"/>
        <w:bottom w:val="none" w:sz="0" w:space="0" w:color="auto"/>
        <w:right w:val="none" w:sz="0" w:space="0" w:color="auto"/>
      </w:divBdr>
    </w:div>
    <w:div w:id="702099471">
      <w:bodyDiv w:val="1"/>
      <w:marLeft w:val="0"/>
      <w:marRight w:val="0"/>
      <w:marTop w:val="0"/>
      <w:marBottom w:val="0"/>
      <w:divBdr>
        <w:top w:val="none" w:sz="0" w:space="0" w:color="auto"/>
        <w:left w:val="none" w:sz="0" w:space="0" w:color="auto"/>
        <w:bottom w:val="none" w:sz="0" w:space="0" w:color="auto"/>
        <w:right w:val="none" w:sz="0" w:space="0" w:color="auto"/>
      </w:divBdr>
    </w:div>
    <w:div w:id="712851687">
      <w:bodyDiv w:val="1"/>
      <w:marLeft w:val="0"/>
      <w:marRight w:val="0"/>
      <w:marTop w:val="0"/>
      <w:marBottom w:val="0"/>
      <w:divBdr>
        <w:top w:val="none" w:sz="0" w:space="0" w:color="auto"/>
        <w:left w:val="none" w:sz="0" w:space="0" w:color="auto"/>
        <w:bottom w:val="none" w:sz="0" w:space="0" w:color="auto"/>
        <w:right w:val="none" w:sz="0" w:space="0" w:color="auto"/>
      </w:divBdr>
    </w:div>
    <w:div w:id="716665492">
      <w:bodyDiv w:val="1"/>
      <w:marLeft w:val="0"/>
      <w:marRight w:val="0"/>
      <w:marTop w:val="0"/>
      <w:marBottom w:val="0"/>
      <w:divBdr>
        <w:top w:val="none" w:sz="0" w:space="0" w:color="auto"/>
        <w:left w:val="none" w:sz="0" w:space="0" w:color="auto"/>
        <w:bottom w:val="none" w:sz="0" w:space="0" w:color="auto"/>
        <w:right w:val="none" w:sz="0" w:space="0" w:color="auto"/>
      </w:divBdr>
    </w:div>
    <w:div w:id="720592505">
      <w:bodyDiv w:val="1"/>
      <w:marLeft w:val="0"/>
      <w:marRight w:val="0"/>
      <w:marTop w:val="0"/>
      <w:marBottom w:val="0"/>
      <w:divBdr>
        <w:top w:val="none" w:sz="0" w:space="0" w:color="auto"/>
        <w:left w:val="none" w:sz="0" w:space="0" w:color="auto"/>
        <w:bottom w:val="none" w:sz="0" w:space="0" w:color="auto"/>
        <w:right w:val="none" w:sz="0" w:space="0" w:color="auto"/>
      </w:divBdr>
    </w:div>
    <w:div w:id="724258823">
      <w:bodyDiv w:val="1"/>
      <w:marLeft w:val="0"/>
      <w:marRight w:val="0"/>
      <w:marTop w:val="0"/>
      <w:marBottom w:val="0"/>
      <w:divBdr>
        <w:top w:val="none" w:sz="0" w:space="0" w:color="auto"/>
        <w:left w:val="none" w:sz="0" w:space="0" w:color="auto"/>
        <w:bottom w:val="none" w:sz="0" w:space="0" w:color="auto"/>
        <w:right w:val="none" w:sz="0" w:space="0" w:color="auto"/>
      </w:divBdr>
    </w:div>
    <w:div w:id="769083164">
      <w:bodyDiv w:val="1"/>
      <w:marLeft w:val="0"/>
      <w:marRight w:val="0"/>
      <w:marTop w:val="0"/>
      <w:marBottom w:val="0"/>
      <w:divBdr>
        <w:top w:val="none" w:sz="0" w:space="0" w:color="auto"/>
        <w:left w:val="none" w:sz="0" w:space="0" w:color="auto"/>
        <w:bottom w:val="none" w:sz="0" w:space="0" w:color="auto"/>
        <w:right w:val="none" w:sz="0" w:space="0" w:color="auto"/>
      </w:divBdr>
    </w:div>
    <w:div w:id="780296984">
      <w:bodyDiv w:val="1"/>
      <w:marLeft w:val="0"/>
      <w:marRight w:val="0"/>
      <w:marTop w:val="0"/>
      <w:marBottom w:val="0"/>
      <w:divBdr>
        <w:top w:val="none" w:sz="0" w:space="0" w:color="auto"/>
        <w:left w:val="none" w:sz="0" w:space="0" w:color="auto"/>
        <w:bottom w:val="none" w:sz="0" w:space="0" w:color="auto"/>
        <w:right w:val="none" w:sz="0" w:space="0" w:color="auto"/>
      </w:divBdr>
    </w:div>
    <w:div w:id="790395361">
      <w:bodyDiv w:val="1"/>
      <w:marLeft w:val="0"/>
      <w:marRight w:val="0"/>
      <w:marTop w:val="0"/>
      <w:marBottom w:val="0"/>
      <w:divBdr>
        <w:top w:val="none" w:sz="0" w:space="0" w:color="auto"/>
        <w:left w:val="none" w:sz="0" w:space="0" w:color="auto"/>
        <w:bottom w:val="none" w:sz="0" w:space="0" w:color="auto"/>
        <w:right w:val="none" w:sz="0" w:space="0" w:color="auto"/>
      </w:divBdr>
      <w:divsChild>
        <w:div w:id="11303686">
          <w:marLeft w:val="0"/>
          <w:marRight w:val="0"/>
          <w:marTop w:val="0"/>
          <w:marBottom w:val="0"/>
          <w:divBdr>
            <w:top w:val="none" w:sz="0" w:space="0" w:color="auto"/>
            <w:left w:val="none" w:sz="0" w:space="0" w:color="auto"/>
            <w:bottom w:val="none" w:sz="0" w:space="0" w:color="auto"/>
            <w:right w:val="none" w:sz="0" w:space="0" w:color="auto"/>
          </w:divBdr>
        </w:div>
      </w:divsChild>
    </w:div>
    <w:div w:id="851719721">
      <w:bodyDiv w:val="1"/>
      <w:marLeft w:val="0"/>
      <w:marRight w:val="0"/>
      <w:marTop w:val="0"/>
      <w:marBottom w:val="0"/>
      <w:divBdr>
        <w:top w:val="none" w:sz="0" w:space="0" w:color="auto"/>
        <w:left w:val="none" w:sz="0" w:space="0" w:color="auto"/>
        <w:bottom w:val="none" w:sz="0" w:space="0" w:color="auto"/>
        <w:right w:val="none" w:sz="0" w:space="0" w:color="auto"/>
      </w:divBdr>
    </w:div>
    <w:div w:id="854149588">
      <w:bodyDiv w:val="1"/>
      <w:marLeft w:val="0"/>
      <w:marRight w:val="0"/>
      <w:marTop w:val="0"/>
      <w:marBottom w:val="0"/>
      <w:divBdr>
        <w:top w:val="none" w:sz="0" w:space="0" w:color="auto"/>
        <w:left w:val="none" w:sz="0" w:space="0" w:color="auto"/>
        <w:bottom w:val="none" w:sz="0" w:space="0" w:color="auto"/>
        <w:right w:val="none" w:sz="0" w:space="0" w:color="auto"/>
      </w:divBdr>
    </w:div>
    <w:div w:id="885681295">
      <w:bodyDiv w:val="1"/>
      <w:marLeft w:val="0"/>
      <w:marRight w:val="0"/>
      <w:marTop w:val="0"/>
      <w:marBottom w:val="0"/>
      <w:divBdr>
        <w:top w:val="none" w:sz="0" w:space="0" w:color="auto"/>
        <w:left w:val="none" w:sz="0" w:space="0" w:color="auto"/>
        <w:bottom w:val="none" w:sz="0" w:space="0" w:color="auto"/>
        <w:right w:val="none" w:sz="0" w:space="0" w:color="auto"/>
      </w:divBdr>
    </w:div>
    <w:div w:id="890338291">
      <w:bodyDiv w:val="1"/>
      <w:marLeft w:val="0"/>
      <w:marRight w:val="0"/>
      <w:marTop w:val="0"/>
      <w:marBottom w:val="0"/>
      <w:divBdr>
        <w:top w:val="none" w:sz="0" w:space="0" w:color="auto"/>
        <w:left w:val="none" w:sz="0" w:space="0" w:color="auto"/>
        <w:bottom w:val="none" w:sz="0" w:space="0" w:color="auto"/>
        <w:right w:val="none" w:sz="0" w:space="0" w:color="auto"/>
      </w:divBdr>
    </w:div>
    <w:div w:id="902174947">
      <w:bodyDiv w:val="1"/>
      <w:marLeft w:val="0"/>
      <w:marRight w:val="0"/>
      <w:marTop w:val="0"/>
      <w:marBottom w:val="0"/>
      <w:divBdr>
        <w:top w:val="none" w:sz="0" w:space="0" w:color="auto"/>
        <w:left w:val="none" w:sz="0" w:space="0" w:color="auto"/>
        <w:bottom w:val="none" w:sz="0" w:space="0" w:color="auto"/>
        <w:right w:val="none" w:sz="0" w:space="0" w:color="auto"/>
      </w:divBdr>
    </w:div>
    <w:div w:id="907571987">
      <w:bodyDiv w:val="1"/>
      <w:marLeft w:val="0"/>
      <w:marRight w:val="0"/>
      <w:marTop w:val="0"/>
      <w:marBottom w:val="0"/>
      <w:divBdr>
        <w:top w:val="none" w:sz="0" w:space="0" w:color="auto"/>
        <w:left w:val="none" w:sz="0" w:space="0" w:color="auto"/>
        <w:bottom w:val="none" w:sz="0" w:space="0" w:color="auto"/>
        <w:right w:val="none" w:sz="0" w:space="0" w:color="auto"/>
      </w:divBdr>
      <w:divsChild>
        <w:div w:id="639773033">
          <w:marLeft w:val="0"/>
          <w:marRight w:val="0"/>
          <w:marTop w:val="0"/>
          <w:marBottom w:val="0"/>
          <w:divBdr>
            <w:top w:val="none" w:sz="0" w:space="0" w:color="auto"/>
            <w:left w:val="none" w:sz="0" w:space="0" w:color="auto"/>
            <w:bottom w:val="none" w:sz="0" w:space="0" w:color="auto"/>
            <w:right w:val="none" w:sz="0" w:space="0" w:color="auto"/>
          </w:divBdr>
        </w:div>
      </w:divsChild>
    </w:div>
    <w:div w:id="912350120">
      <w:bodyDiv w:val="1"/>
      <w:marLeft w:val="0"/>
      <w:marRight w:val="0"/>
      <w:marTop w:val="0"/>
      <w:marBottom w:val="0"/>
      <w:divBdr>
        <w:top w:val="none" w:sz="0" w:space="0" w:color="auto"/>
        <w:left w:val="none" w:sz="0" w:space="0" w:color="auto"/>
        <w:bottom w:val="none" w:sz="0" w:space="0" w:color="auto"/>
        <w:right w:val="none" w:sz="0" w:space="0" w:color="auto"/>
      </w:divBdr>
      <w:divsChild>
        <w:div w:id="652374119">
          <w:marLeft w:val="0"/>
          <w:marRight w:val="0"/>
          <w:marTop w:val="0"/>
          <w:marBottom w:val="0"/>
          <w:divBdr>
            <w:top w:val="none" w:sz="0" w:space="0" w:color="auto"/>
            <w:left w:val="none" w:sz="0" w:space="0" w:color="auto"/>
            <w:bottom w:val="none" w:sz="0" w:space="0" w:color="auto"/>
            <w:right w:val="none" w:sz="0" w:space="0" w:color="auto"/>
          </w:divBdr>
        </w:div>
      </w:divsChild>
    </w:div>
    <w:div w:id="923492800">
      <w:bodyDiv w:val="1"/>
      <w:marLeft w:val="0"/>
      <w:marRight w:val="0"/>
      <w:marTop w:val="0"/>
      <w:marBottom w:val="0"/>
      <w:divBdr>
        <w:top w:val="none" w:sz="0" w:space="0" w:color="auto"/>
        <w:left w:val="none" w:sz="0" w:space="0" w:color="auto"/>
        <w:bottom w:val="none" w:sz="0" w:space="0" w:color="auto"/>
        <w:right w:val="none" w:sz="0" w:space="0" w:color="auto"/>
      </w:divBdr>
    </w:div>
    <w:div w:id="926811089">
      <w:bodyDiv w:val="1"/>
      <w:marLeft w:val="0"/>
      <w:marRight w:val="0"/>
      <w:marTop w:val="0"/>
      <w:marBottom w:val="0"/>
      <w:divBdr>
        <w:top w:val="none" w:sz="0" w:space="0" w:color="auto"/>
        <w:left w:val="none" w:sz="0" w:space="0" w:color="auto"/>
        <w:bottom w:val="none" w:sz="0" w:space="0" w:color="auto"/>
        <w:right w:val="none" w:sz="0" w:space="0" w:color="auto"/>
      </w:divBdr>
    </w:div>
    <w:div w:id="933056600">
      <w:bodyDiv w:val="1"/>
      <w:marLeft w:val="0"/>
      <w:marRight w:val="0"/>
      <w:marTop w:val="0"/>
      <w:marBottom w:val="0"/>
      <w:divBdr>
        <w:top w:val="none" w:sz="0" w:space="0" w:color="auto"/>
        <w:left w:val="none" w:sz="0" w:space="0" w:color="auto"/>
        <w:bottom w:val="none" w:sz="0" w:space="0" w:color="auto"/>
        <w:right w:val="none" w:sz="0" w:space="0" w:color="auto"/>
      </w:divBdr>
    </w:div>
    <w:div w:id="938950557">
      <w:bodyDiv w:val="1"/>
      <w:marLeft w:val="0"/>
      <w:marRight w:val="0"/>
      <w:marTop w:val="0"/>
      <w:marBottom w:val="0"/>
      <w:divBdr>
        <w:top w:val="none" w:sz="0" w:space="0" w:color="auto"/>
        <w:left w:val="none" w:sz="0" w:space="0" w:color="auto"/>
        <w:bottom w:val="none" w:sz="0" w:space="0" w:color="auto"/>
        <w:right w:val="none" w:sz="0" w:space="0" w:color="auto"/>
      </w:divBdr>
    </w:div>
    <w:div w:id="952708588">
      <w:bodyDiv w:val="1"/>
      <w:marLeft w:val="0"/>
      <w:marRight w:val="0"/>
      <w:marTop w:val="0"/>
      <w:marBottom w:val="0"/>
      <w:divBdr>
        <w:top w:val="none" w:sz="0" w:space="0" w:color="auto"/>
        <w:left w:val="none" w:sz="0" w:space="0" w:color="auto"/>
        <w:bottom w:val="none" w:sz="0" w:space="0" w:color="auto"/>
        <w:right w:val="none" w:sz="0" w:space="0" w:color="auto"/>
      </w:divBdr>
    </w:div>
    <w:div w:id="967933475">
      <w:bodyDiv w:val="1"/>
      <w:marLeft w:val="0"/>
      <w:marRight w:val="0"/>
      <w:marTop w:val="0"/>
      <w:marBottom w:val="0"/>
      <w:divBdr>
        <w:top w:val="none" w:sz="0" w:space="0" w:color="auto"/>
        <w:left w:val="none" w:sz="0" w:space="0" w:color="auto"/>
        <w:bottom w:val="none" w:sz="0" w:space="0" w:color="auto"/>
        <w:right w:val="none" w:sz="0" w:space="0" w:color="auto"/>
      </w:divBdr>
    </w:div>
    <w:div w:id="972710935">
      <w:bodyDiv w:val="1"/>
      <w:marLeft w:val="0"/>
      <w:marRight w:val="0"/>
      <w:marTop w:val="0"/>
      <w:marBottom w:val="0"/>
      <w:divBdr>
        <w:top w:val="none" w:sz="0" w:space="0" w:color="auto"/>
        <w:left w:val="none" w:sz="0" w:space="0" w:color="auto"/>
        <w:bottom w:val="none" w:sz="0" w:space="0" w:color="auto"/>
        <w:right w:val="none" w:sz="0" w:space="0" w:color="auto"/>
      </w:divBdr>
    </w:div>
    <w:div w:id="988020937">
      <w:bodyDiv w:val="1"/>
      <w:marLeft w:val="0"/>
      <w:marRight w:val="0"/>
      <w:marTop w:val="0"/>
      <w:marBottom w:val="0"/>
      <w:divBdr>
        <w:top w:val="none" w:sz="0" w:space="0" w:color="auto"/>
        <w:left w:val="none" w:sz="0" w:space="0" w:color="auto"/>
        <w:bottom w:val="none" w:sz="0" w:space="0" w:color="auto"/>
        <w:right w:val="none" w:sz="0" w:space="0" w:color="auto"/>
      </w:divBdr>
    </w:div>
    <w:div w:id="989018847">
      <w:bodyDiv w:val="1"/>
      <w:marLeft w:val="0"/>
      <w:marRight w:val="0"/>
      <w:marTop w:val="0"/>
      <w:marBottom w:val="0"/>
      <w:divBdr>
        <w:top w:val="none" w:sz="0" w:space="0" w:color="auto"/>
        <w:left w:val="none" w:sz="0" w:space="0" w:color="auto"/>
        <w:bottom w:val="none" w:sz="0" w:space="0" w:color="auto"/>
        <w:right w:val="none" w:sz="0" w:space="0" w:color="auto"/>
      </w:divBdr>
    </w:div>
    <w:div w:id="992104438">
      <w:bodyDiv w:val="1"/>
      <w:marLeft w:val="0"/>
      <w:marRight w:val="0"/>
      <w:marTop w:val="0"/>
      <w:marBottom w:val="0"/>
      <w:divBdr>
        <w:top w:val="none" w:sz="0" w:space="0" w:color="auto"/>
        <w:left w:val="none" w:sz="0" w:space="0" w:color="auto"/>
        <w:bottom w:val="none" w:sz="0" w:space="0" w:color="auto"/>
        <w:right w:val="none" w:sz="0" w:space="0" w:color="auto"/>
      </w:divBdr>
    </w:div>
    <w:div w:id="994728099">
      <w:bodyDiv w:val="1"/>
      <w:marLeft w:val="0"/>
      <w:marRight w:val="0"/>
      <w:marTop w:val="0"/>
      <w:marBottom w:val="0"/>
      <w:divBdr>
        <w:top w:val="none" w:sz="0" w:space="0" w:color="auto"/>
        <w:left w:val="none" w:sz="0" w:space="0" w:color="auto"/>
        <w:bottom w:val="none" w:sz="0" w:space="0" w:color="auto"/>
        <w:right w:val="none" w:sz="0" w:space="0" w:color="auto"/>
      </w:divBdr>
    </w:div>
    <w:div w:id="999697126">
      <w:bodyDiv w:val="1"/>
      <w:marLeft w:val="0"/>
      <w:marRight w:val="0"/>
      <w:marTop w:val="0"/>
      <w:marBottom w:val="0"/>
      <w:divBdr>
        <w:top w:val="none" w:sz="0" w:space="0" w:color="auto"/>
        <w:left w:val="none" w:sz="0" w:space="0" w:color="auto"/>
        <w:bottom w:val="none" w:sz="0" w:space="0" w:color="auto"/>
        <w:right w:val="none" w:sz="0" w:space="0" w:color="auto"/>
      </w:divBdr>
      <w:divsChild>
        <w:div w:id="1329602157">
          <w:marLeft w:val="0"/>
          <w:marRight w:val="0"/>
          <w:marTop w:val="0"/>
          <w:marBottom w:val="0"/>
          <w:divBdr>
            <w:top w:val="none" w:sz="0" w:space="0" w:color="auto"/>
            <w:left w:val="none" w:sz="0" w:space="0" w:color="auto"/>
            <w:bottom w:val="none" w:sz="0" w:space="0" w:color="auto"/>
            <w:right w:val="none" w:sz="0" w:space="0" w:color="auto"/>
          </w:divBdr>
        </w:div>
      </w:divsChild>
    </w:div>
    <w:div w:id="1004358768">
      <w:bodyDiv w:val="1"/>
      <w:marLeft w:val="0"/>
      <w:marRight w:val="0"/>
      <w:marTop w:val="0"/>
      <w:marBottom w:val="0"/>
      <w:divBdr>
        <w:top w:val="none" w:sz="0" w:space="0" w:color="auto"/>
        <w:left w:val="none" w:sz="0" w:space="0" w:color="auto"/>
        <w:bottom w:val="none" w:sz="0" w:space="0" w:color="auto"/>
        <w:right w:val="none" w:sz="0" w:space="0" w:color="auto"/>
      </w:divBdr>
    </w:div>
    <w:div w:id="1033846838">
      <w:bodyDiv w:val="1"/>
      <w:marLeft w:val="0"/>
      <w:marRight w:val="0"/>
      <w:marTop w:val="0"/>
      <w:marBottom w:val="0"/>
      <w:divBdr>
        <w:top w:val="none" w:sz="0" w:space="0" w:color="auto"/>
        <w:left w:val="none" w:sz="0" w:space="0" w:color="auto"/>
        <w:bottom w:val="none" w:sz="0" w:space="0" w:color="auto"/>
        <w:right w:val="none" w:sz="0" w:space="0" w:color="auto"/>
      </w:divBdr>
      <w:divsChild>
        <w:div w:id="1020280848">
          <w:marLeft w:val="0"/>
          <w:marRight w:val="0"/>
          <w:marTop w:val="0"/>
          <w:marBottom w:val="0"/>
          <w:divBdr>
            <w:top w:val="none" w:sz="0" w:space="0" w:color="auto"/>
            <w:left w:val="none" w:sz="0" w:space="0" w:color="auto"/>
            <w:bottom w:val="none" w:sz="0" w:space="0" w:color="auto"/>
            <w:right w:val="none" w:sz="0" w:space="0" w:color="auto"/>
          </w:divBdr>
        </w:div>
      </w:divsChild>
    </w:div>
    <w:div w:id="1034768034">
      <w:bodyDiv w:val="1"/>
      <w:marLeft w:val="0"/>
      <w:marRight w:val="0"/>
      <w:marTop w:val="0"/>
      <w:marBottom w:val="0"/>
      <w:divBdr>
        <w:top w:val="none" w:sz="0" w:space="0" w:color="auto"/>
        <w:left w:val="none" w:sz="0" w:space="0" w:color="auto"/>
        <w:bottom w:val="none" w:sz="0" w:space="0" w:color="auto"/>
        <w:right w:val="none" w:sz="0" w:space="0" w:color="auto"/>
      </w:divBdr>
    </w:div>
    <w:div w:id="1062410844">
      <w:bodyDiv w:val="1"/>
      <w:marLeft w:val="0"/>
      <w:marRight w:val="0"/>
      <w:marTop w:val="0"/>
      <w:marBottom w:val="0"/>
      <w:divBdr>
        <w:top w:val="none" w:sz="0" w:space="0" w:color="auto"/>
        <w:left w:val="none" w:sz="0" w:space="0" w:color="auto"/>
        <w:bottom w:val="none" w:sz="0" w:space="0" w:color="auto"/>
        <w:right w:val="none" w:sz="0" w:space="0" w:color="auto"/>
      </w:divBdr>
    </w:div>
    <w:div w:id="1079332926">
      <w:bodyDiv w:val="1"/>
      <w:marLeft w:val="0"/>
      <w:marRight w:val="0"/>
      <w:marTop w:val="0"/>
      <w:marBottom w:val="0"/>
      <w:divBdr>
        <w:top w:val="none" w:sz="0" w:space="0" w:color="auto"/>
        <w:left w:val="none" w:sz="0" w:space="0" w:color="auto"/>
        <w:bottom w:val="none" w:sz="0" w:space="0" w:color="auto"/>
        <w:right w:val="none" w:sz="0" w:space="0" w:color="auto"/>
      </w:divBdr>
    </w:div>
    <w:div w:id="1100445747">
      <w:bodyDiv w:val="1"/>
      <w:marLeft w:val="0"/>
      <w:marRight w:val="0"/>
      <w:marTop w:val="0"/>
      <w:marBottom w:val="0"/>
      <w:divBdr>
        <w:top w:val="none" w:sz="0" w:space="0" w:color="auto"/>
        <w:left w:val="none" w:sz="0" w:space="0" w:color="auto"/>
        <w:bottom w:val="none" w:sz="0" w:space="0" w:color="auto"/>
        <w:right w:val="none" w:sz="0" w:space="0" w:color="auto"/>
      </w:divBdr>
    </w:div>
    <w:div w:id="1148589809">
      <w:bodyDiv w:val="1"/>
      <w:marLeft w:val="0"/>
      <w:marRight w:val="0"/>
      <w:marTop w:val="0"/>
      <w:marBottom w:val="0"/>
      <w:divBdr>
        <w:top w:val="none" w:sz="0" w:space="0" w:color="auto"/>
        <w:left w:val="none" w:sz="0" w:space="0" w:color="auto"/>
        <w:bottom w:val="none" w:sz="0" w:space="0" w:color="auto"/>
        <w:right w:val="none" w:sz="0" w:space="0" w:color="auto"/>
      </w:divBdr>
    </w:div>
    <w:div w:id="1155535490">
      <w:bodyDiv w:val="1"/>
      <w:marLeft w:val="0"/>
      <w:marRight w:val="0"/>
      <w:marTop w:val="0"/>
      <w:marBottom w:val="0"/>
      <w:divBdr>
        <w:top w:val="none" w:sz="0" w:space="0" w:color="auto"/>
        <w:left w:val="none" w:sz="0" w:space="0" w:color="auto"/>
        <w:bottom w:val="none" w:sz="0" w:space="0" w:color="auto"/>
        <w:right w:val="none" w:sz="0" w:space="0" w:color="auto"/>
      </w:divBdr>
    </w:div>
    <w:div w:id="1156334170">
      <w:bodyDiv w:val="1"/>
      <w:marLeft w:val="0"/>
      <w:marRight w:val="0"/>
      <w:marTop w:val="0"/>
      <w:marBottom w:val="0"/>
      <w:divBdr>
        <w:top w:val="none" w:sz="0" w:space="0" w:color="auto"/>
        <w:left w:val="none" w:sz="0" w:space="0" w:color="auto"/>
        <w:bottom w:val="none" w:sz="0" w:space="0" w:color="auto"/>
        <w:right w:val="none" w:sz="0" w:space="0" w:color="auto"/>
      </w:divBdr>
    </w:div>
    <w:div w:id="1165632479">
      <w:bodyDiv w:val="1"/>
      <w:marLeft w:val="0"/>
      <w:marRight w:val="0"/>
      <w:marTop w:val="0"/>
      <w:marBottom w:val="0"/>
      <w:divBdr>
        <w:top w:val="none" w:sz="0" w:space="0" w:color="auto"/>
        <w:left w:val="none" w:sz="0" w:space="0" w:color="auto"/>
        <w:bottom w:val="none" w:sz="0" w:space="0" w:color="auto"/>
        <w:right w:val="none" w:sz="0" w:space="0" w:color="auto"/>
      </w:divBdr>
    </w:div>
    <w:div w:id="1168061573">
      <w:bodyDiv w:val="1"/>
      <w:marLeft w:val="0"/>
      <w:marRight w:val="0"/>
      <w:marTop w:val="0"/>
      <w:marBottom w:val="0"/>
      <w:divBdr>
        <w:top w:val="none" w:sz="0" w:space="0" w:color="auto"/>
        <w:left w:val="none" w:sz="0" w:space="0" w:color="auto"/>
        <w:bottom w:val="none" w:sz="0" w:space="0" w:color="auto"/>
        <w:right w:val="none" w:sz="0" w:space="0" w:color="auto"/>
      </w:divBdr>
    </w:div>
    <w:div w:id="1169834291">
      <w:bodyDiv w:val="1"/>
      <w:marLeft w:val="0"/>
      <w:marRight w:val="0"/>
      <w:marTop w:val="0"/>
      <w:marBottom w:val="0"/>
      <w:divBdr>
        <w:top w:val="none" w:sz="0" w:space="0" w:color="auto"/>
        <w:left w:val="none" w:sz="0" w:space="0" w:color="auto"/>
        <w:bottom w:val="none" w:sz="0" w:space="0" w:color="auto"/>
        <w:right w:val="none" w:sz="0" w:space="0" w:color="auto"/>
      </w:divBdr>
    </w:div>
    <w:div w:id="1188564650">
      <w:bodyDiv w:val="1"/>
      <w:marLeft w:val="0"/>
      <w:marRight w:val="0"/>
      <w:marTop w:val="0"/>
      <w:marBottom w:val="0"/>
      <w:divBdr>
        <w:top w:val="none" w:sz="0" w:space="0" w:color="auto"/>
        <w:left w:val="none" w:sz="0" w:space="0" w:color="auto"/>
        <w:bottom w:val="none" w:sz="0" w:space="0" w:color="auto"/>
        <w:right w:val="none" w:sz="0" w:space="0" w:color="auto"/>
      </w:divBdr>
    </w:div>
    <w:div w:id="1196848578">
      <w:bodyDiv w:val="1"/>
      <w:marLeft w:val="0"/>
      <w:marRight w:val="0"/>
      <w:marTop w:val="0"/>
      <w:marBottom w:val="0"/>
      <w:divBdr>
        <w:top w:val="none" w:sz="0" w:space="0" w:color="auto"/>
        <w:left w:val="none" w:sz="0" w:space="0" w:color="auto"/>
        <w:bottom w:val="none" w:sz="0" w:space="0" w:color="auto"/>
        <w:right w:val="none" w:sz="0" w:space="0" w:color="auto"/>
      </w:divBdr>
    </w:div>
    <w:div w:id="1197422716">
      <w:bodyDiv w:val="1"/>
      <w:marLeft w:val="0"/>
      <w:marRight w:val="0"/>
      <w:marTop w:val="0"/>
      <w:marBottom w:val="0"/>
      <w:divBdr>
        <w:top w:val="none" w:sz="0" w:space="0" w:color="auto"/>
        <w:left w:val="none" w:sz="0" w:space="0" w:color="auto"/>
        <w:bottom w:val="none" w:sz="0" w:space="0" w:color="auto"/>
        <w:right w:val="none" w:sz="0" w:space="0" w:color="auto"/>
      </w:divBdr>
    </w:div>
    <w:div w:id="1268464335">
      <w:bodyDiv w:val="1"/>
      <w:marLeft w:val="0"/>
      <w:marRight w:val="0"/>
      <w:marTop w:val="0"/>
      <w:marBottom w:val="0"/>
      <w:divBdr>
        <w:top w:val="none" w:sz="0" w:space="0" w:color="auto"/>
        <w:left w:val="none" w:sz="0" w:space="0" w:color="auto"/>
        <w:bottom w:val="none" w:sz="0" w:space="0" w:color="auto"/>
        <w:right w:val="none" w:sz="0" w:space="0" w:color="auto"/>
      </w:divBdr>
      <w:divsChild>
        <w:div w:id="2121531954">
          <w:marLeft w:val="0"/>
          <w:marRight w:val="0"/>
          <w:marTop w:val="0"/>
          <w:marBottom w:val="0"/>
          <w:divBdr>
            <w:top w:val="none" w:sz="0" w:space="0" w:color="auto"/>
            <w:left w:val="none" w:sz="0" w:space="0" w:color="auto"/>
            <w:bottom w:val="none" w:sz="0" w:space="0" w:color="auto"/>
            <w:right w:val="none" w:sz="0" w:space="0" w:color="auto"/>
          </w:divBdr>
        </w:div>
      </w:divsChild>
    </w:div>
    <w:div w:id="1275944538">
      <w:bodyDiv w:val="1"/>
      <w:marLeft w:val="0"/>
      <w:marRight w:val="0"/>
      <w:marTop w:val="0"/>
      <w:marBottom w:val="0"/>
      <w:divBdr>
        <w:top w:val="none" w:sz="0" w:space="0" w:color="auto"/>
        <w:left w:val="none" w:sz="0" w:space="0" w:color="auto"/>
        <w:bottom w:val="none" w:sz="0" w:space="0" w:color="auto"/>
        <w:right w:val="none" w:sz="0" w:space="0" w:color="auto"/>
      </w:divBdr>
    </w:div>
    <w:div w:id="1276597111">
      <w:bodyDiv w:val="1"/>
      <w:marLeft w:val="0"/>
      <w:marRight w:val="0"/>
      <w:marTop w:val="0"/>
      <w:marBottom w:val="0"/>
      <w:divBdr>
        <w:top w:val="none" w:sz="0" w:space="0" w:color="auto"/>
        <w:left w:val="none" w:sz="0" w:space="0" w:color="auto"/>
        <w:bottom w:val="none" w:sz="0" w:space="0" w:color="auto"/>
        <w:right w:val="none" w:sz="0" w:space="0" w:color="auto"/>
      </w:divBdr>
    </w:div>
    <w:div w:id="1286498587">
      <w:bodyDiv w:val="1"/>
      <w:marLeft w:val="0"/>
      <w:marRight w:val="0"/>
      <w:marTop w:val="0"/>
      <w:marBottom w:val="0"/>
      <w:divBdr>
        <w:top w:val="none" w:sz="0" w:space="0" w:color="auto"/>
        <w:left w:val="none" w:sz="0" w:space="0" w:color="auto"/>
        <w:bottom w:val="none" w:sz="0" w:space="0" w:color="auto"/>
        <w:right w:val="none" w:sz="0" w:space="0" w:color="auto"/>
      </w:divBdr>
    </w:div>
    <w:div w:id="1295332687">
      <w:bodyDiv w:val="1"/>
      <w:marLeft w:val="0"/>
      <w:marRight w:val="0"/>
      <w:marTop w:val="0"/>
      <w:marBottom w:val="0"/>
      <w:divBdr>
        <w:top w:val="none" w:sz="0" w:space="0" w:color="auto"/>
        <w:left w:val="none" w:sz="0" w:space="0" w:color="auto"/>
        <w:bottom w:val="none" w:sz="0" w:space="0" w:color="auto"/>
        <w:right w:val="none" w:sz="0" w:space="0" w:color="auto"/>
      </w:divBdr>
    </w:div>
    <w:div w:id="1315793956">
      <w:bodyDiv w:val="1"/>
      <w:marLeft w:val="0"/>
      <w:marRight w:val="0"/>
      <w:marTop w:val="0"/>
      <w:marBottom w:val="0"/>
      <w:divBdr>
        <w:top w:val="none" w:sz="0" w:space="0" w:color="auto"/>
        <w:left w:val="none" w:sz="0" w:space="0" w:color="auto"/>
        <w:bottom w:val="none" w:sz="0" w:space="0" w:color="auto"/>
        <w:right w:val="none" w:sz="0" w:space="0" w:color="auto"/>
      </w:divBdr>
    </w:div>
    <w:div w:id="1332486247">
      <w:bodyDiv w:val="1"/>
      <w:marLeft w:val="0"/>
      <w:marRight w:val="0"/>
      <w:marTop w:val="0"/>
      <w:marBottom w:val="0"/>
      <w:divBdr>
        <w:top w:val="none" w:sz="0" w:space="0" w:color="auto"/>
        <w:left w:val="none" w:sz="0" w:space="0" w:color="auto"/>
        <w:bottom w:val="none" w:sz="0" w:space="0" w:color="auto"/>
        <w:right w:val="none" w:sz="0" w:space="0" w:color="auto"/>
      </w:divBdr>
    </w:div>
    <w:div w:id="1333416991">
      <w:bodyDiv w:val="1"/>
      <w:marLeft w:val="0"/>
      <w:marRight w:val="0"/>
      <w:marTop w:val="0"/>
      <w:marBottom w:val="0"/>
      <w:divBdr>
        <w:top w:val="none" w:sz="0" w:space="0" w:color="auto"/>
        <w:left w:val="none" w:sz="0" w:space="0" w:color="auto"/>
        <w:bottom w:val="none" w:sz="0" w:space="0" w:color="auto"/>
        <w:right w:val="none" w:sz="0" w:space="0" w:color="auto"/>
      </w:divBdr>
      <w:divsChild>
        <w:div w:id="370805766">
          <w:marLeft w:val="0"/>
          <w:marRight w:val="0"/>
          <w:marTop w:val="0"/>
          <w:marBottom w:val="0"/>
          <w:divBdr>
            <w:top w:val="none" w:sz="0" w:space="0" w:color="auto"/>
            <w:left w:val="none" w:sz="0" w:space="0" w:color="auto"/>
            <w:bottom w:val="none" w:sz="0" w:space="0" w:color="auto"/>
            <w:right w:val="none" w:sz="0" w:space="0" w:color="auto"/>
          </w:divBdr>
        </w:div>
      </w:divsChild>
    </w:div>
    <w:div w:id="1335183028">
      <w:bodyDiv w:val="1"/>
      <w:marLeft w:val="0"/>
      <w:marRight w:val="0"/>
      <w:marTop w:val="0"/>
      <w:marBottom w:val="0"/>
      <w:divBdr>
        <w:top w:val="none" w:sz="0" w:space="0" w:color="auto"/>
        <w:left w:val="none" w:sz="0" w:space="0" w:color="auto"/>
        <w:bottom w:val="none" w:sz="0" w:space="0" w:color="auto"/>
        <w:right w:val="none" w:sz="0" w:space="0" w:color="auto"/>
      </w:divBdr>
    </w:div>
    <w:div w:id="1350836474">
      <w:bodyDiv w:val="1"/>
      <w:marLeft w:val="0"/>
      <w:marRight w:val="0"/>
      <w:marTop w:val="0"/>
      <w:marBottom w:val="0"/>
      <w:divBdr>
        <w:top w:val="none" w:sz="0" w:space="0" w:color="auto"/>
        <w:left w:val="none" w:sz="0" w:space="0" w:color="auto"/>
        <w:bottom w:val="none" w:sz="0" w:space="0" w:color="auto"/>
        <w:right w:val="none" w:sz="0" w:space="0" w:color="auto"/>
      </w:divBdr>
    </w:div>
    <w:div w:id="1372805187">
      <w:bodyDiv w:val="1"/>
      <w:marLeft w:val="0"/>
      <w:marRight w:val="0"/>
      <w:marTop w:val="0"/>
      <w:marBottom w:val="0"/>
      <w:divBdr>
        <w:top w:val="none" w:sz="0" w:space="0" w:color="auto"/>
        <w:left w:val="none" w:sz="0" w:space="0" w:color="auto"/>
        <w:bottom w:val="none" w:sz="0" w:space="0" w:color="auto"/>
        <w:right w:val="none" w:sz="0" w:space="0" w:color="auto"/>
      </w:divBdr>
    </w:div>
    <w:div w:id="1390228162">
      <w:bodyDiv w:val="1"/>
      <w:marLeft w:val="0"/>
      <w:marRight w:val="0"/>
      <w:marTop w:val="0"/>
      <w:marBottom w:val="0"/>
      <w:divBdr>
        <w:top w:val="none" w:sz="0" w:space="0" w:color="auto"/>
        <w:left w:val="none" w:sz="0" w:space="0" w:color="auto"/>
        <w:bottom w:val="none" w:sz="0" w:space="0" w:color="auto"/>
        <w:right w:val="none" w:sz="0" w:space="0" w:color="auto"/>
      </w:divBdr>
    </w:div>
    <w:div w:id="1422020976">
      <w:bodyDiv w:val="1"/>
      <w:marLeft w:val="0"/>
      <w:marRight w:val="0"/>
      <w:marTop w:val="0"/>
      <w:marBottom w:val="0"/>
      <w:divBdr>
        <w:top w:val="none" w:sz="0" w:space="0" w:color="auto"/>
        <w:left w:val="none" w:sz="0" w:space="0" w:color="auto"/>
        <w:bottom w:val="none" w:sz="0" w:space="0" w:color="auto"/>
        <w:right w:val="none" w:sz="0" w:space="0" w:color="auto"/>
      </w:divBdr>
    </w:div>
    <w:div w:id="1422794335">
      <w:bodyDiv w:val="1"/>
      <w:marLeft w:val="0"/>
      <w:marRight w:val="0"/>
      <w:marTop w:val="0"/>
      <w:marBottom w:val="0"/>
      <w:divBdr>
        <w:top w:val="none" w:sz="0" w:space="0" w:color="auto"/>
        <w:left w:val="none" w:sz="0" w:space="0" w:color="auto"/>
        <w:bottom w:val="none" w:sz="0" w:space="0" w:color="auto"/>
        <w:right w:val="none" w:sz="0" w:space="0" w:color="auto"/>
      </w:divBdr>
    </w:div>
    <w:div w:id="1426262456">
      <w:bodyDiv w:val="1"/>
      <w:marLeft w:val="0"/>
      <w:marRight w:val="0"/>
      <w:marTop w:val="0"/>
      <w:marBottom w:val="0"/>
      <w:divBdr>
        <w:top w:val="none" w:sz="0" w:space="0" w:color="auto"/>
        <w:left w:val="none" w:sz="0" w:space="0" w:color="auto"/>
        <w:bottom w:val="none" w:sz="0" w:space="0" w:color="auto"/>
        <w:right w:val="none" w:sz="0" w:space="0" w:color="auto"/>
      </w:divBdr>
    </w:div>
    <w:div w:id="1433165754">
      <w:bodyDiv w:val="1"/>
      <w:marLeft w:val="0"/>
      <w:marRight w:val="0"/>
      <w:marTop w:val="0"/>
      <w:marBottom w:val="0"/>
      <w:divBdr>
        <w:top w:val="none" w:sz="0" w:space="0" w:color="auto"/>
        <w:left w:val="none" w:sz="0" w:space="0" w:color="auto"/>
        <w:bottom w:val="none" w:sz="0" w:space="0" w:color="auto"/>
        <w:right w:val="none" w:sz="0" w:space="0" w:color="auto"/>
      </w:divBdr>
    </w:div>
    <w:div w:id="1440177601">
      <w:bodyDiv w:val="1"/>
      <w:marLeft w:val="0"/>
      <w:marRight w:val="0"/>
      <w:marTop w:val="0"/>
      <w:marBottom w:val="0"/>
      <w:divBdr>
        <w:top w:val="none" w:sz="0" w:space="0" w:color="auto"/>
        <w:left w:val="none" w:sz="0" w:space="0" w:color="auto"/>
        <w:bottom w:val="none" w:sz="0" w:space="0" w:color="auto"/>
        <w:right w:val="none" w:sz="0" w:space="0" w:color="auto"/>
      </w:divBdr>
    </w:div>
    <w:div w:id="1452239620">
      <w:bodyDiv w:val="1"/>
      <w:marLeft w:val="0"/>
      <w:marRight w:val="0"/>
      <w:marTop w:val="0"/>
      <w:marBottom w:val="0"/>
      <w:divBdr>
        <w:top w:val="none" w:sz="0" w:space="0" w:color="auto"/>
        <w:left w:val="none" w:sz="0" w:space="0" w:color="auto"/>
        <w:bottom w:val="none" w:sz="0" w:space="0" w:color="auto"/>
        <w:right w:val="none" w:sz="0" w:space="0" w:color="auto"/>
      </w:divBdr>
    </w:div>
    <w:div w:id="1476947126">
      <w:bodyDiv w:val="1"/>
      <w:marLeft w:val="0"/>
      <w:marRight w:val="0"/>
      <w:marTop w:val="0"/>
      <w:marBottom w:val="0"/>
      <w:divBdr>
        <w:top w:val="none" w:sz="0" w:space="0" w:color="auto"/>
        <w:left w:val="none" w:sz="0" w:space="0" w:color="auto"/>
        <w:bottom w:val="none" w:sz="0" w:space="0" w:color="auto"/>
        <w:right w:val="none" w:sz="0" w:space="0" w:color="auto"/>
      </w:divBdr>
    </w:div>
    <w:div w:id="1493595841">
      <w:bodyDiv w:val="1"/>
      <w:marLeft w:val="0"/>
      <w:marRight w:val="0"/>
      <w:marTop w:val="0"/>
      <w:marBottom w:val="0"/>
      <w:divBdr>
        <w:top w:val="none" w:sz="0" w:space="0" w:color="auto"/>
        <w:left w:val="none" w:sz="0" w:space="0" w:color="auto"/>
        <w:bottom w:val="none" w:sz="0" w:space="0" w:color="auto"/>
        <w:right w:val="none" w:sz="0" w:space="0" w:color="auto"/>
      </w:divBdr>
    </w:div>
    <w:div w:id="1524200408">
      <w:bodyDiv w:val="1"/>
      <w:marLeft w:val="0"/>
      <w:marRight w:val="0"/>
      <w:marTop w:val="0"/>
      <w:marBottom w:val="0"/>
      <w:divBdr>
        <w:top w:val="none" w:sz="0" w:space="0" w:color="auto"/>
        <w:left w:val="none" w:sz="0" w:space="0" w:color="auto"/>
        <w:bottom w:val="none" w:sz="0" w:space="0" w:color="auto"/>
        <w:right w:val="none" w:sz="0" w:space="0" w:color="auto"/>
      </w:divBdr>
    </w:div>
    <w:div w:id="1543975475">
      <w:bodyDiv w:val="1"/>
      <w:marLeft w:val="0"/>
      <w:marRight w:val="0"/>
      <w:marTop w:val="0"/>
      <w:marBottom w:val="0"/>
      <w:divBdr>
        <w:top w:val="none" w:sz="0" w:space="0" w:color="auto"/>
        <w:left w:val="none" w:sz="0" w:space="0" w:color="auto"/>
        <w:bottom w:val="none" w:sz="0" w:space="0" w:color="auto"/>
        <w:right w:val="none" w:sz="0" w:space="0" w:color="auto"/>
      </w:divBdr>
    </w:div>
    <w:div w:id="1560897069">
      <w:bodyDiv w:val="1"/>
      <w:marLeft w:val="0"/>
      <w:marRight w:val="0"/>
      <w:marTop w:val="0"/>
      <w:marBottom w:val="0"/>
      <w:divBdr>
        <w:top w:val="none" w:sz="0" w:space="0" w:color="auto"/>
        <w:left w:val="none" w:sz="0" w:space="0" w:color="auto"/>
        <w:bottom w:val="none" w:sz="0" w:space="0" w:color="auto"/>
        <w:right w:val="none" w:sz="0" w:space="0" w:color="auto"/>
      </w:divBdr>
    </w:div>
    <w:div w:id="1565525443">
      <w:bodyDiv w:val="1"/>
      <w:marLeft w:val="0"/>
      <w:marRight w:val="0"/>
      <w:marTop w:val="0"/>
      <w:marBottom w:val="0"/>
      <w:divBdr>
        <w:top w:val="none" w:sz="0" w:space="0" w:color="auto"/>
        <w:left w:val="none" w:sz="0" w:space="0" w:color="auto"/>
        <w:bottom w:val="none" w:sz="0" w:space="0" w:color="auto"/>
        <w:right w:val="none" w:sz="0" w:space="0" w:color="auto"/>
      </w:divBdr>
    </w:div>
    <w:div w:id="1573155850">
      <w:bodyDiv w:val="1"/>
      <w:marLeft w:val="0"/>
      <w:marRight w:val="0"/>
      <w:marTop w:val="0"/>
      <w:marBottom w:val="0"/>
      <w:divBdr>
        <w:top w:val="none" w:sz="0" w:space="0" w:color="auto"/>
        <w:left w:val="none" w:sz="0" w:space="0" w:color="auto"/>
        <w:bottom w:val="none" w:sz="0" w:space="0" w:color="auto"/>
        <w:right w:val="none" w:sz="0" w:space="0" w:color="auto"/>
      </w:divBdr>
    </w:div>
    <w:div w:id="1574049442">
      <w:bodyDiv w:val="1"/>
      <w:marLeft w:val="0"/>
      <w:marRight w:val="0"/>
      <w:marTop w:val="0"/>
      <w:marBottom w:val="0"/>
      <w:divBdr>
        <w:top w:val="none" w:sz="0" w:space="0" w:color="auto"/>
        <w:left w:val="none" w:sz="0" w:space="0" w:color="auto"/>
        <w:bottom w:val="none" w:sz="0" w:space="0" w:color="auto"/>
        <w:right w:val="none" w:sz="0" w:space="0" w:color="auto"/>
      </w:divBdr>
    </w:div>
    <w:div w:id="1586644240">
      <w:bodyDiv w:val="1"/>
      <w:marLeft w:val="0"/>
      <w:marRight w:val="0"/>
      <w:marTop w:val="0"/>
      <w:marBottom w:val="0"/>
      <w:divBdr>
        <w:top w:val="none" w:sz="0" w:space="0" w:color="auto"/>
        <w:left w:val="none" w:sz="0" w:space="0" w:color="auto"/>
        <w:bottom w:val="none" w:sz="0" w:space="0" w:color="auto"/>
        <w:right w:val="none" w:sz="0" w:space="0" w:color="auto"/>
      </w:divBdr>
    </w:div>
    <w:div w:id="1595672043">
      <w:bodyDiv w:val="1"/>
      <w:marLeft w:val="0"/>
      <w:marRight w:val="0"/>
      <w:marTop w:val="0"/>
      <w:marBottom w:val="0"/>
      <w:divBdr>
        <w:top w:val="none" w:sz="0" w:space="0" w:color="auto"/>
        <w:left w:val="none" w:sz="0" w:space="0" w:color="auto"/>
        <w:bottom w:val="none" w:sz="0" w:space="0" w:color="auto"/>
        <w:right w:val="none" w:sz="0" w:space="0" w:color="auto"/>
      </w:divBdr>
    </w:div>
    <w:div w:id="1598565111">
      <w:bodyDiv w:val="1"/>
      <w:marLeft w:val="0"/>
      <w:marRight w:val="0"/>
      <w:marTop w:val="0"/>
      <w:marBottom w:val="0"/>
      <w:divBdr>
        <w:top w:val="none" w:sz="0" w:space="0" w:color="auto"/>
        <w:left w:val="none" w:sz="0" w:space="0" w:color="auto"/>
        <w:bottom w:val="none" w:sz="0" w:space="0" w:color="auto"/>
        <w:right w:val="none" w:sz="0" w:space="0" w:color="auto"/>
      </w:divBdr>
    </w:div>
    <w:div w:id="1604264741">
      <w:bodyDiv w:val="1"/>
      <w:marLeft w:val="0"/>
      <w:marRight w:val="0"/>
      <w:marTop w:val="0"/>
      <w:marBottom w:val="0"/>
      <w:divBdr>
        <w:top w:val="none" w:sz="0" w:space="0" w:color="auto"/>
        <w:left w:val="none" w:sz="0" w:space="0" w:color="auto"/>
        <w:bottom w:val="none" w:sz="0" w:space="0" w:color="auto"/>
        <w:right w:val="none" w:sz="0" w:space="0" w:color="auto"/>
      </w:divBdr>
    </w:div>
    <w:div w:id="1615166534">
      <w:bodyDiv w:val="1"/>
      <w:marLeft w:val="0"/>
      <w:marRight w:val="0"/>
      <w:marTop w:val="0"/>
      <w:marBottom w:val="0"/>
      <w:divBdr>
        <w:top w:val="none" w:sz="0" w:space="0" w:color="auto"/>
        <w:left w:val="none" w:sz="0" w:space="0" w:color="auto"/>
        <w:bottom w:val="none" w:sz="0" w:space="0" w:color="auto"/>
        <w:right w:val="none" w:sz="0" w:space="0" w:color="auto"/>
      </w:divBdr>
    </w:div>
    <w:div w:id="1646663636">
      <w:bodyDiv w:val="1"/>
      <w:marLeft w:val="0"/>
      <w:marRight w:val="0"/>
      <w:marTop w:val="0"/>
      <w:marBottom w:val="0"/>
      <w:divBdr>
        <w:top w:val="none" w:sz="0" w:space="0" w:color="auto"/>
        <w:left w:val="none" w:sz="0" w:space="0" w:color="auto"/>
        <w:bottom w:val="none" w:sz="0" w:space="0" w:color="auto"/>
        <w:right w:val="none" w:sz="0" w:space="0" w:color="auto"/>
      </w:divBdr>
      <w:divsChild>
        <w:div w:id="1210145808">
          <w:marLeft w:val="0"/>
          <w:marRight w:val="0"/>
          <w:marTop w:val="0"/>
          <w:marBottom w:val="0"/>
          <w:divBdr>
            <w:top w:val="none" w:sz="0" w:space="0" w:color="auto"/>
            <w:left w:val="none" w:sz="0" w:space="0" w:color="auto"/>
            <w:bottom w:val="none" w:sz="0" w:space="0" w:color="auto"/>
            <w:right w:val="none" w:sz="0" w:space="0" w:color="auto"/>
          </w:divBdr>
        </w:div>
        <w:div w:id="1229608217">
          <w:marLeft w:val="0"/>
          <w:marRight w:val="0"/>
          <w:marTop w:val="0"/>
          <w:marBottom w:val="0"/>
          <w:divBdr>
            <w:top w:val="none" w:sz="0" w:space="0" w:color="auto"/>
            <w:left w:val="none" w:sz="0" w:space="0" w:color="auto"/>
            <w:bottom w:val="none" w:sz="0" w:space="0" w:color="auto"/>
            <w:right w:val="none" w:sz="0" w:space="0" w:color="auto"/>
          </w:divBdr>
        </w:div>
        <w:div w:id="2028097557">
          <w:marLeft w:val="0"/>
          <w:marRight w:val="0"/>
          <w:marTop w:val="0"/>
          <w:marBottom w:val="0"/>
          <w:divBdr>
            <w:top w:val="none" w:sz="0" w:space="0" w:color="auto"/>
            <w:left w:val="none" w:sz="0" w:space="0" w:color="auto"/>
            <w:bottom w:val="none" w:sz="0" w:space="0" w:color="auto"/>
            <w:right w:val="none" w:sz="0" w:space="0" w:color="auto"/>
          </w:divBdr>
        </w:div>
      </w:divsChild>
    </w:div>
    <w:div w:id="1671712683">
      <w:bodyDiv w:val="1"/>
      <w:marLeft w:val="0"/>
      <w:marRight w:val="0"/>
      <w:marTop w:val="0"/>
      <w:marBottom w:val="0"/>
      <w:divBdr>
        <w:top w:val="none" w:sz="0" w:space="0" w:color="auto"/>
        <w:left w:val="none" w:sz="0" w:space="0" w:color="auto"/>
        <w:bottom w:val="none" w:sz="0" w:space="0" w:color="auto"/>
        <w:right w:val="none" w:sz="0" w:space="0" w:color="auto"/>
      </w:divBdr>
    </w:div>
    <w:div w:id="1675718831">
      <w:bodyDiv w:val="1"/>
      <w:marLeft w:val="0"/>
      <w:marRight w:val="0"/>
      <w:marTop w:val="0"/>
      <w:marBottom w:val="0"/>
      <w:divBdr>
        <w:top w:val="none" w:sz="0" w:space="0" w:color="auto"/>
        <w:left w:val="none" w:sz="0" w:space="0" w:color="auto"/>
        <w:bottom w:val="none" w:sz="0" w:space="0" w:color="auto"/>
        <w:right w:val="none" w:sz="0" w:space="0" w:color="auto"/>
      </w:divBdr>
    </w:div>
    <w:div w:id="1692340367">
      <w:bodyDiv w:val="1"/>
      <w:marLeft w:val="0"/>
      <w:marRight w:val="0"/>
      <w:marTop w:val="0"/>
      <w:marBottom w:val="0"/>
      <w:divBdr>
        <w:top w:val="none" w:sz="0" w:space="0" w:color="auto"/>
        <w:left w:val="none" w:sz="0" w:space="0" w:color="auto"/>
        <w:bottom w:val="none" w:sz="0" w:space="0" w:color="auto"/>
        <w:right w:val="none" w:sz="0" w:space="0" w:color="auto"/>
      </w:divBdr>
    </w:div>
    <w:div w:id="1711219219">
      <w:bodyDiv w:val="1"/>
      <w:marLeft w:val="0"/>
      <w:marRight w:val="0"/>
      <w:marTop w:val="0"/>
      <w:marBottom w:val="0"/>
      <w:divBdr>
        <w:top w:val="none" w:sz="0" w:space="0" w:color="auto"/>
        <w:left w:val="none" w:sz="0" w:space="0" w:color="auto"/>
        <w:bottom w:val="none" w:sz="0" w:space="0" w:color="auto"/>
        <w:right w:val="none" w:sz="0" w:space="0" w:color="auto"/>
      </w:divBdr>
    </w:div>
    <w:div w:id="1753501281">
      <w:bodyDiv w:val="1"/>
      <w:marLeft w:val="0"/>
      <w:marRight w:val="0"/>
      <w:marTop w:val="0"/>
      <w:marBottom w:val="0"/>
      <w:divBdr>
        <w:top w:val="none" w:sz="0" w:space="0" w:color="auto"/>
        <w:left w:val="none" w:sz="0" w:space="0" w:color="auto"/>
        <w:bottom w:val="none" w:sz="0" w:space="0" w:color="auto"/>
        <w:right w:val="none" w:sz="0" w:space="0" w:color="auto"/>
      </w:divBdr>
    </w:div>
    <w:div w:id="1769503866">
      <w:bodyDiv w:val="1"/>
      <w:marLeft w:val="0"/>
      <w:marRight w:val="0"/>
      <w:marTop w:val="0"/>
      <w:marBottom w:val="0"/>
      <w:divBdr>
        <w:top w:val="none" w:sz="0" w:space="0" w:color="auto"/>
        <w:left w:val="none" w:sz="0" w:space="0" w:color="auto"/>
        <w:bottom w:val="none" w:sz="0" w:space="0" w:color="auto"/>
        <w:right w:val="none" w:sz="0" w:space="0" w:color="auto"/>
      </w:divBdr>
    </w:div>
    <w:div w:id="1777169832">
      <w:bodyDiv w:val="1"/>
      <w:marLeft w:val="0"/>
      <w:marRight w:val="0"/>
      <w:marTop w:val="0"/>
      <w:marBottom w:val="0"/>
      <w:divBdr>
        <w:top w:val="none" w:sz="0" w:space="0" w:color="auto"/>
        <w:left w:val="none" w:sz="0" w:space="0" w:color="auto"/>
        <w:bottom w:val="none" w:sz="0" w:space="0" w:color="auto"/>
        <w:right w:val="none" w:sz="0" w:space="0" w:color="auto"/>
      </w:divBdr>
    </w:div>
    <w:div w:id="1790051572">
      <w:bodyDiv w:val="1"/>
      <w:marLeft w:val="0"/>
      <w:marRight w:val="0"/>
      <w:marTop w:val="0"/>
      <w:marBottom w:val="0"/>
      <w:divBdr>
        <w:top w:val="none" w:sz="0" w:space="0" w:color="auto"/>
        <w:left w:val="none" w:sz="0" w:space="0" w:color="auto"/>
        <w:bottom w:val="none" w:sz="0" w:space="0" w:color="auto"/>
        <w:right w:val="none" w:sz="0" w:space="0" w:color="auto"/>
      </w:divBdr>
    </w:div>
    <w:div w:id="1796407943">
      <w:bodyDiv w:val="1"/>
      <w:marLeft w:val="0"/>
      <w:marRight w:val="0"/>
      <w:marTop w:val="0"/>
      <w:marBottom w:val="0"/>
      <w:divBdr>
        <w:top w:val="none" w:sz="0" w:space="0" w:color="auto"/>
        <w:left w:val="none" w:sz="0" w:space="0" w:color="auto"/>
        <w:bottom w:val="none" w:sz="0" w:space="0" w:color="auto"/>
        <w:right w:val="none" w:sz="0" w:space="0" w:color="auto"/>
      </w:divBdr>
    </w:div>
    <w:div w:id="1802989884">
      <w:bodyDiv w:val="1"/>
      <w:marLeft w:val="0"/>
      <w:marRight w:val="0"/>
      <w:marTop w:val="0"/>
      <w:marBottom w:val="0"/>
      <w:divBdr>
        <w:top w:val="none" w:sz="0" w:space="0" w:color="auto"/>
        <w:left w:val="none" w:sz="0" w:space="0" w:color="auto"/>
        <w:bottom w:val="none" w:sz="0" w:space="0" w:color="auto"/>
        <w:right w:val="none" w:sz="0" w:space="0" w:color="auto"/>
      </w:divBdr>
    </w:div>
    <w:div w:id="1819570203">
      <w:bodyDiv w:val="1"/>
      <w:marLeft w:val="0"/>
      <w:marRight w:val="0"/>
      <w:marTop w:val="0"/>
      <w:marBottom w:val="0"/>
      <w:divBdr>
        <w:top w:val="none" w:sz="0" w:space="0" w:color="auto"/>
        <w:left w:val="none" w:sz="0" w:space="0" w:color="auto"/>
        <w:bottom w:val="none" w:sz="0" w:space="0" w:color="auto"/>
        <w:right w:val="none" w:sz="0" w:space="0" w:color="auto"/>
      </w:divBdr>
      <w:divsChild>
        <w:div w:id="778836733">
          <w:marLeft w:val="0"/>
          <w:marRight w:val="0"/>
          <w:marTop w:val="0"/>
          <w:marBottom w:val="0"/>
          <w:divBdr>
            <w:top w:val="none" w:sz="0" w:space="0" w:color="auto"/>
            <w:left w:val="none" w:sz="0" w:space="0" w:color="auto"/>
            <w:bottom w:val="none" w:sz="0" w:space="0" w:color="auto"/>
            <w:right w:val="none" w:sz="0" w:space="0" w:color="auto"/>
          </w:divBdr>
        </w:div>
      </w:divsChild>
    </w:div>
    <w:div w:id="1821729131">
      <w:bodyDiv w:val="1"/>
      <w:marLeft w:val="0"/>
      <w:marRight w:val="0"/>
      <w:marTop w:val="0"/>
      <w:marBottom w:val="0"/>
      <w:divBdr>
        <w:top w:val="none" w:sz="0" w:space="0" w:color="auto"/>
        <w:left w:val="none" w:sz="0" w:space="0" w:color="auto"/>
        <w:bottom w:val="none" w:sz="0" w:space="0" w:color="auto"/>
        <w:right w:val="none" w:sz="0" w:space="0" w:color="auto"/>
      </w:divBdr>
    </w:div>
    <w:div w:id="1838956730">
      <w:bodyDiv w:val="1"/>
      <w:marLeft w:val="0"/>
      <w:marRight w:val="0"/>
      <w:marTop w:val="0"/>
      <w:marBottom w:val="0"/>
      <w:divBdr>
        <w:top w:val="none" w:sz="0" w:space="0" w:color="auto"/>
        <w:left w:val="none" w:sz="0" w:space="0" w:color="auto"/>
        <w:bottom w:val="none" w:sz="0" w:space="0" w:color="auto"/>
        <w:right w:val="none" w:sz="0" w:space="0" w:color="auto"/>
      </w:divBdr>
    </w:div>
    <w:div w:id="1856335889">
      <w:bodyDiv w:val="1"/>
      <w:marLeft w:val="0"/>
      <w:marRight w:val="0"/>
      <w:marTop w:val="0"/>
      <w:marBottom w:val="0"/>
      <w:divBdr>
        <w:top w:val="none" w:sz="0" w:space="0" w:color="auto"/>
        <w:left w:val="none" w:sz="0" w:space="0" w:color="auto"/>
        <w:bottom w:val="none" w:sz="0" w:space="0" w:color="auto"/>
        <w:right w:val="none" w:sz="0" w:space="0" w:color="auto"/>
      </w:divBdr>
    </w:div>
    <w:div w:id="1856577854">
      <w:bodyDiv w:val="1"/>
      <w:marLeft w:val="0"/>
      <w:marRight w:val="0"/>
      <w:marTop w:val="0"/>
      <w:marBottom w:val="0"/>
      <w:divBdr>
        <w:top w:val="none" w:sz="0" w:space="0" w:color="auto"/>
        <w:left w:val="none" w:sz="0" w:space="0" w:color="auto"/>
        <w:bottom w:val="none" w:sz="0" w:space="0" w:color="auto"/>
        <w:right w:val="none" w:sz="0" w:space="0" w:color="auto"/>
      </w:divBdr>
    </w:div>
    <w:div w:id="1857306389">
      <w:bodyDiv w:val="1"/>
      <w:marLeft w:val="0"/>
      <w:marRight w:val="0"/>
      <w:marTop w:val="0"/>
      <w:marBottom w:val="0"/>
      <w:divBdr>
        <w:top w:val="none" w:sz="0" w:space="0" w:color="auto"/>
        <w:left w:val="none" w:sz="0" w:space="0" w:color="auto"/>
        <w:bottom w:val="none" w:sz="0" w:space="0" w:color="auto"/>
        <w:right w:val="none" w:sz="0" w:space="0" w:color="auto"/>
      </w:divBdr>
    </w:div>
    <w:div w:id="1862232363">
      <w:bodyDiv w:val="1"/>
      <w:marLeft w:val="0"/>
      <w:marRight w:val="0"/>
      <w:marTop w:val="0"/>
      <w:marBottom w:val="0"/>
      <w:divBdr>
        <w:top w:val="none" w:sz="0" w:space="0" w:color="auto"/>
        <w:left w:val="none" w:sz="0" w:space="0" w:color="auto"/>
        <w:bottom w:val="none" w:sz="0" w:space="0" w:color="auto"/>
        <w:right w:val="none" w:sz="0" w:space="0" w:color="auto"/>
      </w:divBdr>
    </w:div>
    <w:div w:id="1863007986">
      <w:bodyDiv w:val="1"/>
      <w:marLeft w:val="0"/>
      <w:marRight w:val="0"/>
      <w:marTop w:val="0"/>
      <w:marBottom w:val="0"/>
      <w:divBdr>
        <w:top w:val="none" w:sz="0" w:space="0" w:color="auto"/>
        <w:left w:val="none" w:sz="0" w:space="0" w:color="auto"/>
        <w:bottom w:val="none" w:sz="0" w:space="0" w:color="auto"/>
        <w:right w:val="none" w:sz="0" w:space="0" w:color="auto"/>
      </w:divBdr>
    </w:div>
    <w:div w:id="1869563869">
      <w:bodyDiv w:val="1"/>
      <w:marLeft w:val="0"/>
      <w:marRight w:val="0"/>
      <w:marTop w:val="0"/>
      <w:marBottom w:val="0"/>
      <w:divBdr>
        <w:top w:val="none" w:sz="0" w:space="0" w:color="auto"/>
        <w:left w:val="none" w:sz="0" w:space="0" w:color="auto"/>
        <w:bottom w:val="none" w:sz="0" w:space="0" w:color="auto"/>
        <w:right w:val="none" w:sz="0" w:space="0" w:color="auto"/>
      </w:divBdr>
    </w:div>
    <w:div w:id="1887832419">
      <w:bodyDiv w:val="1"/>
      <w:marLeft w:val="0"/>
      <w:marRight w:val="0"/>
      <w:marTop w:val="0"/>
      <w:marBottom w:val="0"/>
      <w:divBdr>
        <w:top w:val="none" w:sz="0" w:space="0" w:color="auto"/>
        <w:left w:val="none" w:sz="0" w:space="0" w:color="auto"/>
        <w:bottom w:val="none" w:sz="0" w:space="0" w:color="auto"/>
        <w:right w:val="none" w:sz="0" w:space="0" w:color="auto"/>
      </w:divBdr>
    </w:div>
    <w:div w:id="1890069571">
      <w:bodyDiv w:val="1"/>
      <w:marLeft w:val="0"/>
      <w:marRight w:val="0"/>
      <w:marTop w:val="0"/>
      <w:marBottom w:val="0"/>
      <w:divBdr>
        <w:top w:val="none" w:sz="0" w:space="0" w:color="auto"/>
        <w:left w:val="none" w:sz="0" w:space="0" w:color="auto"/>
        <w:bottom w:val="none" w:sz="0" w:space="0" w:color="auto"/>
        <w:right w:val="none" w:sz="0" w:space="0" w:color="auto"/>
      </w:divBdr>
    </w:div>
    <w:div w:id="1890914354">
      <w:bodyDiv w:val="1"/>
      <w:marLeft w:val="0"/>
      <w:marRight w:val="0"/>
      <w:marTop w:val="0"/>
      <w:marBottom w:val="0"/>
      <w:divBdr>
        <w:top w:val="none" w:sz="0" w:space="0" w:color="auto"/>
        <w:left w:val="none" w:sz="0" w:space="0" w:color="auto"/>
        <w:bottom w:val="none" w:sz="0" w:space="0" w:color="auto"/>
        <w:right w:val="none" w:sz="0" w:space="0" w:color="auto"/>
      </w:divBdr>
    </w:div>
    <w:div w:id="1903252838">
      <w:bodyDiv w:val="1"/>
      <w:marLeft w:val="0"/>
      <w:marRight w:val="0"/>
      <w:marTop w:val="0"/>
      <w:marBottom w:val="0"/>
      <w:divBdr>
        <w:top w:val="none" w:sz="0" w:space="0" w:color="auto"/>
        <w:left w:val="none" w:sz="0" w:space="0" w:color="auto"/>
        <w:bottom w:val="none" w:sz="0" w:space="0" w:color="auto"/>
        <w:right w:val="none" w:sz="0" w:space="0" w:color="auto"/>
      </w:divBdr>
    </w:div>
    <w:div w:id="1904094252">
      <w:bodyDiv w:val="1"/>
      <w:marLeft w:val="0"/>
      <w:marRight w:val="0"/>
      <w:marTop w:val="0"/>
      <w:marBottom w:val="0"/>
      <w:divBdr>
        <w:top w:val="none" w:sz="0" w:space="0" w:color="auto"/>
        <w:left w:val="none" w:sz="0" w:space="0" w:color="auto"/>
        <w:bottom w:val="none" w:sz="0" w:space="0" w:color="auto"/>
        <w:right w:val="none" w:sz="0" w:space="0" w:color="auto"/>
      </w:divBdr>
    </w:div>
    <w:div w:id="1907297248">
      <w:bodyDiv w:val="1"/>
      <w:marLeft w:val="0"/>
      <w:marRight w:val="0"/>
      <w:marTop w:val="0"/>
      <w:marBottom w:val="0"/>
      <w:divBdr>
        <w:top w:val="none" w:sz="0" w:space="0" w:color="auto"/>
        <w:left w:val="none" w:sz="0" w:space="0" w:color="auto"/>
        <w:bottom w:val="none" w:sz="0" w:space="0" w:color="auto"/>
        <w:right w:val="none" w:sz="0" w:space="0" w:color="auto"/>
      </w:divBdr>
    </w:div>
    <w:div w:id="1929194371">
      <w:bodyDiv w:val="1"/>
      <w:marLeft w:val="0"/>
      <w:marRight w:val="0"/>
      <w:marTop w:val="0"/>
      <w:marBottom w:val="0"/>
      <w:divBdr>
        <w:top w:val="none" w:sz="0" w:space="0" w:color="auto"/>
        <w:left w:val="none" w:sz="0" w:space="0" w:color="auto"/>
        <w:bottom w:val="none" w:sz="0" w:space="0" w:color="auto"/>
        <w:right w:val="none" w:sz="0" w:space="0" w:color="auto"/>
      </w:divBdr>
    </w:div>
    <w:div w:id="1930002055">
      <w:bodyDiv w:val="1"/>
      <w:marLeft w:val="0"/>
      <w:marRight w:val="0"/>
      <w:marTop w:val="0"/>
      <w:marBottom w:val="0"/>
      <w:divBdr>
        <w:top w:val="none" w:sz="0" w:space="0" w:color="auto"/>
        <w:left w:val="none" w:sz="0" w:space="0" w:color="auto"/>
        <w:bottom w:val="none" w:sz="0" w:space="0" w:color="auto"/>
        <w:right w:val="none" w:sz="0" w:space="0" w:color="auto"/>
      </w:divBdr>
    </w:div>
    <w:div w:id="1932545044">
      <w:bodyDiv w:val="1"/>
      <w:marLeft w:val="0"/>
      <w:marRight w:val="0"/>
      <w:marTop w:val="0"/>
      <w:marBottom w:val="0"/>
      <w:divBdr>
        <w:top w:val="none" w:sz="0" w:space="0" w:color="auto"/>
        <w:left w:val="none" w:sz="0" w:space="0" w:color="auto"/>
        <w:bottom w:val="none" w:sz="0" w:space="0" w:color="auto"/>
        <w:right w:val="none" w:sz="0" w:space="0" w:color="auto"/>
      </w:divBdr>
    </w:div>
    <w:div w:id="1959407913">
      <w:bodyDiv w:val="1"/>
      <w:marLeft w:val="0"/>
      <w:marRight w:val="0"/>
      <w:marTop w:val="0"/>
      <w:marBottom w:val="0"/>
      <w:divBdr>
        <w:top w:val="none" w:sz="0" w:space="0" w:color="auto"/>
        <w:left w:val="none" w:sz="0" w:space="0" w:color="auto"/>
        <w:bottom w:val="none" w:sz="0" w:space="0" w:color="auto"/>
        <w:right w:val="none" w:sz="0" w:space="0" w:color="auto"/>
      </w:divBdr>
    </w:div>
    <w:div w:id="1962833732">
      <w:bodyDiv w:val="1"/>
      <w:marLeft w:val="0"/>
      <w:marRight w:val="0"/>
      <w:marTop w:val="0"/>
      <w:marBottom w:val="0"/>
      <w:divBdr>
        <w:top w:val="none" w:sz="0" w:space="0" w:color="auto"/>
        <w:left w:val="none" w:sz="0" w:space="0" w:color="auto"/>
        <w:bottom w:val="none" w:sz="0" w:space="0" w:color="auto"/>
        <w:right w:val="none" w:sz="0" w:space="0" w:color="auto"/>
      </w:divBdr>
    </w:div>
    <w:div w:id="1973561213">
      <w:bodyDiv w:val="1"/>
      <w:marLeft w:val="0"/>
      <w:marRight w:val="0"/>
      <w:marTop w:val="0"/>
      <w:marBottom w:val="0"/>
      <w:divBdr>
        <w:top w:val="none" w:sz="0" w:space="0" w:color="auto"/>
        <w:left w:val="none" w:sz="0" w:space="0" w:color="auto"/>
        <w:bottom w:val="none" w:sz="0" w:space="0" w:color="auto"/>
        <w:right w:val="none" w:sz="0" w:space="0" w:color="auto"/>
      </w:divBdr>
    </w:div>
    <w:div w:id="1975284054">
      <w:bodyDiv w:val="1"/>
      <w:marLeft w:val="0"/>
      <w:marRight w:val="0"/>
      <w:marTop w:val="0"/>
      <w:marBottom w:val="0"/>
      <w:divBdr>
        <w:top w:val="none" w:sz="0" w:space="0" w:color="auto"/>
        <w:left w:val="none" w:sz="0" w:space="0" w:color="auto"/>
        <w:bottom w:val="none" w:sz="0" w:space="0" w:color="auto"/>
        <w:right w:val="none" w:sz="0" w:space="0" w:color="auto"/>
      </w:divBdr>
    </w:div>
    <w:div w:id="1977025659">
      <w:bodyDiv w:val="1"/>
      <w:marLeft w:val="0"/>
      <w:marRight w:val="0"/>
      <w:marTop w:val="0"/>
      <w:marBottom w:val="0"/>
      <w:divBdr>
        <w:top w:val="none" w:sz="0" w:space="0" w:color="auto"/>
        <w:left w:val="none" w:sz="0" w:space="0" w:color="auto"/>
        <w:bottom w:val="none" w:sz="0" w:space="0" w:color="auto"/>
        <w:right w:val="none" w:sz="0" w:space="0" w:color="auto"/>
      </w:divBdr>
    </w:div>
    <w:div w:id="1979148298">
      <w:bodyDiv w:val="1"/>
      <w:marLeft w:val="0"/>
      <w:marRight w:val="0"/>
      <w:marTop w:val="0"/>
      <w:marBottom w:val="0"/>
      <w:divBdr>
        <w:top w:val="none" w:sz="0" w:space="0" w:color="auto"/>
        <w:left w:val="none" w:sz="0" w:space="0" w:color="auto"/>
        <w:bottom w:val="none" w:sz="0" w:space="0" w:color="auto"/>
        <w:right w:val="none" w:sz="0" w:space="0" w:color="auto"/>
      </w:divBdr>
    </w:div>
    <w:div w:id="1981421822">
      <w:bodyDiv w:val="1"/>
      <w:marLeft w:val="0"/>
      <w:marRight w:val="0"/>
      <w:marTop w:val="0"/>
      <w:marBottom w:val="0"/>
      <w:divBdr>
        <w:top w:val="none" w:sz="0" w:space="0" w:color="auto"/>
        <w:left w:val="none" w:sz="0" w:space="0" w:color="auto"/>
        <w:bottom w:val="none" w:sz="0" w:space="0" w:color="auto"/>
        <w:right w:val="none" w:sz="0" w:space="0" w:color="auto"/>
      </w:divBdr>
    </w:div>
    <w:div w:id="1995524044">
      <w:bodyDiv w:val="1"/>
      <w:marLeft w:val="0"/>
      <w:marRight w:val="0"/>
      <w:marTop w:val="0"/>
      <w:marBottom w:val="0"/>
      <w:divBdr>
        <w:top w:val="none" w:sz="0" w:space="0" w:color="auto"/>
        <w:left w:val="none" w:sz="0" w:space="0" w:color="auto"/>
        <w:bottom w:val="none" w:sz="0" w:space="0" w:color="auto"/>
        <w:right w:val="none" w:sz="0" w:space="0" w:color="auto"/>
      </w:divBdr>
    </w:div>
    <w:div w:id="2036035987">
      <w:bodyDiv w:val="1"/>
      <w:marLeft w:val="0"/>
      <w:marRight w:val="0"/>
      <w:marTop w:val="0"/>
      <w:marBottom w:val="0"/>
      <w:divBdr>
        <w:top w:val="none" w:sz="0" w:space="0" w:color="auto"/>
        <w:left w:val="none" w:sz="0" w:space="0" w:color="auto"/>
        <w:bottom w:val="none" w:sz="0" w:space="0" w:color="auto"/>
        <w:right w:val="none" w:sz="0" w:space="0" w:color="auto"/>
      </w:divBdr>
    </w:div>
    <w:div w:id="2074306039">
      <w:bodyDiv w:val="1"/>
      <w:marLeft w:val="0"/>
      <w:marRight w:val="0"/>
      <w:marTop w:val="0"/>
      <w:marBottom w:val="0"/>
      <w:divBdr>
        <w:top w:val="none" w:sz="0" w:space="0" w:color="auto"/>
        <w:left w:val="none" w:sz="0" w:space="0" w:color="auto"/>
        <w:bottom w:val="none" w:sz="0" w:space="0" w:color="auto"/>
        <w:right w:val="none" w:sz="0" w:space="0" w:color="auto"/>
      </w:divBdr>
    </w:div>
    <w:div w:id="2074428364">
      <w:bodyDiv w:val="1"/>
      <w:marLeft w:val="0"/>
      <w:marRight w:val="0"/>
      <w:marTop w:val="0"/>
      <w:marBottom w:val="0"/>
      <w:divBdr>
        <w:top w:val="none" w:sz="0" w:space="0" w:color="auto"/>
        <w:left w:val="none" w:sz="0" w:space="0" w:color="auto"/>
        <w:bottom w:val="none" w:sz="0" w:space="0" w:color="auto"/>
        <w:right w:val="none" w:sz="0" w:space="0" w:color="auto"/>
      </w:divBdr>
    </w:div>
    <w:div w:id="2076395228">
      <w:bodyDiv w:val="1"/>
      <w:marLeft w:val="0"/>
      <w:marRight w:val="0"/>
      <w:marTop w:val="0"/>
      <w:marBottom w:val="0"/>
      <w:divBdr>
        <w:top w:val="none" w:sz="0" w:space="0" w:color="auto"/>
        <w:left w:val="none" w:sz="0" w:space="0" w:color="auto"/>
        <w:bottom w:val="none" w:sz="0" w:space="0" w:color="auto"/>
        <w:right w:val="none" w:sz="0" w:space="0" w:color="auto"/>
      </w:divBdr>
    </w:div>
    <w:div w:id="2091849362">
      <w:bodyDiv w:val="1"/>
      <w:marLeft w:val="0"/>
      <w:marRight w:val="0"/>
      <w:marTop w:val="0"/>
      <w:marBottom w:val="0"/>
      <w:divBdr>
        <w:top w:val="none" w:sz="0" w:space="0" w:color="auto"/>
        <w:left w:val="none" w:sz="0" w:space="0" w:color="auto"/>
        <w:bottom w:val="none" w:sz="0" w:space="0" w:color="auto"/>
        <w:right w:val="none" w:sz="0" w:space="0" w:color="auto"/>
      </w:divBdr>
    </w:div>
    <w:div w:id="214272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opus.com/sourceid/21100792739?origin=recordpage" TargetMode="External"/><Relationship Id="rId21" Type="http://schemas.openxmlformats.org/officeDocument/2006/relationships/hyperlink" Target="https://www.scopus.com/authid/detail.uri?origin=resultslist&amp;authorId=57211333730&amp;zone=" TargetMode="External"/><Relationship Id="rId42" Type="http://schemas.openxmlformats.org/officeDocument/2006/relationships/hyperlink" Target="https://www.scopus.com/authid/detail.uri?authorId=57214130453&amp;amp;eid=2-s2.0-85078293228" TargetMode="External"/><Relationship Id="rId63" Type="http://schemas.openxmlformats.org/officeDocument/2006/relationships/hyperlink" Target="https://www.scopus.com/authid/detail.uri?authorId=57212037253&amp;amp;eid=2-s2.0-85075777984" TargetMode="External"/><Relationship Id="rId84" Type="http://schemas.openxmlformats.org/officeDocument/2006/relationships/hyperlink" Target="https://www.scopus.com/authid/detail.uri?authorId=57210598417&amp;amp;eid=2-s2.0-85071096115" TargetMode="External"/><Relationship Id="rId138" Type="http://schemas.openxmlformats.org/officeDocument/2006/relationships/hyperlink" Target="https://www.scopus.com/authid/detail.uri?authorId=57194768574&amp;amp;eid=2-s2.0-85068746071" TargetMode="External"/><Relationship Id="rId159" Type="http://schemas.openxmlformats.org/officeDocument/2006/relationships/hyperlink" Target="https://www.scopus.com/sourceid/21100301405?origin=recordpage" TargetMode="External"/><Relationship Id="rId170" Type="http://schemas.openxmlformats.org/officeDocument/2006/relationships/hyperlink" Target="https://www.scopus.com/authid/detail.uri?authorId=57208321154&amp;amp;eid=2-s2.0-85064426122" TargetMode="External"/><Relationship Id="rId191" Type="http://schemas.openxmlformats.org/officeDocument/2006/relationships/hyperlink" Target="http://apps.webofknowledge.com/OutboundService.do?SID=D5al6ow2GX1enlYF6ie&amp;mode=rrcAuthorRecordService&amp;action=go&amp;product=WOS&amp;daisIds=31299081" TargetMode="External"/><Relationship Id="rId205" Type="http://schemas.openxmlformats.org/officeDocument/2006/relationships/hyperlink" Target="https://ukrpatent.org/uk" TargetMode="External"/><Relationship Id="rId16" Type="http://schemas.openxmlformats.org/officeDocument/2006/relationships/hyperlink" Target="https://www.scopus.com/authid/detail.uri?authorId=25027753600&amp;amp;eid=2-s2.0-85074754910" TargetMode="External"/><Relationship Id="rId107" Type="http://schemas.openxmlformats.org/officeDocument/2006/relationships/hyperlink" Target="https://www.scopus.com/authid/detail.uri?authorId=57194186601&amp;amp;eid=2-s2.0-85073448416" TargetMode="External"/><Relationship Id="rId11" Type="http://schemas.openxmlformats.org/officeDocument/2006/relationships/hyperlink" Target="https://www.scopus.com/authid/detail.uri?origin=resultslist&amp;authorId=57212928275&amp;zone=" TargetMode="External"/><Relationship Id="rId32" Type="http://schemas.openxmlformats.org/officeDocument/2006/relationships/hyperlink" Target="https://www.scopus.com/authid/detail.uri?authorId=7103128968&amp;amp;eid=2-s2.0-85073210628" TargetMode="External"/><Relationship Id="rId37" Type="http://schemas.openxmlformats.org/officeDocument/2006/relationships/hyperlink" Target="https://www.scopus.com/authid/detail.uri?origin=resultslist&amp;authorId=6507533485&amp;zone=" TargetMode="External"/><Relationship Id="rId53" Type="http://schemas.openxmlformats.org/officeDocument/2006/relationships/hyperlink" Target="https://www.scopus.com/sourceid/21100450083?origin=resultslist" TargetMode="External"/><Relationship Id="rId58" Type="http://schemas.openxmlformats.org/officeDocument/2006/relationships/hyperlink" Target="https://www.scopus.com/authid/detail.uri?authorId=55860458800&amp;amp;eid=2-s2.0-85076419089" TargetMode="External"/><Relationship Id="rId74" Type="http://schemas.openxmlformats.org/officeDocument/2006/relationships/hyperlink" Target="https://www.scopus.com/authid/detail.uri?authorId=57210602538&amp;amp;eid=2-s2.0-85071144899" TargetMode="External"/><Relationship Id="rId79" Type="http://schemas.openxmlformats.org/officeDocument/2006/relationships/hyperlink" Target="https://www.scopus.com/authid/detail.uri?authorId=57210600092&amp;amp;eid=2-s2.0-85071124040" TargetMode="External"/><Relationship Id="rId102" Type="http://schemas.openxmlformats.org/officeDocument/2006/relationships/hyperlink" Target="https://www.scopus.com/sourceid/21100829181?origin=recordpage" TargetMode="External"/><Relationship Id="rId123" Type="http://schemas.openxmlformats.org/officeDocument/2006/relationships/hyperlink" Target="https://www.scopus.com/authid/detail.uri?authorId=8398797400&amp;amp;eid=2-s2.0-85062327785" TargetMode="External"/><Relationship Id="rId128" Type="http://schemas.openxmlformats.org/officeDocument/2006/relationships/hyperlink" Target="https://www.scopus.com/authid/detail.uri?authorId=57191031739&amp;amp;eid=2-s2.0-85076414612" TargetMode="External"/><Relationship Id="rId144" Type="http://schemas.openxmlformats.org/officeDocument/2006/relationships/hyperlink" Target="https://www.scopus.com/sourceid/21100244604?origin=recordpage" TargetMode="External"/><Relationship Id="rId149" Type="http://schemas.openxmlformats.org/officeDocument/2006/relationships/hyperlink" Target="https://www.scopus.com/authid/detail.uri?authorId=56707495000&amp;amp;eid=2-s2.0-85061344112" TargetMode="External"/><Relationship Id="rId5" Type="http://schemas.openxmlformats.org/officeDocument/2006/relationships/webSettings" Target="webSettings.xml"/><Relationship Id="rId90" Type="http://schemas.openxmlformats.org/officeDocument/2006/relationships/hyperlink" Target="https://www.scopus.com/sourceid/21100218356?origin=recordpage" TargetMode="External"/><Relationship Id="rId95" Type="http://schemas.openxmlformats.org/officeDocument/2006/relationships/hyperlink" Target="mailto:gen.dobr@gmail.com" TargetMode="External"/><Relationship Id="rId160" Type="http://schemas.openxmlformats.org/officeDocument/2006/relationships/hyperlink" Target="https://www.scopus.com/authid/detail.uri?authorId=57210208988&amp;amp;eid=2-s2.0-85071172219" TargetMode="External"/><Relationship Id="rId165" Type="http://schemas.openxmlformats.org/officeDocument/2006/relationships/hyperlink" Target="https://www.scopus.com/sourceid/21496?origin=recordpage" TargetMode="External"/><Relationship Id="rId181" Type="http://schemas.openxmlformats.org/officeDocument/2006/relationships/hyperlink" Target="https://www.scopus.com/sourceid/19700176302?origin=recordpage" TargetMode="External"/><Relationship Id="rId186" Type="http://schemas.openxmlformats.org/officeDocument/2006/relationships/hyperlink" Target="https://www.scopus.com/sourceid/17700155007?origin=recordpage" TargetMode="External"/><Relationship Id="rId22" Type="http://schemas.openxmlformats.org/officeDocument/2006/relationships/hyperlink" Target="https://www.scopus.com/authid/detail.uri?origin=resultslist&amp;authorId=57201256382&amp;zone=" TargetMode="External"/><Relationship Id="rId27" Type="http://schemas.openxmlformats.org/officeDocument/2006/relationships/hyperlink" Target="https://www.scopus.com/authid/detail.uri?authorId=57204576015&amp;amp;eid=2-s2.0-85071739896" TargetMode="External"/><Relationship Id="rId43" Type="http://schemas.openxmlformats.org/officeDocument/2006/relationships/hyperlink" Target="https://www.scopus.com/sourceid/21100886411?origin=recordpage" TargetMode="External"/><Relationship Id="rId48" Type="http://schemas.openxmlformats.org/officeDocument/2006/relationships/hyperlink" Target="https://www.scopus.com/authid/detail.uri?origin=resultslist&amp;authorId=57191838517&amp;zone=" TargetMode="External"/><Relationship Id="rId64" Type="http://schemas.openxmlformats.org/officeDocument/2006/relationships/hyperlink" Target="https://www.scopus.com/authid/detail.uri?authorId=57212035624&amp;amp;eid=2-s2.0-85075777984" TargetMode="External"/><Relationship Id="rId69" Type="http://schemas.openxmlformats.org/officeDocument/2006/relationships/hyperlink" Target="https://www.scopus.com/authid/detail.uri?authorId=57211203176&amp;amp;eid=2-s2.0-85072974674" TargetMode="External"/><Relationship Id="rId113" Type="http://schemas.openxmlformats.org/officeDocument/2006/relationships/hyperlink" Target="https://www.scopus.com/sourceid/19300157018?origin=recordpage" TargetMode="External"/><Relationship Id="rId118" Type="http://schemas.openxmlformats.org/officeDocument/2006/relationships/hyperlink" Target="https://www.scopus.com/authid/detail.uri?authorId=56955759600&amp;amp;eid=2-s2.0-85068330834" TargetMode="External"/><Relationship Id="rId134" Type="http://schemas.openxmlformats.org/officeDocument/2006/relationships/hyperlink" Target="https://www.scopus.com/authid/detail.uri?authorId=57210845861&amp;amp;eid=2-s2.0-85071654171" TargetMode="External"/><Relationship Id="rId139" Type="http://schemas.openxmlformats.org/officeDocument/2006/relationships/hyperlink" Target="https://www.scopus.com/authid/detail.uri?authorId=57194764986&amp;amp;eid=2-s2.0-85068746071" TargetMode="External"/><Relationship Id="rId80" Type="http://schemas.openxmlformats.org/officeDocument/2006/relationships/hyperlink" Target="https://www.scopus.com/sourceid/21100218356?origin=recordpage" TargetMode="External"/><Relationship Id="rId85" Type="http://schemas.openxmlformats.org/officeDocument/2006/relationships/hyperlink" Target="https://www.scopus.com/sourceid/21100218356?origin=recordpage" TargetMode="External"/><Relationship Id="rId150" Type="http://schemas.openxmlformats.org/officeDocument/2006/relationships/hyperlink" Target="https://www.scopus.com/authid/detail.uri?authorId=31767611800&amp;amp;eid=2-s2.0-85057602078" TargetMode="External"/><Relationship Id="rId155" Type="http://schemas.openxmlformats.org/officeDocument/2006/relationships/hyperlink" Target="https://www.scopus.com/sourceid/19700175176?origin=recordpage" TargetMode="External"/><Relationship Id="rId171" Type="http://schemas.openxmlformats.org/officeDocument/2006/relationships/hyperlink" Target="https://www.scopus.com/authid/detail.uri?authorId=57208319980&amp;amp;eid=2-s2.0-85064426122" TargetMode="External"/><Relationship Id="rId176" Type="http://schemas.openxmlformats.org/officeDocument/2006/relationships/hyperlink" Target="https://www.scopus.com/authid/detail.uri?authorId=57208319980&amp;amp;eid=2-s2.0-85074225511" TargetMode="External"/><Relationship Id="rId192" Type="http://schemas.openxmlformats.org/officeDocument/2006/relationships/hyperlink" Target="http://apps.webofknowledge.com/OutboundService.do?SID=D5al6ow2GX1enlYF6ie&amp;mode=rrcAuthorRecordService&amp;action=go&amp;product=WOS&amp;daisIds=31289846" TargetMode="External"/><Relationship Id="rId197" Type="http://schemas.openxmlformats.org/officeDocument/2006/relationships/hyperlink" Target="https://www.scopus.com/authid/detail.uri?authorId=57194186601&amp;amp;eid=2-s2.0-85067000528" TargetMode="External"/><Relationship Id="rId206" Type="http://schemas.openxmlformats.org/officeDocument/2006/relationships/header" Target="header1.xml"/><Relationship Id="rId201" Type="http://schemas.openxmlformats.org/officeDocument/2006/relationships/hyperlink" Target="http://www.uran.net.ua/refer/scinfo/free.htm" TargetMode="External"/><Relationship Id="rId12" Type="http://schemas.openxmlformats.org/officeDocument/2006/relationships/hyperlink" Target="https://www.scopus.com/authid/detail.uri?authorId=57212611494&amp;amp;eid=2-s2.0-85077192981" TargetMode="External"/><Relationship Id="rId17" Type="http://schemas.openxmlformats.org/officeDocument/2006/relationships/hyperlink" Target="https://www.scopus.com/authid/detail.uri?authorId=57210288195&amp;amp;eid=2-s2.0-85070234400" TargetMode="External"/><Relationship Id="rId33" Type="http://schemas.openxmlformats.org/officeDocument/2006/relationships/hyperlink" Target="https://www.scopus.com/sourceid/4900153101?origin=resultslist" TargetMode="External"/><Relationship Id="rId38" Type="http://schemas.openxmlformats.org/officeDocument/2006/relationships/hyperlink" Target="https://www.scopus.com/authid/detail.uri?origin=resultslist&amp;authorId=57208389253&amp;zone=" TargetMode="External"/><Relationship Id="rId59" Type="http://schemas.openxmlformats.org/officeDocument/2006/relationships/hyperlink" Target="https://www.scopus.com/authid/detail.uri?authorId=57212312658&amp;amp;eid=2-s2.0-85076419089" TargetMode="External"/><Relationship Id="rId103" Type="http://schemas.openxmlformats.org/officeDocument/2006/relationships/hyperlink" Target="https://www.scopus.com/authid/detail.uri?authorId=56196099400&amp;amp;eid=2-s2.0-85078175902" TargetMode="External"/><Relationship Id="rId108" Type="http://schemas.openxmlformats.org/officeDocument/2006/relationships/hyperlink" Target="https://www.scopus.com/authid/detail.uri?authorId=57194184334&amp;amp;eid=2-s2.0-85073448416" TargetMode="External"/><Relationship Id="rId124" Type="http://schemas.openxmlformats.org/officeDocument/2006/relationships/hyperlink" Target="https://www.scopus.com/authid/detail.uri?authorId=36455086700&amp;amp;eid=2-s2.0-85062327785" TargetMode="External"/><Relationship Id="rId129" Type="http://schemas.openxmlformats.org/officeDocument/2006/relationships/hyperlink" Target="https://www.scopus.com/sourceid/144982?origin=recordpage" TargetMode="External"/><Relationship Id="rId54" Type="http://schemas.openxmlformats.org/officeDocument/2006/relationships/hyperlink" Target="https://www.scopus.com/authid/detail.uri?authorId=57209639212&amp;amp;eid=2-s2.0-85076419089" TargetMode="External"/><Relationship Id="rId70" Type="http://schemas.openxmlformats.org/officeDocument/2006/relationships/hyperlink" Target="https://www.scopus.com/authid/detail.uri?authorId=8604419200&amp;amp;eid=2-s2.0-85072247307" TargetMode="External"/><Relationship Id="rId75" Type="http://schemas.openxmlformats.org/officeDocument/2006/relationships/hyperlink" Target="https://www.scopus.com/authid/detail.uri?authorId=16407827200&amp;amp;eid=2-s2.0-85071144899" TargetMode="External"/><Relationship Id="rId91" Type="http://schemas.openxmlformats.org/officeDocument/2006/relationships/hyperlink" Target="https://www.scopus.com/authid/detail.uri?authorId=30867501200&amp;amp;eid=2-s2.0-85068316594" TargetMode="External"/><Relationship Id="rId96" Type="http://schemas.openxmlformats.org/officeDocument/2006/relationships/hyperlink" Target="https://www.scopus.com/authid/detail.uri?authorId=55946650300&amp;amp;eid=2-s2.0-85063467097" TargetMode="External"/><Relationship Id="rId140" Type="http://schemas.openxmlformats.org/officeDocument/2006/relationships/hyperlink" Target="https://www.scopus.com/authid/detail.uri?authorId=57209792746&amp;amp;eid=2-s2.0-85068746071" TargetMode="External"/><Relationship Id="rId145" Type="http://schemas.openxmlformats.org/officeDocument/2006/relationships/hyperlink" Target="https://www.scopus.com/authid/detail.uri?authorId=57208316945&amp;amp;eid=2-s2.0-85064455919" TargetMode="External"/><Relationship Id="rId161" Type="http://schemas.openxmlformats.org/officeDocument/2006/relationships/hyperlink" Target="https://www.scopus.com/authid/detail.uri?authorId=57210205432&amp;amp;eid=2-s2.0-85071172219" TargetMode="External"/><Relationship Id="rId166" Type="http://schemas.openxmlformats.org/officeDocument/2006/relationships/hyperlink" Target="https://www.scopus.com/authid/detail.uri?authorId=57126114000&amp;amp;eid=2-s2.0-85067000528" TargetMode="External"/><Relationship Id="rId182" Type="http://schemas.openxmlformats.org/officeDocument/2006/relationships/hyperlink" Target="https://www.scopus.com/authid/detail.uri?authorId=55860458800&amp;amp;eid=2-s2.0-85068323864" TargetMode="External"/><Relationship Id="rId187" Type="http://schemas.openxmlformats.org/officeDocument/2006/relationships/hyperlink" Target="https://www.scopus.com/authid/detail.uri?authorId=6507221652&amp;amp;eid=2-s2.0-8505781774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copus.com/record/display.uri?eid=2-s2.0-85071702114&amp;origin=resultslist&amp;sort=plf-f&amp;src=s&amp;nlo=&amp;nlr=&amp;nls=&amp;sid=403ddafb9fc27850aa412fd1c44a03db&amp;sot=aff&amp;sdt=cl&amp;cluster=scopubyr%2c%222019%22%2ct&amp;sl=50&amp;s=AF-ID%28%22Zaporizhzhia+National+University%22+60070109%29&amp;relpos=8&amp;citeCnt=0&amp;searchTerm=" TargetMode="External"/><Relationship Id="rId28" Type="http://schemas.openxmlformats.org/officeDocument/2006/relationships/hyperlink" Target="https://www.scopus.com/authid/detail.uri?authorId=57210887170&amp;amp;eid=2-s2.0-85071739896" TargetMode="External"/><Relationship Id="rId49" Type="http://schemas.openxmlformats.org/officeDocument/2006/relationships/hyperlink" Target="https://www.scopus.com/authid/detail.uri?origin=resultslist&amp;authorId=57212469801&amp;zone=" TargetMode="External"/><Relationship Id="rId114" Type="http://schemas.openxmlformats.org/officeDocument/2006/relationships/hyperlink" Target="https://www.scopus.com/authid/detail.uri?authorId=57210598874&amp;amp;eid=2-s2.0-85071080457" TargetMode="External"/><Relationship Id="rId119" Type="http://schemas.openxmlformats.org/officeDocument/2006/relationships/hyperlink" Target="https://www.scopus.com/sourceid/21100210917?origin=recordpage" TargetMode="External"/><Relationship Id="rId44" Type="http://schemas.openxmlformats.org/officeDocument/2006/relationships/hyperlink" Target="https://www.scopus.com/authid/detail.uri?origin=resultslist&amp;authorId=36069670900&amp;zone=" TargetMode="External"/><Relationship Id="rId60" Type="http://schemas.openxmlformats.org/officeDocument/2006/relationships/hyperlink" Target="https://www.scopus.com/authid/detail.uri?authorId=57212309092&amp;amp;eid=2-s2.0-85076419089" TargetMode="External"/><Relationship Id="rId65" Type="http://schemas.openxmlformats.org/officeDocument/2006/relationships/hyperlink" Target="https://www.scopus.com/authid/detail.uri?authorId=26032091100&amp;amp;eid=2-s2.0-85075777984" TargetMode="External"/><Relationship Id="rId81" Type="http://schemas.openxmlformats.org/officeDocument/2006/relationships/hyperlink" Target="https://www.scopus.com/authid/detail.uri?authorId=57210597445&amp;amp;eid=2-s2.0-85071108286" TargetMode="External"/><Relationship Id="rId86" Type="http://schemas.openxmlformats.org/officeDocument/2006/relationships/hyperlink" Target="https://www.scopus.com/authid/detail.uri?authorId=57210601921&amp;amp;eid=2-s2.0-85071078226" TargetMode="External"/><Relationship Id="rId130" Type="http://schemas.openxmlformats.org/officeDocument/2006/relationships/hyperlink" Target="https://www.scopus.com/authid/detail.uri?authorId=57192818566&amp;amp;eid=2-s2.0-85075715500" TargetMode="External"/><Relationship Id="rId135" Type="http://schemas.openxmlformats.org/officeDocument/2006/relationships/hyperlink" Target="https://www.scopus.com/sourceid/19300157018?origin=recordpage" TargetMode="External"/><Relationship Id="rId151" Type="http://schemas.openxmlformats.org/officeDocument/2006/relationships/hyperlink" Target="https://www.scopus.com/sourceid/130128?origin=recordpage" TargetMode="External"/><Relationship Id="rId156" Type="http://schemas.openxmlformats.org/officeDocument/2006/relationships/hyperlink" Target="https://www.scopus.com/authid/detail.uri?authorId=57211218018&amp;amp;eid=2-s2.0-85073026780" TargetMode="External"/><Relationship Id="rId177" Type="http://schemas.openxmlformats.org/officeDocument/2006/relationships/hyperlink" Target="https://www.scopus.com/sourceid/19700175176?origin=recordpage" TargetMode="External"/><Relationship Id="rId198" Type="http://schemas.openxmlformats.org/officeDocument/2006/relationships/hyperlink" Target="https://www.scopus.com/sourceid/19700182270?origin=recordpage" TargetMode="External"/><Relationship Id="rId172" Type="http://schemas.openxmlformats.org/officeDocument/2006/relationships/hyperlink" Target="https://www.scopus.com/sourceid/19700176302?origin=recordpage" TargetMode="External"/><Relationship Id="rId193" Type="http://schemas.openxmlformats.org/officeDocument/2006/relationships/hyperlink" Target="http://apps.webofknowledge.com/OutboundService.do?SID=D5al6ow2GX1enlYF6ie&amp;mode=rrcAuthorRecordService&amp;action=go&amp;product=WOS&amp;daisIds=31299081" TargetMode="External"/><Relationship Id="rId202" Type="http://schemas.openxmlformats.org/officeDocument/2006/relationships/hyperlink" Target="http://nbuv.gov.ua/node/2456" TargetMode="External"/><Relationship Id="rId207" Type="http://schemas.openxmlformats.org/officeDocument/2006/relationships/fontTable" Target="fontTable.xml"/><Relationship Id="rId13" Type="http://schemas.openxmlformats.org/officeDocument/2006/relationships/hyperlink" Target="https://www.scopus.com/authid/detail.uri?authorId=16039890800&amp;amp;eid=2-s2.0-85075860625" TargetMode="External"/><Relationship Id="rId18" Type="http://schemas.openxmlformats.org/officeDocument/2006/relationships/hyperlink" Target="https://www.scopus.com/authid/detail.uri?authorId=57210285299&amp;amp;eid=2-s2.0-85070234400" TargetMode="External"/><Relationship Id="rId39" Type="http://schemas.openxmlformats.org/officeDocument/2006/relationships/hyperlink" Target="https://www.scopus.com/record/display.uri?eid=2-s2.0-85067285777&amp;origin=resultslist&amp;sort=plf-f&amp;src=s&amp;nlo=&amp;nlr=&amp;nls=&amp;sid=5be5668f65c053d006e030569bb6edf6&amp;sot=aff&amp;sdt=cl&amp;cluster=scopubyr%2c%222019%22%2ct&amp;sl=50&amp;s=AF-ID%28%22Zaporizhzhia+National+University%22+60070109%29&amp;relpos=17&amp;citeCnt=0&amp;searchTerm=" TargetMode="External"/><Relationship Id="rId109" Type="http://schemas.openxmlformats.org/officeDocument/2006/relationships/hyperlink" Target="https://www.scopus.com/sourceid/19700182270?origin=recordpage" TargetMode="External"/><Relationship Id="rId34" Type="http://schemas.openxmlformats.org/officeDocument/2006/relationships/hyperlink" Target="https://www.scopus.com/authid/detail.uri?authorId=56707495000&amp;amp;eid=2-s2.0-85069702568" TargetMode="External"/><Relationship Id="rId50" Type="http://schemas.openxmlformats.org/officeDocument/2006/relationships/hyperlink" Target="https://www.scopus.com/authid/detail.uri?origin=resultslist&amp;authorId=6507533485&amp;zone=" TargetMode="External"/><Relationship Id="rId55" Type="http://schemas.openxmlformats.org/officeDocument/2006/relationships/hyperlink" Target="https://www.scopus.com/authid/detail.uri?authorId=57212312542&amp;amp;eid=2-s2.0-85076419089" TargetMode="External"/><Relationship Id="rId76" Type="http://schemas.openxmlformats.org/officeDocument/2006/relationships/hyperlink" Target="https://www.scopus.com/authid/detail.uri?authorId=6506407054&amp;amp;eid=2-s2.0-85071144899" TargetMode="External"/><Relationship Id="rId97" Type="http://schemas.openxmlformats.org/officeDocument/2006/relationships/hyperlink" Target="https://www.scopus.com/authid/detail.uri?authorId=57201256382&amp;amp;eid=2-s2.0-85063288628" TargetMode="External"/><Relationship Id="rId104" Type="http://schemas.openxmlformats.org/officeDocument/2006/relationships/hyperlink" Target="https://www.scopus.com/sourceid/21100829181?origin=recordpage" TargetMode="External"/><Relationship Id="rId120" Type="http://schemas.openxmlformats.org/officeDocument/2006/relationships/hyperlink" Target="https://www.scopus.com/authid/detail.uri?authorId=7004662850&amp;amp;eid=2-s2.0-85062856866" TargetMode="External"/><Relationship Id="rId125" Type="http://schemas.openxmlformats.org/officeDocument/2006/relationships/hyperlink" Target="https://www.scopus.com/sourceid/22658?origin=recordpage" TargetMode="External"/><Relationship Id="rId141" Type="http://schemas.openxmlformats.org/officeDocument/2006/relationships/hyperlink" Target="https://www.scopus.com/authid/detail.uri?authorId=13104107100&amp;amp;eid=2-s2.0-85068746071" TargetMode="External"/><Relationship Id="rId146" Type="http://schemas.openxmlformats.org/officeDocument/2006/relationships/hyperlink" Target="https://www.scopus.com/sourceid/19700176302?origin=recordpage" TargetMode="External"/><Relationship Id="rId167" Type="http://schemas.openxmlformats.org/officeDocument/2006/relationships/hyperlink" Target="https://www.scopus.com/authid/detail.uri?authorId=57209255234&amp;amp;eid=2-s2.0-85067000528" TargetMode="External"/><Relationship Id="rId188" Type="http://schemas.openxmlformats.org/officeDocument/2006/relationships/hyperlink" Target="https://www.scopus.com/sourceid/22379?origin=recordpage" TargetMode="External"/><Relationship Id="rId7" Type="http://schemas.openxmlformats.org/officeDocument/2006/relationships/endnotes" Target="endnotes.xml"/><Relationship Id="rId71" Type="http://schemas.openxmlformats.org/officeDocument/2006/relationships/hyperlink" Target="https://www.scopus.com/authid/detail.uri?authorId=26032091100&amp;amp;eid=2-s2.0-85072247307" TargetMode="External"/><Relationship Id="rId92" Type="http://schemas.openxmlformats.org/officeDocument/2006/relationships/hyperlink" Target="https://www.scopus.com/authid/detail.uri?authorId=7007025741&amp;amp;eid=2-s2.0-85068316594" TargetMode="External"/><Relationship Id="rId162" Type="http://schemas.openxmlformats.org/officeDocument/2006/relationships/hyperlink" Target="https://www.scopus.com/sourceid/21496?origin=recordpage" TargetMode="External"/><Relationship Id="rId183" Type="http://schemas.openxmlformats.org/officeDocument/2006/relationships/hyperlink" Target="https://www.scopus.com/authid/detail.uri?authorId=8398797400&amp;amp;eid=2-s2.0-85068323864" TargetMode="External"/><Relationship Id="rId2" Type="http://schemas.openxmlformats.org/officeDocument/2006/relationships/numbering" Target="numbering.xml"/><Relationship Id="rId29" Type="http://schemas.openxmlformats.org/officeDocument/2006/relationships/hyperlink" Target="https://www.scopus.com/authid/detail.uri?authorId=56707495000&amp;amp;eid=2-s2.0-85069746867" TargetMode="External"/><Relationship Id="rId24" Type="http://schemas.openxmlformats.org/officeDocument/2006/relationships/hyperlink" Target="https://www.scopus.com/authid/detail.uri?authorId=56707495000&amp;amp;eid=2-s2.0-85071754616" TargetMode="External"/><Relationship Id="rId40" Type="http://schemas.openxmlformats.org/officeDocument/2006/relationships/hyperlink" Target="https://www.scopus.com/sourceid/17968?origin=resultslist" TargetMode="External"/><Relationship Id="rId45" Type="http://schemas.openxmlformats.org/officeDocument/2006/relationships/hyperlink" Target="https://www.scopus.com/authid/detail.uri?origin=resultslist&amp;authorId=57213175265&amp;zone=" TargetMode="External"/><Relationship Id="rId66" Type="http://schemas.openxmlformats.org/officeDocument/2006/relationships/hyperlink" Target="https://www.scopus.com/authid/detail.uri?origin=resultslist&amp;authorId=57211969615&amp;zone=" TargetMode="External"/><Relationship Id="rId87" Type="http://schemas.openxmlformats.org/officeDocument/2006/relationships/hyperlink" Target="https://www.scopus.com/sourceid/21100218356?origin=recordpage" TargetMode="External"/><Relationship Id="rId110" Type="http://schemas.openxmlformats.org/officeDocument/2006/relationships/hyperlink" Target="https://www.scopus.com/authid/detail.uri?authorId=57196959231&amp;amp;eid=2-s2.0-85072976178" TargetMode="External"/><Relationship Id="rId115" Type="http://schemas.openxmlformats.org/officeDocument/2006/relationships/hyperlink" Target="https://www.scopus.com/sourceid/21100218356?origin=recordpage" TargetMode="External"/><Relationship Id="rId131" Type="http://schemas.openxmlformats.org/officeDocument/2006/relationships/hyperlink" Target="https://www.scopus.com/authid/detail.uri?authorId=57200276720&amp;amp;eid=2-s2.0-85075715500" TargetMode="External"/><Relationship Id="rId136" Type="http://schemas.openxmlformats.org/officeDocument/2006/relationships/hyperlink" Target="https://www.scopus.com/authid/detail.uri?authorId=57210602879&amp;amp;eid=2-s2.0-85071100362" TargetMode="External"/><Relationship Id="rId157" Type="http://schemas.openxmlformats.org/officeDocument/2006/relationships/hyperlink" Target="https://www.scopus.com/sourceid/21100301405?origin=recordpage" TargetMode="External"/><Relationship Id="rId178" Type="http://schemas.openxmlformats.org/officeDocument/2006/relationships/hyperlink" Target="https://www.scopus.com/authid/detail.uri?authorId=57208319980&amp;amp;eid=2-s2.0-85072996923" TargetMode="External"/><Relationship Id="rId61" Type="http://schemas.openxmlformats.org/officeDocument/2006/relationships/hyperlink" Target="https://www.scopus.com/sourceid/21100825292?origin=resultslist" TargetMode="External"/><Relationship Id="rId82" Type="http://schemas.openxmlformats.org/officeDocument/2006/relationships/hyperlink" Target="https://www.scopus.com/sourceid/21100218356?origin=recordpage" TargetMode="External"/><Relationship Id="rId152" Type="http://schemas.openxmlformats.org/officeDocument/2006/relationships/hyperlink" Target="https://www.scopus.com/authid/detail.uri?authorId=57213185760&amp;amp;eid=2-s2.0-85077703864" TargetMode="External"/><Relationship Id="rId173" Type="http://schemas.openxmlformats.org/officeDocument/2006/relationships/hyperlink" Target="https://www.scopus.com/authid/detail.uri?authorId=57194768574&amp;amp;eid=2-s2.0-85063447781" TargetMode="External"/><Relationship Id="rId194" Type="http://schemas.openxmlformats.org/officeDocument/2006/relationships/hyperlink" Target="http://apps.webofknowledge.com/OutboundService.do?SID=D5al6ow2GX1enlYF6ie&amp;mode=rrcAuthorRecordService&amp;action=go&amp;product=WOS&amp;daisIds=31289846" TargetMode="External"/><Relationship Id="rId199" Type="http://schemas.openxmlformats.org/officeDocument/2006/relationships/hyperlink" Target="http://library.znu.edu.ua" TargetMode="External"/><Relationship Id="rId203" Type="http://schemas.openxmlformats.org/officeDocument/2006/relationships/hyperlink" Target="http://uran.net.ua/projects/eapconnect/first.htm" TargetMode="External"/><Relationship Id="rId208" Type="http://schemas.openxmlformats.org/officeDocument/2006/relationships/theme" Target="theme/theme1.xml"/><Relationship Id="rId19" Type="http://schemas.openxmlformats.org/officeDocument/2006/relationships/hyperlink" Target="https://www.scopus.com/authid/detail.uri?origin=resultslist&amp;authorId=57211336754&amp;zone=" TargetMode="External"/><Relationship Id="rId14" Type="http://schemas.openxmlformats.org/officeDocument/2006/relationships/hyperlink" Target="https://www.scopus.com/authid/detail.uri?authorId=57212088275&amp;amp;eid=2-s2.0-85075860625" TargetMode="External"/><Relationship Id="rId30" Type="http://schemas.openxmlformats.org/officeDocument/2006/relationships/hyperlink" Target="https://www.scopus.com/authid/detail.uri?authorId=57210142377&amp;amp;eid=2-s2.0-85069746867" TargetMode="External"/><Relationship Id="rId35" Type="http://schemas.openxmlformats.org/officeDocument/2006/relationships/hyperlink" Target="https://www.scopus.com/authid/detail.uri?authorId=57210165627&amp;amp;eid=2-s2.0-85069702568" TargetMode="External"/><Relationship Id="rId56" Type="http://schemas.openxmlformats.org/officeDocument/2006/relationships/hyperlink" Target="mailto:alina.evlash@gmail.com" TargetMode="External"/><Relationship Id="rId77" Type="http://schemas.openxmlformats.org/officeDocument/2006/relationships/hyperlink" Target="https://www.scopus.com/sourceid/21100218356?origin=recordpage" TargetMode="External"/><Relationship Id="rId100" Type="http://schemas.openxmlformats.org/officeDocument/2006/relationships/hyperlink" Target="https://www.scopus.com/authid/detail.uri?authorId=57200138735&amp;amp;eid=2-s2.0-85078218987" TargetMode="External"/><Relationship Id="rId105" Type="http://schemas.openxmlformats.org/officeDocument/2006/relationships/hyperlink" Target="https://www.scopus.com/authid/detail.uri?authorId=57126114000&amp;amp;eid=2-s2.0-85073448416" TargetMode="External"/><Relationship Id="rId126" Type="http://schemas.openxmlformats.org/officeDocument/2006/relationships/hyperlink" Target="https://www.scopus.com/authid/detail.uri?authorId=57214232452&amp;amp;eid=2-s2.0-85078402312" TargetMode="External"/><Relationship Id="rId147" Type="http://schemas.openxmlformats.org/officeDocument/2006/relationships/hyperlink" Target="https://www.scopus.com/authid/detail.uri?authorId=57208317985&amp;amp;eid=2-s2.0-85064435413" TargetMode="External"/><Relationship Id="rId168" Type="http://schemas.openxmlformats.org/officeDocument/2006/relationships/hyperlink" Target="https://www.scopus.com/authid/detail.uri?authorId=57194186601&amp;amp;eid=2-s2.0-85067000528" TargetMode="External"/><Relationship Id="rId8" Type="http://schemas.openxmlformats.org/officeDocument/2006/relationships/image" Target="media/image1.png"/><Relationship Id="rId51" Type="http://schemas.openxmlformats.org/officeDocument/2006/relationships/hyperlink" Target="https://www.scopus.com/authid/detail.uri?origin=resultslist&amp;authorId=57191843503&amp;zone=" TargetMode="External"/><Relationship Id="rId72" Type="http://schemas.openxmlformats.org/officeDocument/2006/relationships/hyperlink" Target="https://www.scopus.com/sourceid/21100210917?origin=recordpage" TargetMode="External"/><Relationship Id="rId93" Type="http://schemas.openxmlformats.org/officeDocument/2006/relationships/hyperlink" Target="https://www.scopus.com/sourceid/21100210917?origin=recordpage" TargetMode="External"/><Relationship Id="rId98" Type="http://schemas.openxmlformats.org/officeDocument/2006/relationships/hyperlink" Target="https://www.scopus.com/sourceid/21100242840?origin=recordpage" TargetMode="External"/><Relationship Id="rId121" Type="http://schemas.openxmlformats.org/officeDocument/2006/relationships/hyperlink" Target="https://www.scopus.com/authid/detail.uri?authorId=15919803800&amp;amp;eid=2-s2.0-85062856866" TargetMode="External"/><Relationship Id="rId142" Type="http://schemas.openxmlformats.org/officeDocument/2006/relationships/hyperlink" Target="https://www.scopus.com/sourceid/21100218356?origin=recordpage" TargetMode="External"/><Relationship Id="rId163" Type="http://schemas.openxmlformats.org/officeDocument/2006/relationships/hyperlink" Target="https://www.scopus.com/authid/detail.uri?authorId=57210208988&amp;amp;eid=2-s2.0-85069913086" TargetMode="External"/><Relationship Id="rId184" Type="http://schemas.openxmlformats.org/officeDocument/2006/relationships/hyperlink" Target="https://www.scopus.com/sourceid/4400151742?origin=recordpage" TargetMode="External"/><Relationship Id="rId189" Type="http://schemas.openxmlformats.org/officeDocument/2006/relationships/hyperlink" Target="https://apps.webofknowledge.com/OutboundService.do?SID=E3NBSbZDg4LrYFbBEQy&amp;mode=rrcAuthorRecordService&amp;action=go&amp;product=WOS&amp;daisIds=29717616" TargetMode="External"/><Relationship Id="rId3" Type="http://schemas.openxmlformats.org/officeDocument/2006/relationships/styles" Target="styles.xml"/><Relationship Id="rId25" Type="http://schemas.openxmlformats.org/officeDocument/2006/relationships/hyperlink" Target="https://www.scopus.com/record/display.uri?eid=2-s2.0-85071754616&amp;origin=resultslist&amp;sort=plf-f&amp;src=s&amp;nlo=&amp;nlr=&amp;nls=&amp;sid=403ddafb9fc27850aa412fd1c44a03db&amp;sot=aff&amp;sdt=cl&amp;cluster=scopubyr%2c%222019%22%2ct&amp;sl=50&amp;s=AF-ID%28%22Zaporizhzhia+National+University%22+60070109%29&amp;relpos=11&amp;citeCnt=0&amp;searchTerm=" TargetMode="External"/><Relationship Id="rId46" Type="http://schemas.openxmlformats.org/officeDocument/2006/relationships/hyperlink" Target="https://www.scopus.com/record/display.uri?eid=2-s2.0-85077659798&amp;origin=resultslist&amp;sort=plf-f&amp;src=s&amp;nlo=&amp;nlr=&amp;nls=&amp;sid=5be5668f65c053d006e030569bb6edf6&amp;sot=aff&amp;sdt=cl&amp;cluster=scopubyr%2c%222019%22%2ct&amp;sl=50&amp;s=AF-ID%28%22Zaporizhzhia+National+University%22+60070109%29&amp;relpos=18&amp;citeCnt=0&amp;searchTerm=" TargetMode="External"/><Relationship Id="rId67" Type="http://schemas.openxmlformats.org/officeDocument/2006/relationships/hyperlink" Target="https://www.scopus.com/record/display.uri?eid=2-s2.0-85075519020&amp;origin=resultslist&amp;sort=plf-f&amp;src=s&amp;nlo=&amp;nlr=&amp;nls=&amp;sid=990dfa3bbf872879586941d1b070cd05&amp;sot=aff&amp;sdt=cl&amp;cluster=scopubyr%2c%222019%22%2ct&amp;sl=50&amp;s=AF-ID%28%22Zaporizhzhia+National+University%22+60070109%29&amp;relpos=22&amp;citeCnt=0&amp;searchTerm=" TargetMode="External"/><Relationship Id="rId116" Type="http://schemas.openxmlformats.org/officeDocument/2006/relationships/hyperlink" Target="https://www.scopus.com/authid/detail.uri?authorId=57210214638&amp;amp;eid=2-s2.0-85069898744" TargetMode="External"/><Relationship Id="rId137" Type="http://schemas.openxmlformats.org/officeDocument/2006/relationships/hyperlink" Target="https://www.scopus.com/sourceid/21100218356?origin=recordpage" TargetMode="External"/><Relationship Id="rId158" Type="http://schemas.openxmlformats.org/officeDocument/2006/relationships/hyperlink" Target="https://www.scopus.com/authid/detail.uri?authorId=57208315114&amp;amp;eid=2-s2.0-85073011046" TargetMode="External"/><Relationship Id="rId20" Type="http://schemas.openxmlformats.org/officeDocument/2006/relationships/hyperlink" Target="https://www.scopus.com/authid/detail.uri?origin=resultslist&amp;authorId=56707495000&amp;zone=" TargetMode="External"/><Relationship Id="rId41" Type="http://schemas.openxmlformats.org/officeDocument/2006/relationships/hyperlink" Target="https://www.scopus.com/authid/detail.uri?authorId=57211969615&amp;amp;eid=2-s2.0-85078293228" TargetMode="External"/><Relationship Id="rId62" Type="http://schemas.openxmlformats.org/officeDocument/2006/relationships/hyperlink" Target="https://www.scopus.com/authid/detail.uri?authorId=57212030902&amp;amp;eid=2-s2.0-85075777984" TargetMode="External"/><Relationship Id="rId83" Type="http://schemas.openxmlformats.org/officeDocument/2006/relationships/hyperlink" Target="https://www.scopus.com/authid/detail.uri?authorId=57210601449&amp;amp;eid=2-s2.0-85071096115" TargetMode="External"/><Relationship Id="rId88" Type="http://schemas.openxmlformats.org/officeDocument/2006/relationships/hyperlink" Target="https://www.scopus.com/authid/detail.uri?authorId=57210156584&amp;amp;eid=2-s2.0-85069656782" TargetMode="External"/><Relationship Id="rId111" Type="http://schemas.openxmlformats.org/officeDocument/2006/relationships/hyperlink" Target="https://www.scopus.com/sourceid/28700?origin=recordpage" TargetMode="External"/><Relationship Id="rId132" Type="http://schemas.openxmlformats.org/officeDocument/2006/relationships/hyperlink" Target="https://www.scopus.com/sourceid/21100305259?origin=recordpage" TargetMode="External"/><Relationship Id="rId153" Type="http://schemas.openxmlformats.org/officeDocument/2006/relationships/hyperlink" Target="https://www.scopus.com/sourceid/19700176302?origin=recordpage" TargetMode="External"/><Relationship Id="rId174" Type="http://schemas.openxmlformats.org/officeDocument/2006/relationships/hyperlink" Target="https://www.scopus.com/authid/detail.uri?authorId=55946650300&amp;amp;eid=2-s2.0-85063447781" TargetMode="External"/><Relationship Id="rId179" Type="http://schemas.openxmlformats.org/officeDocument/2006/relationships/hyperlink" Target="https://www.scopus.com/sourceid/21100301405?origin=recordpage" TargetMode="External"/><Relationship Id="rId195" Type="http://schemas.openxmlformats.org/officeDocument/2006/relationships/hyperlink" Target="https://www.scopus.com/authid/detail.uri?authorId=57126114000&amp;amp;eid=2-s2.0-85067000528" TargetMode="External"/><Relationship Id="rId190" Type="http://schemas.openxmlformats.org/officeDocument/2006/relationships/hyperlink" Target="https://apps.webofknowledge.com/OutboundService.do?SID=E3NBSbZDg4LrYFbBEQy&amp;mode=rrcAuthorRecordService&amp;action=go&amp;product=WOS&amp;daisIds=29716454" TargetMode="External"/><Relationship Id="rId204" Type="http://schemas.openxmlformats.org/officeDocument/2006/relationships/hyperlink" Target="http://library.znu.edu.ua/" TargetMode="External"/><Relationship Id="rId15" Type="http://schemas.openxmlformats.org/officeDocument/2006/relationships/hyperlink" Target="https://www.scopus.com/authid/detail.uri?authorId=57194007712&amp;amp;eid=2-s2.0-85074754910" TargetMode="External"/><Relationship Id="rId36" Type="http://schemas.openxmlformats.org/officeDocument/2006/relationships/hyperlink" Target="https://www.scopus.com/authid/detail.uri?authorId=57204576015&amp;amp;eid=2-s2.0-85069702568" TargetMode="External"/><Relationship Id="rId57" Type="http://schemas.openxmlformats.org/officeDocument/2006/relationships/hyperlink" Target="https://www.scopus.com/authid/detail.uri?authorId=57212311713&amp;amp;eid=2-s2.0-85076419089" TargetMode="External"/><Relationship Id="rId106" Type="http://schemas.openxmlformats.org/officeDocument/2006/relationships/hyperlink" Target="https://www.scopus.com/authid/detail.uri?authorId=57211325426&amp;amp;eid=2-s2.0-85073448416" TargetMode="External"/><Relationship Id="rId127" Type="http://schemas.openxmlformats.org/officeDocument/2006/relationships/hyperlink" Target="https://www.scopus.com/sourceid/11700154706?origin=recordpage" TargetMode="External"/><Relationship Id="rId10" Type="http://schemas.openxmlformats.org/officeDocument/2006/relationships/hyperlink" Target="https://www.scopus.com/authid/detail.uri?origin=resultslist&amp;authorId=57199092617&amp;zone=" TargetMode="External"/><Relationship Id="rId31" Type="http://schemas.openxmlformats.org/officeDocument/2006/relationships/hyperlink" Target="https://www.scopus.com/authid/detail.uri?authorId=57204573537&amp;amp;eid=2-s2.0-85069746867" TargetMode="External"/><Relationship Id="rId52" Type="http://schemas.openxmlformats.org/officeDocument/2006/relationships/hyperlink" Target="https://www.scopus.com/record/display.uri?eid=2-s2.0-85076777711&amp;origin=resultslist&amp;sort=plf-f&amp;src=s&amp;nlo=&amp;nlr=&amp;nls=&amp;sid=5be5668f65c053d006e030569bb6edf6&amp;sot=aff&amp;sdt=cl&amp;cluster=scopubyr%2c%222019%22%2ct&amp;sl=50&amp;s=AF-ID%28%22Zaporizhzhia+National+University%22+60070109%29&amp;relpos=19&amp;citeCnt=0&amp;searchTerm=" TargetMode="External"/><Relationship Id="rId73" Type="http://schemas.openxmlformats.org/officeDocument/2006/relationships/hyperlink" Target="https://www.scopus.com/authid/detail.uri?authorId=57208711476&amp;amp;eid=2-s2.0-85071144899" TargetMode="External"/><Relationship Id="rId78" Type="http://schemas.openxmlformats.org/officeDocument/2006/relationships/hyperlink" Target="https://www.scopus.com/authid/detail.uri?authorId=57197781586&amp;amp;eid=2-s2.0-85071124040" TargetMode="External"/><Relationship Id="rId94" Type="http://schemas.openxmlformats.org/officeDocument/2006/relationships/hyperlink" Target="https://www.scopus.com/authid/detail.uri?authorId=57194764986&amp;amp;eid=2-s2.0-85063467097" TargetMode="External"/><Relationship Id="rId99" Type="http://schemas.openxmlformats.org/officeDocument/2006/relationships/hyperlink" Target="https://www.scopus.com/authid/detail.uri?authorId=56196099400&amp;amp;eid=2-s2.0-85078218987" TargetMode="External"/><Relationship Id="rId101" Type="http://schemas.openxmlformats.org/officeDocument/2006/relationships/hyperlink" Target="https://www.scopus.com/authid/detail.uri?authorId=57214094738&amp;amp;eid=2-s2.0-85078218987" TargetMode="External"/><Relationship Id="rId122" Type="http://schemas.openxmlformats.org/officeDocument/2006/relationships/hyperlink" Target="https://www.scopus.com/sourceid/19700177121?origin=recordpage" TargetMode="External"/><Relationship Id="rId143" Type="http://schemas.openxmlformats.org/officeDocument/2006/relationships/hyperlink" Target="https://www.scopus.com/authid/detail.uri?authorId=55904869300&amp;amp;eid=2-s2.0-85066426096" TargetMode="External"/><Relationship Id="rId148" Type="http://schemas.openxmlformats.org/officeDocument/2006/relationships/hyperlink" Target="https://www.scopus.com/sourceid/19700176302?origin=recordpage" TargetMode="External"/><Relationship Id="rId164" Type="http://schemas.openxmlformats.org/officeDocument/2006/relationships/hyperlink" Target="https://www.scopus.com/authid/detail.uri?authorId=57210205432&amp;amp;eid=2-s2.0-85069913086" TargetMode="External"/><Relationship Id="rId169" Type="http://schemas.openxmlformats.org/officeDocument/2006/relationships/hyperlink" Target="https://www.scopus.com/sourceid/19700182270?origin=recordpage" TargetMode="External"/><Relationship Id="rId185" Type="http://schemas.openxmlformats.org/officeDocument/2006/relationships/hyperlink" Target="https://www.scopus.com/authid/detail.uri?authorId=13104107100&amp;amp;eid=2-s2.0-85063524905" TargetMode="External"/><Relationship Id="rId4" Type="http://schemas.openxmlformats.org/officeDocument/2006/relationships/settings" Target="settings.xml"/><Relationship Id="rId9" Type="http://schemas.openxmlformats.org/officeDocument/2006/relationships/hyperlink" Target="https://www.scopus.com/authid/detail.uri?origin=resultslist&amp;authorId=15919803800&amp;zone=" TargetMode="External"/><Relationship Id="rId180" Type="http://schemas.openxmlformats.org/officeDocument/2006/relationships/hyperlink" Target="https://www.scopus.com/authid/detail.uri?authorId=57208315114&amp;amp;eid=2-s2.0-85064446256" TargetMode="External"/><Relationship Id="rId26" Type="http://schemas.openxmlformats.org/officeDocument/2006/relationships/hyperlink" Target="https://www.scopus.com/authid/detail.uri?authorId=56707495000&amp;amp;eid=2-s2.0-85071754616" TargetMode="External"/><Relationship Id="rId47" Type="http://schemas.openxmlformats.org/officeDocument/2006/relationships/hyperlink" Target="https://www.scopus.com/sourceid/21100890303?origin=resultslist" TargetMode="External"/><Relationship Id="rId68" Type="http://schemas.openxmlformats.org/officeDocument/2006/relationships/hyperlink" Target="https://www.scopus.com/authid/detail.uri?authorId=57202446430&amp;amp;eid=2-s2.0-85072974674" TargetMode="External"/><Relationship Id="rId89" Type="http://schemas.openxmlformats.org/officeDocument/2006/relationships/hyperlink" Target="https://www.scopus.com/authid/detail.uri?authorId=57191843503&amp;amp;eid=2-s2.0-85069656782" TargetMode="External"/><Relationship Id="rId112" Type="http://schemas.openxmlformats.org/officeDocument/2006/relationships/hyperlink" Target="https://www.scopus.com/authid/detail.uri?authorId=57208711476&amp;amp;eid=2-s2.0-85071680101" TargetMode="External"/><Relationship Id="rId133" Type="http://schemas.openxmlformats.org/officeDocument/2006/relationships/hyperlink" Target="https://www.scopus.com/authid/detail.uri?authorId=57210842959&amp;amp;eid=2-s2.0-85071654171" TargetMode="External"/><Relationship Id="rId154" Type="http://schemas.openxmlformats.org/officeDocument/2006/relationships/hyperlink" Target="https://www.scopus.com/authid/detail.uri?authorId=57208315114&amp;amp;eid=2-s2.0-85074229826" TargetMode="External"/><Relationship Id="rId175" Type="http://schemas.openxmlformats.org/officeDocument/2006/relationships/hyperlink" Target="https://www.scopus.com/sourceid/17700155007?origin=recordpage" TargetMode="External"/><Relationship Id="rId196" Type="http://schemas.openxmlformats.org/officeDocument/2006/relationships/hyperlink" Target="https://www.scopus.com/authid/detail.uri?authorId=57209255234&amp;amp;eid=2-s2.0-85067000528" TargetMode="External"/><Relationship Id="rId200" Type="http://schemas.openxmlformats.org/officeDocument/2006/relationships/hyperlink" Target="http://www.elibukr.org/index.php/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2EB59-AF48-4003-A269-7C084052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54</Pages>
  <Words>23349</Words>
  <Characters>133093</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2020-02-24T13:28:00Z</cp:lastPrinted>
  <dcterms:created xsi:type="dcterms:W3CDTF">2020-02-24T14:12:00Z</dcterms:created>
  <dcterms:modified xsi:type="dcterms:W3CDTF">2020-08-12T07:18:00Z</dcterms:modified>
</cp:coreProperties>
</file>